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7C4343" w14:textId="77777777" w:rsidR="00876826" w:rsidRPr="00D47004" w:rsidRDefault="00876826" w:rsidP="00F20B76">
      <w:pPr>
        <w:pBdr>
          <w:bottom w:val="single" w:sz="8" w:space="4" w:color="92D050"/>
        </w:pBdr>
        <w:spacing w:after="300" w:line="240" w:lineRule="auto"/>
        <w:contextualSpacing/>
        <w:rPr>
          <w:rFonts w:asciiTheme="majorHAnsi" w:eastAsiaTheme="majorEastAsia" w:hAnsiTheme="majorHAnsi" w:cstheme="majorHAnsi"/>
          <w:b/>
          <w:spacing w:val="5"/>
          <w:kern w:val="28"/>
          <w:sz w:val="40"/>
          <w:szCs w:val="40"/>
        </w:rPr>
      </w:pPr>
    </w:p>
    <w:p w14:paraId="3715A9B3" w14:textId="38D8E07B" w:rsidR="00F7028B" w:rsidRPr="00D40544" w:rsidRDefault="00F7028B" w:rsidP="00F20B76">
      <w:pPr>
        <w:pBdr>
          <w:bottom w:val="single" w:sz="8" w:space="4" w:color="92D050"/>
        </w:pBdr>
        <w:spacing w:after="300" w:line="240" w:lineRule="auto"/>
        <w:contextualSpacing/>
        <w:rPr>
          <w:rFonts w:asciiTheme="majorHAnsi" w:eastAsiaTheme="majorEastAsia" w:hAnsiTheme="majorHAnsi" w:cstheme="majorHAnsi"/>
          <w:b/>
          <w:spacing w:val="5"/>
          <w:kern w:val="28"/>
          <w:sz w:val="40"/>
          <w:szCs w:val="40"/>
        </w:rPr>
      </w:pPr>
      <w:r w:rsidRPr="00D47004">
        <w:rPr>
          <w:rFonts w:asciiTheme="majorHAnsi" w:hAnsiTheme="majorHAnsi" w:cstheme="majorHAnsi"/>
          <w:b/>
          <w:sz w:val="40"/>
        </w:rPr>
        <w:t>Tiêu chuẩn toàn cầu về An toàn thực phẩm, Phát hành lầ</w:t>
      </w:r>
      <w:r w:rsidR="00D40544">
        <w:rPr>
          <w:rFonts w:asciiTheme="majorHAnsi" w:hAnsiTheme="majorHAnsi" w:cstheme="majorHAnsi"/>
          <w:b/>
          <w:sz w:val="40"/>
        </w:rPr>
        <w:t xml:space="preserve">n </w:t>
      </w:r>
      <w:r w:rsidR="00D40544" w:rsidRPr="00B70C66">
        <w:rPr>
          <w:rFonts w:asciiTheme="majorHAnsi" w:hAnsiTheme="majorHAnsi" w:cstheme="majorHAnsi"/>
          <w:b/>
          <w:sz w:val="40"/>
        </w:rPr>
        <w:t>9</w:t>
      </w:r>
    </w:p>
    <w:p w14:paraId="6A19D968" w14:textId="343CBC72" w:rsidR="00DB4B11" w:rsidRPr="00D47004" w:rsidRDefault="00E040D3" w:rsidP="00F20B76">
      <w:pPr>
        <w:pBdr>
          <w:bottom w:val="single" w:sz="8" w:space="4" w:color="92D050"/>
        </w:pBdr>
        <w:spacing w:after="300" w:line="240" w:lineRule="auto"/>
        <w:contextualSpacing/>
        <w:rPr>
          <w:rFonts w:asciiTheme="majorHAnsi" w:eastAsiaTheme="majorEastAsia" w:hAnsiTheme="majorHAnsi" w:cstheme="majorHAnsi"/>
          <w:spacing w:val="5"/>
          <w:kern w:val="28"/>
          <w:sz w:val="40"/>
          <w:szCs w:val="40"/>
        </w:rPr>
      </w:pPr>
      <w:r w:rsidRPr="00D47004">
        <w:rPr>
          <w:rFonts w:asciiTheme="majorHAnsi" w:hAnsiTheme="majorHAnsi" w:cstheme="majorHAnsi"/>
          <w:sz w:val="40"/>
        </w:rPr>
        <w:t>F904</w:t>
      </w:r>
      <w:r w:rsidR="003E09D5" w:rsidRPr="003E09D5">
        <w:rPr>
          <w:rFonts w:asciiTheme="majorHAnsi" w:hAnsiTheme="majorHAnsi" w:cstheme="majorHAnsi"/>
          <w:sz w:val="40"/>
        </w:rPr>
        <w:t>c</w:t>
      </w:r>
      <w:r w:rsidRPr="00D47004">
        <w:rPr>
          <w:rFonts w:asciiTheme="majorHAnsi" w:hAnsiTheme="majorHAnsi" w:cstheme="majorHAnsi"/>
          <w:sz w:val="40"/>
        </w:rPr>
        <w:t>:  Danh mục kiểm tra của Chuyên gia đánh giá &amp; Công cụ Tự đánh giá của nhà máy</w:t>
      </w:r>
    </w:p>
    <w:p w14:paraId="2D0B4560" w14:textId="77777777" w:rsidR="002F7852" w:rsidRPr="00D47004" w:rsidRDefault="002F7852" w:rsidP="009337CC">
      <w:pPr>
        <w:rPr>
          <w:rFonts w:asciiTheme="majorHAnsi" w:hAnsiTheme="majorHAnsi" w:cstheme="majorHAnsi"/>
        </w:rPr>
      </w:pPr>
    </w:p>
    <w:p w14:paraId="2CD200B2" w14:textId="135878D7" w:rsidR="0028651D" w:rsidRPr="00D47004" w:rsidRDefault="0028651D" w:rsidP="0028651D">
      <w:pPr>
        <w:tabs>
          <w:tab w:val="left" w:leader="dot" w:pos="1134"/>
          <w:tab w:val="left" w:leader="hyphen" w:pos="1701"/>
          <w:tab w:val="right" w:pos="10206"/>
        </w:tabs>
        <w:rPr>
          <w:rFonts w:asciiTheme="majorHAnsi" w:hAnsiTheme="majorHAnsi" w:cstheme="majorHAnsi"/>
          <w:b/>
          <w:sz w:val="20"/>
          <w:szCs w:val="20"/>
          <w:u w:val="single"/>
        </w:rPr>
      </w:pPr>
      <w:r w:rsidRPr="00D47004">
        <w:rPr>
          <w:rFonts w:asciiTheme="majorHAnsi" w:hAnsiTheme="majorHAnsi" w:cstheme="majorHAnsi"/>
          <w:b/>
          <w:sz w:val="20"/>
        </w:rPr>
        <w:t>Chào mừng đến Danh mục kiểm tra của Chuyên gia đánh giá &amp; Công cụ Tự đánh giá của nhà máy BRCGS</w:t>
      </w:r>
    </w:p>
    <w:p w14:paraId="0F718276" w14:textId="2A244F09" w:rsidR="0028651D" w:rsidRPr="00D47004" w:rsidRDefault="0028651D" w:rsidP="0028651D">
      <w:pPr>
        <w:rPr>
          <w:rFonts w:asciiTheme="majorHAnsi" w:hAnsiTheme="majorHAnsi" w:cstheme="majorHAnsi"/>
          <w:sz w:val="20"/>
          <w:szCs w:val="20"/>
        </w:rPr>
      </w:pPr>
      <w:r w:rsidRPr="00D47004">
        <w:rPr>
          <w:rFonts w:asciiTheme="majorHAnsi" w:hAnsiTheme="majorHAnsi" w:cstheme="majorHAnsi"/>
          <w:sz w:val="20"/>
        </w:rPr>
        <w:t xml:space="preserve">Chúng tôi hy vọng rằng bạn sẽ thấy văn bản này hữu ích khi chuẩn bị nhà máy tham gia đánh giá theo Tiêu chuẩn toàn cầu về An toàn thực phẩm BRCGS, Phát hành lần 9.  </w:t>
      </w:r>
    </w:p>
    <w:p w14:paraId="10A69B86" w14:textId="57D0813A" w:rsidR="0028651D" w:rsidRPr="00D47004" w:rsidRDefault="0028651D" w:rsidP="0028651D">
      <w:pPr>
        <w:rPr>
          <w:rFonts w:asciiTheme="majorHAnsi" w:hAnsiTheme="majorHAnsi" w:cstheme="majorHAnsi"/>
          <w:b/>
          <w:sz w:val="20"/>
          <w:szCs w:val="20"/>
        </w:rPr>
      </w:pPr>
      <w:r w:rsidRPr="00D47004">
        <w:rPr>
          <w:rFonts w:asciiTheme="majorHAnsi" w:hAnsiTheme="majorHAnsi" w:cstheme="majorHAnsi"/>
          <w:b/>
          <w:sz w:val="20"/>
        </w:rPr>
        <w:t>Cách sử dụng Danh mục kiểm tra của Chuyên gia đánh giá &amp; Công cụ Tự đánh giá của nhà máy BRCGS?</w:t>
      </w:r>
    </w:p>
    <w:p w14:paraId="62A90F10" w14:textId="77777777" w:rsidR="0028651D" w:rsidRPr="00D47004" w:rsidRDefault="0028651D" w:rsidP="0028651D">
      <w:pPr>
        <w:rPr>
          <w:rFonts w:asciiTheme="majorHAnsi" w:hAnsiTheme="majorHAnsi" w:cstheme="majorHAnsi"/>
          <w:sz w:val="20"/>
          <w:szCs w:val="20"/>
        </w:rPr>
      </w:pPr>
      <w:r w:rsidRPr="00D47004">
        <w:rPr>
          <w:rFonts w:asciiTheme="majorHAnsi" w:hAnsiTheme="majorHAnsi" w:cstheme="majorHAnsi"/>
          <w:sz w:val="20"/>
        </w:rPr>
        <w:t>Công cụ này được thiết kế để giúp bạn đánh giá hoạt động của mình theo các yêu cầu của Tiêu chuẩn và giúp chuẩn bị cho đánh giá chứng nhận của bạn.</w:t>
      </w:r>
    </w:p>
    <w:p w14:paraId="0AB3B92D" w14:textId="77777777" w:rsidR="0028651D" w:rsidRPr="00D47004" w:rsidRDefault="0028651D" w:rsidP="0028651D">
      <w:pPr>
        <w:rPr>
          <w:rFonts w:asciiTheme="majorHAnsi" w:hAnsiTheme="majorHAnsi" w:cstheme="majorHAnsi"/>
          <w:sz w:val="20"/>
          <w:szCs w:val="20"/>
        </w:rPr>
      </w:pPr>
      <w:r w:rsidRPr="00D47004">
        <w:rPr>
          <w:rFonts w:asciiTheme="majorHAnsi" w:hAnsiTheme="majorHAnsi" w:cstheme="majorHAnsi"/>
          <w:sz w:val="20"/>
        </w:rPr>
        <w:t>Danh mục kiểm tra bao gồm từng yêu cầu của Tiêu chuẩn và có thể được dùng để kiểm tra mức độ tuân thủ của nhà máy bạn đối với từng yêu cầu này.  Danh mục kiểm tra cũng cho phép bạn thêm nhận xét hoặc xác định các lĩnh vực cần cải thiện trong các ô trống được cung cấp ở cuối mỗi phần.</w:t>
      </w:r>
    </w:p>
    <w:p w14:paraId="2BD39717" w14:textId="77777777" w:rsidR="0028651D" w:rsidRPr="00D47004" w:rsidRDefault="0028651D" w:rsidP="0028651D">
      <w:pPr>
        <w:rPr>
          <w:rFonts w:asciiTheme="majorHAnsi" w:hAnsiTheme="majorHAnsi" w:cstheme="majorHAnsi"/>
          <w:sz w:val="20"/>
          <w:szCs w:val="20"/>
        </w:rPr>
      </w:pPr>
      <w:r w:rsidRPr="00D47004">
        <w:rPr>
          <w:rFonts w:asciiTheme="majorHAnsi" w:hAnsiTheme="majorHAnsi" w:cstheme="majorHAnsi"/>
          <w:sz w:val="20"/>
        </w:rPr>
        <w:t>Mặc dù chúng tôi hy vọng công cụ này hữu ích trong việc giúp bạn chuẩn bị cho cuộc đánh giá của mình, nhưng bạn không nên xem công cụ này là bằng chứng của cuộc đánh giá nội bộ và sẽ không được chuyên gia đánh giá chấp nhận trong cuộc đánh giá.</w:t>
      </w:r>
    </w:p>
    <w:p w14:paraId="6F58197B" w14:textId="77777777" w:rsidR="0028651D" w:rsidRPr="00D47004" w:rsidRDefault="0028651D" w:rsidP="0028651D">
      <w:pPr>
        <w:rPr>
          <w:rFonts w:asciiTheme="majorHAnsi" w:hAnsiTheme="majorHAnsi" w:cstheme="majorHAnsi"/>
          <w:b/>
          <w:sz w:val="20"/>
          <w:szCs w:val="20"/>
        </w:rPr>
      </w:pPr>
      <w:r w:rsidRPr="00D47004">
        <w:rPr>
          <w:rFonts w:asciiTheme="majorHAnsi" w:hAnsiTheme="majorHAnsi" w:cstheme="majorHAnsi"/>
          <w:b/>
          <w:sz w:val="20"/>
        </w:rPr>
        <w:t>Đào tạo</w:t>
      </w:r>
    </w:p>
    <w:p w14:paraId="21D67281" w14:textId="5A489C65" w:rsidR="0028651D" w:rsidRPr="00D47004" w:rsidRDefault="0028651D" w:rsidP="0028651D">
      <w:pPr>
        <w:rPr>
          <w:rFonts w:asciiTheme="majorHAnsi" w:hAnsiTheme="majorHAnsi" w:cstheme="majorHAnsi"/>
          <w:sz w:val="20"/>
          <w:szCs w:val="20"/>
        </w:rPr>
      </w:pPr>
      <w:r w:rsidRPr="00D47004">
        <w:rPr>
          <w:rFonts w:asciiTheme="majorHAnsi" w:hAnsiTheme="majorHAnsi" w:cstheme="majorHAnsi"/>
          <w:sz w:val="20"/>
        </w:rPr>
        <w:t xml:space="preserve">Học viện Đào tạo BRCGS có các khóa học để nâng cao hiểu biết về các yêu cầu đối với Tiêu chuẩn toàn cầu về An toàn thực phẩm BRCGS, Phát hành lần 9 và có thể hữu ích cho người sử dụng Công cụ Tự đánh giá BRCGS.  Để biết thêm thông tin về các khóa học có sẵn, vui lòng truy cập </w:t>
      </w:r>
      <w:hyperlink r:id="rId11" w:history="1">
        <w:r w:rsidRPr="00D47004">
          <w:rPr>
            <w:rStyle w:val="Hyperlink"/>
            <w:rFonts w:asciiTheme="majorHAnsi" w:hAnsiTheme="majorHAnsi" w:cstheme="majorHAnsi"/>
            <w:sz w:val="20"/>
            <w:szCs w:val="20"/>
          </w:rPr>
          <w:t>trang web</w:t>
        </w:r>
      </w:hyperlink>
      <w:r w:rsidRPr="00D47004">
        <w:rPr>
          <w:rFonts w:asciiTheme="majorHAnsi" w:hAnsiTheme="majorHAnsi" w:cstheme="majorHAnsi"/>
          <w:sz w:val="20"/>
        </w:rPr>
        <w:t>.</w:t>
      </w:r>
    </w:p>
    <w:p w14:paraId="3AF38B37" w14:textId="77777777" w:rsidR="0028651D" w:rsidRPr="00D47004" w:rsidRDefault="0028651D" w:rsidP="0028651D">
      <w:pPr>
        <w:rPr>
          <w:rFonts w:asciiTheme="majorHAnsi" w:hAnsiTheme="majorHAnsi" w:cstheme="majorHAnsi"/>
          <w:b/>
          <w:sz w:val="20"/>
          <w:szCs w:val="20"/>
        </w:rPr>
      </w:pPr>
      <w:r w:rsidRPr="00D47004">
        <w:rPr>
          <w:rFonts w:asciiTheme="majorHAnsi" w:hAnsiTheme="majorHAnsi" w:cstheme="majorHAnsi"/>
          <w:b/>
          <w:sz w:val="20"/>
        </w:rPr>
        <w:t>Thông tin bổ sung</w:t>
      </w:r>
    </w:p>
    <w:p w14:paraId="2C309A58" w14:textId="4051A916" w:rsidR="0028651D" w:rsidRPr="00D47004" w:rsidRDefault="0028651D" w:rsidP="0028651D">
      <w:pPr>
        <w:rPr>
          <w:rFonts w:asciiTheme="majorHAnsi" w:hAnsiTheme="majorHAnsi" w:cstheme="majorHAnsi"/>
          <w:sz w:val="20"/>
          <w:szCs w:val="20"/>
        </w:rPr>
      </w:pPr>
      <w:r w:rsidRPr="00D47004">
        <w:rPr>
          <w:rFonts w:asciiTheme="majorHAnsi" w:hAnsiTheme="majorHAnsi" w:cstheme="majorHAnsi"/>
          <w:sz w:val="20"/>
        </w:rPr>
        <w:t>Nếu bạn có bất kỳ câu hỏi nào khác về Công cụ Tự đánh giá BRCGS hoặc Tiêu chuẩn toàn cầu về An toàn thực phẩm BRCGS, Phát hành lần 9, vui lòng liên hệ với nhóm BRCGS.</w:t>
      </w:r>
    </w:p>
    <w:p w14:paraId="5F9DE1E2" w14:textId="77777777" w:rsidR="0028651D" w:rsidRPr="00D47004" w:rsidRDefault="0028651D" w:rsidP="0028651D">
      <w:pPr>
        <w:rPr>
          <w:rFonts w:asciiTheme="majorHAnsi" w:hAnsiTheme="majorHAnsi" w:cstheme="majorHAnsi"/>
          <w:sz w:val="20"/>
          <w:szCs w:val="20"/>
        </w:rPr>
      </w:pPr>
      <w:r w:rsidRPr="00D47004">
        <w:rPr>
          <w:rFonts w:asciiTheme="majorHAnsi" w:hAnsiTheme="majorHAnsi" w:cstheme="majorHAnsi"/>
          <w:sz w:val="20"/>
        </w:rPr>
        <w:t xml:space="preserve">Email – </w:t>
      </w:r>
      <w:hyperlink r:id="rId12" w:history="1">
        <w:r w:rsidRPr="00D47004">
          <w:rPr>
            <w:rStyle w:val="Hyperlink"/>
            <w:rFonts w:asciiTheme="majorHAnsi" w:hAnsiTheme="majorHAnsi" w:cstheme="majorHAnsi"/>
            <w:sz w:val="20"/>
            <w:szCs w:val="20"/>
          </w:rPr>
          <w:t>enquiries@brcgs.com</w:t>
        </w:r>
      </w:hyperlink>
    </w:p>
    <w:p w14:paraId="69B701EE" w14:textId="77777777" w:rsidR="0028651D" w:rsidRPr="00B70C66" w:rsidRDefault="0028651D" w:rsidP="009337CC">
      <w:pPr>
        <w:rPr>
          <w:rFonts w:asciiTheme="majorHAnsi" w:hAnsiTheme="majorHAnsi" w:cstheme="majorHAnsi"/>
          <w:lang w:val="en-GB"/>
        </w:rPr>
      </w:pPr>
    </w:p>
    <w:p w14:paraId="5EEA3CF2" w14:textId="77777777" w:rsidR="00607CF2" w:rsidRPr="00B70C66" w:rsidRDefault="00607CF2" w:rsidP="009337CC">
      <w:pPr>
        <w:rPr>
          <w:rFonts w:asciiTheme="majorHAnsi" w:hAnsiTheme="majorHAnsi" w:cstheme="majorHAnsi"/>
          <w:sz w:val="20"/>
          <w:szCs w:val="20"/>
          <w:lang w:val="en-GB"/>
        </w:rPr>
      </w:pPr>
    </w:p>
    <w:p w14:paraId="7EE8FE41" w14:textId="77777777" w:rsidR="00607CF2" w:rsidRPr="00B70C66" w:rsidRDefault="00607CF2" w:rsidP="009337CC">
      <w:pPr>
        <w:rPr>
          <w:rFonts w:asciiTheme="majorHAnsi" w:hAnsiTheme="majorHAnsi" w:cstheme="majorHAnsi"/>
          <w:sz w:val="20"/>
          <w:szCs w:val="20"/>
          <w:lang w:val="en-GB"/>
        </w:rPr>
      </w:pPr>
    </w:p>
    <w:p w14:paraId="7E428B77" w14:textId="77777777" w:rsidR="00607CF2" w:rsidRPr="00B70C66" w:rsidRDefault="00607CF2" w:rsidP="009337CC">
      <w:pPr>
        <w:rPr>
          <w:rFonts w:asciiTheme="majorHAnsi" w:hAnsiTheme="majorHAnsi" w:cstheme="majorHAnsi"/>
          <w:sz w:val="20"/>
          <w:szCs w:val="20"/>
          <w:lang w:val="en-GB"/>
        </w:rPr>
      </w:pPr>
    </w:p>
    <w:p w14:paraId="7D773E8D" w14:textId="77777777" w:rsidR="00607CF2" w:rsidRPr="00B70C66" w:rsidRDefault="00607CF2" w:rsidP="009337CC">
      <w:pPr>
        <w:rPr>
          <w:rFonts w:asciiTheme="majorHAnsi" w:hAnsiTheme="majorHAnsi" w:cstheme="majorHAnsi"/>
          <w:sz w:val="20"/>
          <w:szCs w:val="20"/>
          <w:lang w:val="en-GB"/>
        </w:rPr>
      </w:pPr>
    </w:p>
    <w:p w14:paraId="5647617A" w14:textId="77777777" w:rsidR="00607CF2" w:rsidRPr="00B70C66" w:rsidRDefault="00607CF2" w:rsidP="009337CC">
      <w:pPr>
        <w:rPr>
          <w:rFonts w:asciiTheme="majorHAnsi" w:hAnsiTheme="majorHAnsi" w:cstheme="majorHAnsi"/>
          <w:sz w:val="20"/>
          <w:szCs w:val="20"/>
          <w:lang w:val="en-GB"/>
        </w:rPr>
      </w:pPr>
    </w:p>
    <w:p w14:paraId="69469FFC" w14:textId="62A7B13D" w:rsidR="009337CC" w:rsidRPr="00D47004" w:rsidRDefault="009337CC" w:rsidP="009337CC">
      <w:pPr>
        <w:rPr>
          <w:rFonts w:asciiTheme="majorHAnsi" w:hAnsiTheme="majorHAnsi" w:cstheme="majorHAnsi"/>
          <w:sz w:val="20"/>
          <w:szCs w:val="20"/>
        </w:rPr>
      </w:pPr>
      <w:r w:rsidRPr="00D47004">
        <w:rPr>
          <w:rFonts w:asciiTheme="majorHAnsi" w:hAnsiTheme="majorHAnsi" w:cstheme="majorHAnsi"/>
          <w:sz w:val="20"/>
        </w:rPr>
        <w:t xml:space="preserve">Nhật ký thay đổi: </w:t>
      </w:r>
    </w:p>
    <w:tbl>
      <w:tblPr>
        <w:tblStyle w:val="TableGrid"/>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13"/>
        <w:gridCol w:w="1388"/>
        <w:gridCol w:w="6259"/>
      </w:tblGrid>
      <w:tr w:rsidR="00622DD5" w:rsidRPr="00D47004" w14:paraId="651FA307" w14:textId="77777777" w:rsidTr="00340758">
        <w:tc>
          <w:tcPr>
            <w:tcW w:w="1413" w:type="dxa"/>
          </w:tcPr>
          <w:p w14:paraId="5574712B" w14:textId="4103F1D4" w:rsidR="009337CC" w:rsidRPr="00D47004" w:rsidRDefault="00FD4436" w:rsidP="00987CC6">
            <w:pPr>
              <w:spacing w:before="120" w:after="120"/>
              <w:jc w:val="center"/>
              <w:rPr>
                <w:rFonts w:asciiTheme="majorHAnsi" w:hAnsiTheme="majorHAnsi" w:cstheme="majorHAnsi"/>
                <w:sz w:val="20"/>
                <w:szCs w:val="20"/>
              </w:rPr>
            </w:pPr>
            <w:r w:rsidRPr="00D47004">
              <w:rPr>
                <w:rFonts w:asciiTheme="majorHAnsi" w:hAnsiTheme="majorHAnsi" w:cstheme="majorHAnsi"/>
                <w:sz w:val="20"/>
              </w:rPr>
              <w:t>Phiên bản số:</w:t>
            </w:r>
          </w:p>
        </w:tc>
        <w:tc>
          <w:tcPr>
            <w:tcW w:w="1388" w:type="dxa"/>
          </w:tcPr>
          <w:p w14:paraId="6F266AAA" w14:textId="3CBF2B6B" w:rsidR="009337CC" w:rsidRPr="00D47004" w:rsidRDefault="009337CC" w:rsidP="00987CC6">
            <w:pPr>
              <w:spacing w:before="120" w:after="120"/>
              <w:jc w:val="center"/>
              <w:rPr>
                <w:rFonts w:asciiTheme="majorHAnsi" w:hAnsiTheme="majorHAnsi" w:cstheme="majorHAnsi"/>
                <w:sz w:val="20"/>
                <w:szCs w:val="20"/>
              </w:rPr>
            </w:pPr>
            <w:r w:rsidRPr="00D47004">
              <w:rPr>
                <w:rFonts w:asciiTheme="majorHAnsi" w:hAnsiTheme="majorHAnsi" w:cstheme="majorHAnsi"/>
                <w:sz w:val="20"/>
              </w:rPr>
              <w:t>Ngày</w:t>
            </w:r>
          </w:p>
        </w:tc>
        <w:tc>
          <w:tcPr>
            <w:tcW w:w="6259" w:type="dxa"/>
          </w:tcPr>
          <w:p w14:paraId="2FD6F91D" w14:textId="4F61191F" w:rsidR="009337CC" w:rsidRPr="00D47004" w:rsidRDefault="009337CC" w:rsidP="00987CC6">
            <w:pPr>
              <w:spacing w:before="120" w:after="120"/>
              <w:jc w:val="center"/>
              <w:rPr>
                <w:rFonts w:asciiTheme="majorHAnsi" w:hAnsiTheme="majorHAnsi" w:cstheme="majorHAnsi"/>
                <w:sz w:val="20"/>
                <w:szCs w:val="20"/>
              </w:rPr>
            </w:pPr>
            <w:r w:rsidRPr="00D47004">
              <w:rPr>
                <w:rFonts w:asciiTheme="majorHAnsi" w:hAnsiTheme="majorHAnsi" w:cstheme="majorHAnsi"/>
                <w:sz w:val="20"/>
              </w:rPr>
              <w:t>Mô tả</w:t>
            </w:r>
          </w:p>
        </w:tc>
      </w:tr>
      <w:tr w:rsidR="00622DD5" w:rsidRPr="00D47004" w14:paraId="0712C8AD" w14:textId="77777777" w:rsidTr="00B70C66">
        <w:tc>
          <w:tcPr>
            <w:tcW w:w="1413" w:type="dxa"/>
          </w:tcPr>
          <w:p w14:paraId="09BE270D" w14:textId="0C400D31" w:rsidR="009337CC" w:rsidRPr="0002717E" w:rsidRDefault="0002717E" w:rsidP="00987CC6">
            <w:pPr>
              <w:spacing w:before="120" w:after="120"/>
              <w:jc w:val="center"/>
              <w:rPr>
                <w:rFonts w:asciiTheme="majorHAnsi" w:hAnsiTheme="majorHAnsi" w:cstheme="majorHAnsi"/>
                <w:sz w:val="20"/>
                <w:szCs w:val="20"/>
                <w:lang w:val="en-US"/>
              </w:rPr>
            </w:pPr>
            <w:r>
              <w:rPr>
                <w:rFonts w:asciiTheme="majorHAnsi" w:hAnsiTheme="majorHAnsi" w:cstheme="majorHAnsi"/>
                <w:sz w:val="20"/>
                <w:szCs w:val="20"/>
                <w:lang w:val="en-US"/>
              </w:rPr>
              <w:t>1</w:t>
            </w:r>
          </w:p>
        </w:tc>
        <w:tc>
          <w:tcPr>
            <w:tcW w:w="1388" w:type="dxa"/>
          </w:tcPr>
          <w:p w14:paraId="5EECD997" w14:textId="6DCE3EBA" w:rsidR="009337CC" w:rsidRPr="0002717E" w:rsidRDefault="0002717E" w:rsidP="00987CC6">
            <w:pPr>
              <w:spacing w:before="120" w:after="120"/>
              <w:jc w:val="center"/>
              <w:rPr>
                <w:rFonts w:asciiTheme="majorHAnsi" w:hAnsiTheme="majorHAnsi" w:cstheme="majorHAnsi"/>
                <w:sz w:val="20"/>
                <w:szCs w:val="20"/>
                <w:lang w:val="en-US"/>
              </w:rPr>
            </w:pPr>
            <w:r>
              <w:rPr>
                <w:rFonts w:asciiTheme="majorHAnsi" w:hAnsiTheme="majorHAnsi" w:cstheme="majorHAnsi"/>
                <w:sz w:val="20"/>
                <w:szCs w:val="20"/>
                <w:lang w:val="en-US"/>
              </w:rPr>
              <w:t>01/08/2022</w:t>
            </w:r>
          </w:p>
        </w:tc>
        <w:tc>
          <w:tcPr>
            <w:tcW w:w="6259" w:type="dxa"/>
            <w:shd w:val="clear" w:color="auto" w:fill="auto"/>
          </w:tcPr>
          <w:p w14:paraId="3F6454B7" w14:textId="1B69DADE" w:rsidR="009337CC" w:rsidRPr="00D47004" w:rsidRDefault="00F06674" w:rsidP="00987CC6">
            <w:pPr>
              <w:spacing w:before="120" w:after="120"/>
              <w:jc w:val="center"/>
              <w:rPr>
                <w:rFonts w:asciiTheme="majorHAnsi" w:hAnsiTheme="majorHAnsi" w:cstheme="majorHAnsi"/>
                <w:sz w:val="20"/>
                <w:szCs w:val="20"/>
              </w:rPr>
            </w:pPr>
            <w:r w:rsidRPr="00F06674">
              <w:rPr>
                <w:rFonts w:asciiTheme="majorHAnsi" w:hAnsiTheme="majorHAnsi" w:cstheme="majorHAnsi"/>
                <w:sz w:val="20"/>
              </w:rPr>
              <w:t>Tính năng mới cho Vấn đề 9</w:t>
            </w:r>
          </w:p>
        </w:tc>
      </w:tr>
      <w:tr w:rsidR="00622DD5" w:rsidRPr="00D47004" w14:paraId="0782D766" w14:textId="77777777" w:rsidTr="00340758">
        <w:tc>
          <w:tcPr>
            <w:tcW w:w="1413" w:type="dxa"/>
          </w:tcPr>
          <w:p w14:paraId="76A9404E" w14:textId="77777777" w:rsidR="009337CC" w:rsidRPr="00D47004" w:rsidRDefault="009337CC" w:rsidP="009337CC">
            <w:pPr>
              <w:spacing w:before="120" w:after="120"/>
              <w:rPr>
                <w:rFonts w:asciiTheme="majorHAnsi" w:hAnsiTheme="majorHAnsi" w:cstheme="majorHAnsi"/>
                <w:sz w:val="20"/>
                <w:szCs w:val="20"/>
              </w:rPr>
            </w:pPr>
          </w:p>
        </w:tc>
        <w:tc>
          <w:tcPr>
            <w:tcW w:w="1388" w:type="dxa"/>
          </w:tcPr>
          <w:p w14:paraId="5614D7A9" w14:textId="77777777" w:rsidR="009337CC" w:rsidRPr="00D47004" w:rsidRDefault="009337CC" w:rsidP="009337CC">
            <w:pPr>
              <w:spacing w:before="120" w:after="120"/>
              <w:rPr>
                <w:rFonts w:asciiTheme="majorHAnsi" w:hAnsiTheme="majorHAnsi" w:cstheme="majorHAnsi"/>
                <w:sz w:val="20"/>
                <w:szCs w:val="20"/>
              </w:rPr>
            </w:pPr>
          </w:p>
        </w:tc>
        <w:tc>
          <w:tcPr>
            <w:tcW w:w="6259" w:type="dxa"/>
          </w:tcPr>
          <w:p w14:paraId="78A25AD0" w14:textId="77777777" w:rsidR="009337CC" w:rsidRPr="00D47004" w:rsidRDefault="009337CC" w:rsidP="009337CC">
            <w:pPr>
              <w:spacing w:before="120" w:after="120"/>
              <w:rPr>
                <w:rFonts w:asciiTheme="majorHAnsi" w:hAnsiTheme="majorHAnsi" w:cstheme="majorHAnsi"/>
                <w:sz w:val="20"/>
                <w:szCs w:val="20"/>
              </w:rPr>
            </w:pPr>
          </w:p>
        </w:tc>
      </w:tr>
      <w:tr w:rsidR="00622DD5" w:rsidRPr="00D47004" w14:paraId="371655C1" w14:textId="77777777" w:rsidTr="00340758">
        <w:tc>
          <w:tcPr>
            <w:tcW w:w="1413" w:type="dxa"/>
          </w:tcPr>
          <w:p w14:paraId="418E2505" w14:textId="77777777" w:rsidR="009337CC" w:rsidRPr="00D47004" w:rsidRDefault="009337CC" w:rsidP="009337CC">
            <w:pPr>
              <w:spacing w:before="120" w:after="120"/>
              <w:rPr>
                <w:rFonts w:asciiTheme="majorHAnsi" w:hAnsiTheme="majorHAnsi" w:cstheme="majorHAnsi"/>
              </w:rPr>
            </w:pPr>
          </w:p>
        </w:tc>
        <w:tc>
          <w:tcPr>
            <w:tcW w:w="1388" w:type="dxa"/>
          </w:tcPr>
          <w:p w14:paraId="052EF6CE" w14:textId="77777777" w:rsidR="009337CC" w:rsidRPr="00D47004" w:rsidRDefault="009337CC" w:rsidP="009337CC">
            <w:pPr>
              <w:spacing w:before="120" w:after="120"/>
              <w:rPr>
                <w:rFonts w:asciiTheme="majorHAnsi" w:hAnsiTheme="majorHAnsi" w:cstheme="majorHAnsi"/>
              </w:rPr>
            </w:pPr>
          </w:p>
        </w:tc>
        <w:tc>
          <w:tcPr>
            <w:tcW w:w="6259" w:type="dxa"/>
          </w:tcPr>
          <w:p w14:paraId="75BEE2F9" w14:textId="77777777" w:rsidR="009337CC" w:rsidRPr="00D47004" w:rsidRDefault="009337CC" w:rsidP="009337CC">
            <w:pPr>
              <w:spacing w:before="120" w:after="120"/>
              <w:rPr>
                <w:rFonts w:asciiTheme="majorHAnsi" w:hAnsiTheme="majorHAnsi" w:cstheme="majorHAnsi"/>
              </w:rPr>
            </w:pPr>
          </w:p>
        </w:tc>
      </w:tr>
      <w:tr w:rsidR="00622DD5" w:rsidRPr="00D47004" w14:paraId="66E66976" w14:textId="77777777" w:rsidTr="00340758">
        <w:tc>
          <w:tcPr>
            <w:tcW w:w="1413" w:type="dxa"/>
          </w:tcPr>
          <w:p w14:paraId="6EE4AB25" w14:textId="77777777" w:rsidR="009337CC" w:rsidRPr="00D47004" w:rsidRDefault="009337CC" w:rsidP="009337CC">
            <w:pPr>
              <w:spacing w:before="120" w:after="120"/>
              <w:rPr>
                <w:rFonts w:asciiTheme="majorHAnsi" w:hAnsiTheme="majorHAnsi" w:cstheme="majorHAnsi"/>
              </w:rPr>
            </w:pPr>
          </w:p>
        </w:tc>
        <w:tc>
          <w:tcPr>
            <w:tcW w:w="1388" w:type="dxa"/>
          </w:tcPr>
          <w:p w14:paraId="5586A912" w14:textId="77777777" w:rsidR="009337CC" w:rsidRPr="00D47004" w:rsidRDefault="009337CC" w:rsidP="009337CC">
            <w:pPr>
              <w:spacing w:before="120" w:after="120"/>
              <w:rPr>
                <w:rFonts w:asciiTheme="majorHAnsi" w:hAnsiTheme="majorHAnsi" w:cstheme="majorHAnsi"/>
              </w:rPr>
            </w:pPr>
          </w:p>
        </w:tc>
        <w:tc>
          <w:tcPr>
            <w:tcW w:w="6259" w:type="dxa"/>
          </w:tcPr>
          <w:p w14:paraId="2A10F07B" w14:textId="77777777" w:rsidR="009337CC" w:rsidRPr="00D47004" w:rsidRDefault="009337CC" w:rsidP="009337CC">
            <w:pPr>
              <w:spacing w:before="120" w:after="120"/>
              <w:rPr>
                <w:rFonts w:asciiTheme="majorHAnsi" w:hAnsiTheme="majorHAnsi" w:cstheme="majorHAnsi"/>
              </w:rPr>
            </w:pPr>
          </w:p>
        </w:tc>
      </w:tr>
      <w:tr w:rsidR="00622DD5" w:rsidRPr="00D47004" w14:paraId="0C7184EE" w14:textId="77777777" w:rsidTr="00340758">
        <w:tc>
          <w:tcPr>
            <w:tcW w:w="1413" w:type="dxa"/>
          </w:tcPr>
          <w:p w14:paraId="3068B859" w14:textId="77777777" w:rsidR="009337CC" w:rsidRPr="00D47004" w:rsidRDefault="009337CC" w:rsidP="009337CC">
            <w:pPr>
              <w:spacing w:before="120" w:after="120"/>
              <w:rPr>
                <w:rFonts w:asciiTheme="majorHAnsi" w:hAnsiTheme="majorHAnsi" w:cstheme="majorHAnsi"/>
              </w:rPr>
            </w:pPr>
          </w:p>
        </w:tc>
        <w:tc>
          <w:tcPr>
            <w:tcW w:w="1388" w:type="dxa"/>
          </w:tcPr>
          <w:p w14:paraId="3C74F810" w14:textId="77777777" w:rsidR="009337CC" w:rsidRPr="00D47004" w:rsidRDefault="009337CC" w:rsidP="009337CC">
            <w:pPr>
              <w:spacing w:before="120" w:after="120"/>
              <w:rPr>
                <w:rFonts w:asciiTheme="majorHAnsi" w:hAnsiTheme="majorHAnsi" w:cstheme="majorHAnsi"/>
              </w:rPr>
            </w:pPr>
          </w:p>
        </w:tc>
        <w:tc>
          <w:tcPr>
            <w:tcW w:w="6259" w:type="dxa"/>
          </w:tcPr>
          <w:p w14:paraId="6E5D4D75" w14:textId="77777777" w:rsidR="009337CC" w:rsidRPr="00D47004" w:rsidRDefault="009337CC" w:rsidP="009337CC">
            <w:pPr>
              <w:spacing w:before="120" w:after="120"/>
              <w:rPr>
                <w:rFonts w:asciiTheme="majorHAnsi" w:hAnsiTheme="majorHAnsi" w:cstheme="majorHAnsi"/>
              </w:rPr>
            </w:pPr>
          </w:p>
        </w:tc>
      </w:tr>
      <w:tr w:rsidR="00622DD5" w:rsidRPr="00D47004" w14:paraId="20F1937C" w14:textId="77777777" w:rsidTr="00340758">
        <w:tc>
          <w:tcPr>
            <w:tcW w:w="1413" w:type="dxa"/>
          </w:tcPr>
          <w:p w14:paraId="7A056903" w14:textId="77777777" w:rsidR="009337CC" w:rsidRPr="00D47004" w:rsidRDefault="009337CC" w:rsidP="009337CC">
            <w:pPr>
              <w:spacing w:before="120" w:after="120"/>
              <w:rPr>
                <w:rFonts w:asciiTheme="majorHAnsi" w:hAnsiTheme="majorHAnsi" w:cstheme="majorHAnsi"/>
              </w:rPr>
            </w:pPr>
          </w:p>
        </w:tc>
        <w:tc>
          <w:tcPr>
            <w:tcW w:w="1388" w:type="dxa"/>
          </w:tcPr>
          <w:p w14:paraId="3C9A8E07" w14:textId="77777777" w:rsidR="009337CC" w:rsidRPr="00D47004" w:rsidRDefault="009337CC" w:rsidP="009337CC">
            <w:pPr>
              <w:spacing w:before="120" w:after="120"/>
              <w:rPr>
                <w:rFonts w:asciiTheme="majorHAnsi" w:hAnsiTheme="majorHAnsi" w:cstheme="majorHAnsi"/>
              </w:rPr>
            </w:pPr>
          </w:p>
        </w:tc>
        <w:tc>
          <w:tcPr>
            <w:tcW w:w="6259" w:type="dxa"/>
          </w:tcPr>
          <w:p w14:paraId="104778CA" w14:textId="77777777" w:rsidR="009337CC" w:rsidRPr="00D47004" w:rsidRDefault="009337CC" w:rsidP="009337CC">
            <w:pPr>
              <w:spacing w:before="120" w:after="120"/>
              <w:rPr>
                <w:rFonts w:asciiTheme="majorHAnsi" w:hAnsiTheme="majorHAnsi" w:cstheme="majorHAnsi"/>
              </w:rPr>
            </w:pPr>
          </w:p>
        </w:tc>
      </w:tr>
    </w:tbl>
    <w:p w14:paraId="1CB268B6" w14:textId="77777777" w:rsidR="008F6F42" w:rsidRPr="00D47004" w:rsidRDefault="008F6F42" w:rsidP="00DF4FB3">
      <w:pPr>
        <w:spacing w:after="0" w:line="240" w:lineRule="auto"/>
        <w:rPr>
          <w:rFonts w:asciiTheme="majorHAnsi" w:hAnsiTheme="majorHAnsi" w:cstheme="majorHAnsi"/>
          <w:sz w:val="20"/>
          <w:szCs w:val="20"/>
        </w:rPr>
      </w:pPr>
    </w:p>
    <w:p w14:paraId="719FFCDD" w14:textId="77777777" w:rsidR="00DF4FB3" w:rsidRPr="00D47004" w:rsidRDefault="00DF4FB3" w:rsidP="009337CC">
      <w:pPr>
        <w:rPr>
          <w:rFonts w:asciiTheme="majorHAnsi" w:hAnsiTheme="majorHAnsi" w:cstheme="majorHAnsi"/>
        </w:rPr>
      </w:pPr>
    </w:p>
    <w:p w14:paraId="30593300" w14:textId="77777777" w:rsidR="000854B4" w:rsidRPr="00D47004" w:rsidRDefault="009337CC" w:rsidP="009337CC">
      <w:pPr>
        <w:rPr>
          <w:rFonts w:asciiTheme="majorHAnsi" w:hAnsiTheme="majorHAnsi" w:cstheme="majorHAnsi"/>
          <w:sz w:val="20"/>
          <w:szCs w:val="20"/>
        </w:rPr>
      </w:pPr>
      <w:r w:rsidRPr="00D47004">
        <w:rPr>
          <w:rFonts w:asciiTheme="majorHAnsi" w:hAnsiTheme="majorHAnsi" w:cstheme="majorHAnsi"/>
        </w:rPr>
        <w:br w:type="page"/>
      </w:r>
      <w:r w:rsidRPr="00D47004">
        <w:rPr>
          <w:rFonts w:asciiTheme="majorHAnsi" w:hAnsiTheme="majorHAnsi" w:cstheme="majorHAnsi"/>
          <w:sz w:val="20"/>
        </w:rPr>
        <w:lastRenderedPageBreak/>
        <w:t xml:space="preserve"> </w:t>
      </w: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6"/>
        <w:gridCol w:w="709"/>
        <w:gridCol w:w="3686"/>
        <w:gridCol w:w="1275"/>
        <w:gridCol w:w="3374"/>
      </w:tblGrid>
      <w:tr w:rsidR="000854B4" w:rsidRPr="00D47004" w14:paraId="1463B4C7" w14:textId="77777777" w:rsidTr="00C72EAE">
        <w:trPr>
          <w:trHeight w:val="397"/>
        </w:trPr>
        <w:tc>
          <w:tcPr>
            <w:tcW w:w="1555" w:type="dxa"/>
            <w:gridSpan w:val="2"/>
            <w:shd w:val="clear" w:color="auto" w:fill="92D050"/>
            <w:tcMar>
              <w:top w:w="108" w:type="dxa"/>
              <w:bottom w:w="108" w:type="dxa"/>
            </w:tcMar>
          </w:tcPr>
          <w:p w14:paraId="69065B4B" w14:textId="77777777" w:rsidR="000854B4" w:rsidRPr="00D47004" w:rsidRDefault="000854B4" w:rsidP="00C72EAE">
            <w:pPr>
              <w:spacing w:before="120" w:after="120" w:line="240" w:lineRule="auto"/>
              <w:rPr>
                <w:rFonts w:asciiTheme="majorHAnsi" w:hAnsiTheme="majorHAnsi" w:cstheme="majorHAnsi"/>
                <w:b/>
                <w:bCs/>
                <w:color w:val="FFFFFF"/>
                <w:sz w:val="20"/>
                <w:szCs w:val="20"/>
              </w:rPr>
            </w:pPr>
            <w:r w:rsidRPr="00D47004">
              <w:rPr>
                <w:rFonts w:asciiTheme="majorHAnsi" w:hAnsiTheme="majorHAnsi" w:cstheme="majorHAnsi"/>
                <w:b/>
                <w:color w:val="FFFFFF"/>
                <w:sz w:val="20"/>
              </w:rPr>
              <w:t>1</w:t>
            </w:r>
          </w:p>
        </w:tc>
        <w:tc>
          <w:tcPr>
            <w:tcW w:w="8335" w:type="dxa"/>
            <w:gridSpan w:val="3"/>
            <w:shd w:val="clear" w:color="auto" w:fill="92D050"/>
          </w:tcPr>
          <w:p w14:paraId="33E93359" w14:textId="5654741A" w:rsidR="000854B4" w:rsidRPr="00D47004" w:rsidRDefault="000854B4" w:rsidP="00C72EAE">
            <w:pPr>
              <w:spacing w:before="120" w:after="120" w:line="240" w:lineRule="auto"/>
              <w:rPr>
                <w:rFonts w:asciiTheme="majorHAnsi" w:hAnsiTheme="majorHAnsi" w:cstheme="majorHAnsi"/>
                <w:b/>
                <w:bCs/>
                <w:color w:val="FFFFFF"/>
                <w:sz w:val="20"/>
                <w:szCs w:val="20"/>
              </w:rPr>
            </w:pPr>
            <w:r w:rsidRPr="00D47004">
              <w:rPr>
                <w:rFonts w:asciiTheme="majorHAnsi" w:hAnsiTheme="majorHAnsi" w:cstheme="majorHAnsi"/>
                <w:b/>
                <w:color w:val="FFFFFF"/>
                <w:sz w:val="20"/>
              </w:rPr>
              <w:t>Cam kết của lãnh đạo cấp cao và cải tiến liên tục</w:t>
            </w:r>
          </w:p>
        </w:tc>
      </w:tr>
      <w:tr w:rsidR="000854B4" w:rsidRPr="00D47004" w14:paraId="42F428F9" w14:textId="77777777" w:rsidTr="00C72EAE">
        <w:trPr>
          <w:trHeight w:val="397"/>
        </w:trPr>
        <w:tc>
          <w:tcPr>
            <w:tcW w:w="1555" w:type="dxa"/>
            <w:gridSpan w:val="2"/>
            <w:shd w:val="clear" w:color="auto" w:fill="92D050"/>
            <w:tcMar>
              <w:top w:w="0" w:type="dxa"/>
              <w:bottom w:w="0" w:type="dxa"/>
            </w:tcMar>
          </w:tcPr>
          <w:p w14:paraId="501AE8CB" w14:textId="77777777" w:rsidR="000854B4" w:rsidRPr="00D47004" w:rsidRDefault="000854B4" w:rsidP="00C72EAE">
            <w:pPr>
              <w:spacing w:before="120" w:after="120" w:line="240" w:lineRule="auto"/>
              <w:rPr>
                <w:rFonts w:asciiTheme="majorHAnsi" w:hAnsiTheme="majorHAnsi" w:cstheme="majorHAnsi"/>
                <w:color w:val="FFFFFF"/>
                <w:sz w:val="20"/>
                <w:szCs w:val="20"/>
              </w:rPr>
            </w:pPr>
            <w:r w:rsidRPr="00D47004">
              <w:rPr>
                <w:rFonts w:asciiTheme="majorHAnsi" w:hAnsiTheme="majorHAnsi" w:cstheme="majorHAnsi"/>
                <w:color w:val="FFFFFF"/>
                <w:sz w:val="20"/>
              </w:rPr>
              <w:t>1.1</w:t>
            </w:r>
          </w:p>
        </w:tc>
        <w:tc>
          <w:tcPr>
            <w:tcW w:w="8335" w:type="dxa"/>
            <w:gridSpan w:val="3"/>
            <w:shd w:val="clear" w:color="auto" w:fill="92D050"/>
          </w:tcPr>
          <w:p w14:paraId="33619DEC" w14:textId="77777777" w:rsidR="000854B4" w:rsidRPr="00D47004" w:rsidRDefault="000854B4" w:rsidP="00C72EAE">
            <w:pPr>
              <w:spacing w:before="120" w:after="120" w:line="240" w:lineRule="auto"/>
              <w:rPr>
                <w:rFonts w:asciiTheme="majorHAnsi" w:hAnsiTheme="majorHAnsi" w:cstheme="majorHAnsi"/>
                <w:color w:val="FFFFFF"/>
                <w:sz w:val="20"/>
                <w:szCs w:val="20"/>
              </w:rPr>
            </w:pPr>
            <w:r w:rsidRPr="00D47004">
              <w:rPr>
                <w:rFonts w:asciiTheme="majorHAnsi" w:hAnsiTheme="majorHAnsi" w:cstheme="majorHAnsi"/>
                <w:color w:val="FFFFFF"/>
                <w:sz w:val="20"/>
              </w:rPr>
              <w:t>Cam kết của lãnh đạo cấp cao và cải tiến liên tục</w:t>
            </w:r>
          </w:p>
        </w:tc>
      </w:tr>
      <w:tr w:rsidR="000854B4" w:rsidRPr="00D47004" w14:paraId="0BAF2A7B" w14:textId="77777777" w:rsidTr="00C72EAE">
        <w:trPr>
          <w:trHeight w:val="397"/>
        </w:trPr>
        <w:tc>
          <w:tcPr>
            <w:tcW w:w="1555" w:type="dxa"/>
            <w:gridSpan w:val="2"/>
            <w:shd w:val="clear" w:color="auto" w:fill="D6E9B2"/>
            <w:tcMar>
              <w:top w:w="108" w:type="dxa"/>
              <w:bottom w:w="108" w:type="dxa"/>
            </w:tcMar>
          </w:tcPr>
          <w:p w14:paraId="2BD4A1D0" w14:textId="77777777" w:rsidR="000854B4" w:rsidRPr="00D47004" w:rsidRDefault="000854B4" w:rsidP="00C72EA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 xml:space="preserve">Cơ sở </w:t>
            </w:r>
          </w:p>
          <w:p w14:paraId="17507BBC" w14:textId="77777777" w:rsidR="000854B4" w:rsidRPr="00D47004" w:rsidRDefault="000854B4" w:rsidP="00C72EA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 xml:space="preserve">SOI </w:t>
            </w:r>
          </w:p>
        </w:tc>
        <w:tc>
          <w:tcPr>
            <w:tcW w:w="8335" w:type="dxa"/>
            <w:gridSpan w:val="3"/>
            <w:shd w:val="clear" w:color="auto" w:fill="D6E9B2"/>
            <w:tcMar>
              <w:top w:w="108" w:type="dxa"/>
              <w:bottom w:w="108" w:type="dxa"/>
            </w:tcMar>
          </w:tcPr>
          <w:p w14:paraId="05A7A69B" w14:textId="39470353" w:rsidR="000854B4" w:rsidRPr="00D47004" w:rsidRDefault="00AA02EB" w:rsidP="00C72EAE">
            <w:pPr>
              <w:pStyle w:val="para"/>
              <w:rPr>
                <w:rFonts w:asciiTheme="majorHAnsi" w:hAnsiTheme="majorHAnsi" w:cstheme="majorHAnsi"/>
                <w:sz w:val="20"/>
                <w:szCs w:val="20"/>
              </w:rPr>
            </w:pPr>
            <w:r w:rsidRPr="00D47004">
              <w:rPr>
                <w:rFonts w:asciiTheme="majorHAnsi" w:hAnsiTheme="majorHAnsi" w:cstheme="majorHAnsi"/>
                <w:color w:val="auto"/>
                <w:sz w:val="20"/>
              </w:rPr>
              <w:t>Lãnh đạo cấp cao của nhà máy phải chứng minh rằng họ cam kết đầy đủ với việc thực hiện các yêu cầu của Tiêu chuẩn toàn cầu về An toàn thực phẩm và các quá trình tạo điều kiện thuận lợi cho cải tiến liên tục về an toàn thực phẩm, quản lý chất lượng, cũng như văn hóa chất lượng và an toàn thực phẩm của nhà máy.</w:t>
            </w:r>
          </w:p>
        </w:tc>
      </w:tr>
      <w:tr w:rsidR="000854B4" w:rsidRPr="00D47004" w14:paraId="35D58AB3" w14:textId="77777777" w:rsidTr="00C72EAE">
        <w:trPr>
          <w:trHeight w:val="397"/>
        </w:trPr>
        <w:tc>
          <w:tcPr>
            <w:tcW w:w="1555" w:type="dxa"/>
            <w:gridSpan w:val="2"/>
            <w:shd w:val="clear" w:color="auto" w:fill="D6E9B2"/>
            <w:tcMar>
              <w:top w:w="108" w:type="dxa"/>
              <w:bottom w:w="108" w:type="dxa"/>
            </w:tcMar>
          </w:tcPr>
          <w:p w14:paraId="59FD5D90" w14:textId="77777777" w:rsidR="000854B4" w:rsidRPr="00D47004" w:rsidRDefault="000854B4" w:rsidP="00C72EAE">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Điều khoản</w:t>
            </w:r>
          </w:p>
        </w:tc>
        <w:tc>
          <w:tcPr>
            <w:tcW w:w="3686" w:type="dxa"/>
            <w:tcMar>
              <w:top w:w="108" w:type="dxa"/>
              <w:bottom w:w="108" w:type="dxa"/>
            </w:tcMar>
          </w:tcPr>
          <w:p w14:paraId="67FB55F2" w14:textId="77777777" w:rsidR="000854B4" w:rsidRPr="00D47004" w:rsidRDefault="000854B4" w:rsidP="00C72EAE">
            <w:pPr>
              <w:spacing w:before="120" w:after="120" w:line="240" w:lineRule="auto"/>
              <w:rPr>
                <w:rFonts w:asciiTheme="majorHAnsi" w:eastAsia="Frutiger-Light" w:hAnsiTheme="majorHAnsi" w:cstheme="majorHAnsi"/>
                <w:b/>
                <w:sz w:val="20"/>
                <w:szCs w:val="20"/>
              </w:rPr>
            </w:pPr>
            <w:r w:rsidRPr="00D47004">
              <w:rPr>
                <w:rFonts w:asciiTheme="majorHAnsi" w:hAnsiTheme="majorHAnsi" w:cstheme="majorHAnsi"/>
                <w:b/>
                <w:sz w:val="20"/>
              </w:rPr>
              <w:t>Các yêu cầu</w:t>
            </w:r>
          </w:p>
        </w:tc>
        <w:tc>
          <w:tcPr>
            <w:tcW w:w="1275" w:type="dxa"/>
            <w:tcBorders>
              <w:right w:val="single" w:sz="4" w:space="0" w:color="auto"/>
            </w:tcBorders>
          </w:tcPr>
          <w:p w14:paraId="301D0FB0" w14:textId="77777777" w:rsidR="000854B4" w:rsidRPr="00D47004" w:rsidRDefault="000854B4" w:rsidP="00C72EAE">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Tuân thủ</w:t>
            </w:r>
          </w:p>
        </w:tc>
        <w:tc>
          <w:tcPr>
            <w:tcW w:w="3374" w:type="dxa"/>
            <w:tcBorders>
              <w:left w:val="single" w:sz="4" w:space="0" w:color="auto"/>
            </w:tcBorders>
          </w:tcPr>
          <w:p w14:paraId="65EFA68E" w14:textId="77777777" w:rsidR="000854B4" w:rsidRPr="00D47004" w:rsidRDefault="000854B4" w:rsidP="00C72EAE">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Bình luận</w:t>
            </w:r>
          </w:p>
        </w:tc>
      </w:tr>
      <w:tr w:rsidR="00E0759A" w:rsidRPr="00D47004" w14:paraId="079ED45C" w14:textId="77777777" w:rsidTr="00C72EAE">
        <w:trPr>
          <w:trHeight w:val="397"/>
        </w:trPr>
        <w:tc>
          <w:tcPr>
            <w:tcW w:w="1555" w:type="dxa"/>
            <w:gridSpan w:val="2"/>
            <w:shd w:val="clear" w:color="auto" w:fill="D6E9B2"/>
            <w:tcMar>
              <w:top w:w="108" w:type="dxa"/>
              <w:bottom w:w="108" w:type="dxa"/>
            </w:tcMar>
          </w:tcPr>
          <w:p w14:paraId="5C36CB32" w14:textId="77777777" w:rsidR="00E0759A" w:rsidRPr="00D47004" w:rsidRDefault="00E0759A" w:rsidP="00E0759A">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1.1.1</w:t>
            </w:r>
          </w:p>
        </w:tc>
        <w:tc>
          <w:tcPr>
            <w:tcW w:w="3686" w:type="dxa"/>
            <w:tcMar>
              <w:top w:w="108" w:type="dxa"/>
              <w:bottom w:w="108" w:type="dxa"/>
            </w:tcMar>
          </w:tcPr>
          <w:p w14:paraId="0C0DD236" w14:textId="77777777" w:rsidR="00E0759A" w:rsidRPr="00D47004" w:rsidRDefault="00E0759A" w:rsidP="00E0759A">
            <w:pPr>
              <w:pStyle w:val="para"/>
              <w:rPr>
                <w:rFonts w:asciiTheme="majorHAnsi" w:hAnsiTheme="majorHAnsi" w:cstheme="majorHAnsi"/>
                <w:sz w:val="20"/>
                <w:szCs w:val="20"/>
              </w:rPr>
            </w:pPr>
            <w:r w:rsidRPr="00D47004">
              <w:rPr>
                <w:rFonts w:asciiTheme="majorHAnsi" w:hAnsiTheme="majorHAnsi" w:cstheme="majorHAnsi"/>
                <w:sz w:val="20"/>
              </w:rPr>
              <w:t>Nhà máy phải có chính sách được lập thành văn bản nhằm nêu rõ ý định của nhà máy nhằm đáp ứng nghĩa vụ của mình trong việc sản xuất các sản phẩm an toàn, hợp pháp và xác thực về chất lượng đã xác định và trách nhiệm của tổ chức đối với khách hàng. Chính sách này phải:</w:t>
            </w:r>
          </w:p>
          <w:p w14:paraId="0946092F" w14:textId="77777777" w:rsidR="00E0759A" w:rsidRPr="00D47004" w:rsidRDefault="00E0759A" w:rsidP="003319E8">
            <w:pPr>
              <w:pStyle w:val="ListBullet2"/>
              <w:rPr>
                <w:rFonts w:asciiTheme="majorHAnsi" w:hAnsiTheme="majorHAnsi" w:cstheme="majorHAnsi"/>
              </w:rPr>
            </w:pPr>
            <w:r w:rsidRPr="00D47004">
              <w:rPr>
                <w:rFonts w:asciiTheme="majorHAnsi" w:hAnsiTheme="majorHAnsi" w:cstheme="majorHAnsi"/>
              </w:rPr>
              <w:t>được ký bởi người chịu trách nhiệm chung đối với nhà máy</w:t>
            </w:r>
          </w:p>
          <w:p w14:paraId="0DFEE25E" w14:textId="77777777" w:rsidR="00E0759A" w:rsidRPr="00D47004" w:rsidRDefault="00E0759A" w:rsidP="003319E8">
            <w:pPr>
              <w:pStyle w:val="ListBullet2"/>
              <w:rPr>
                <w:rFonts w:asciiTheme="majorHAnsi" w:hAnsiTheme="majorHAnsi" w:cstheme="majorHAnsi"/>
              </w:rPr>
            </w:pPr>
            <w:r w:rsidRPr="00D47004">
              <w:rPr>
                <w:rFonts w:asciiTheme="majorHAnsi" w:hAnsiTheme="majorHAnsi" w:cstheme="majorHAnsi"/>
              </w:rPr>
              <w:t>được truyền đạt đến tất cả nhân viên</w:t>
            </w:r>
          </w:p>
          <w:p w14:paraId="3C3B5C00" w14:textId="51ADA77A" w:rsidR="00E0759A" w:rsidRPr="00D47004" w:rsidRDefault="00E0759A" w:rsidP="003319E8">
            <w:pPr>
              <w:pStyle w:val="ListBullet2"/>
              <w:rPr>
                <w:rFonts w:asciiTheme="majorHAnsi" w:eastAsiaTheme="minorHAnsi" w:hAnsiTheme="majorHAnsi" w:cstheme="majorHAnsi"/>
              </w:rPr>
            </w:pPr>
            <w:r w:rsidRPr="00D47004">
              <w:rPr>
                <w:rFonts w:asciiTheme="majorHAnsi" w:hAnsiTheme="majorHAnsi" w:cstheme="majorHAnsi"/>
              </w:rPr>
              <w:t>bao gồm cam kết liên tục cải thiện văn hóa chất lượng và an toàn thực phẩm của nhà máy.</w:t>
            </w:r>
          </w:p>
        </w:tc>
        <w:tc>
          <w:tcPr>
            <w:tcW w:w="1275" w:type="dxa"/>
            <w:tcBorders>
              <w:right w:val="single" w:sz="4" w:space="0" w:color="auto"/>
            </w:tcBorders>
          </w:tcPr>
          <w:p w14:paraId="4C454ADC" w14:textId="77777777" w:rsidR="00E0759A" w:rsidRPr="00D47004" w:rsidRDefault="00E0759A" w:rsidP="00E0759A">
            <w:pPr>
              <w:spacing w:before="120" w:after="120" w:line="240" w:lineRule="auto"/>
              <w:rPr>
                <w:rFonts w:asciiTheme="majorHAnsi" w:hAnsiTheme="majorHAnsi" w:cstheme="majorHAnsi"/>
                <w:color w:val="404040"/>
                <w:sz w:val="20"/>
                <w:szCs w:val="20"/>
              </w:rPr>
            </w:pPr>
          </w:p>
        </w:tc>
        <w:tc>
          <w:tcPr>
            <w:tcW w:w="3374" w:type="dxa"/>
            <w:tcBorders>
              <w:left w:val="single" w:sz="4" w:space="0" w:color="auto"/>
            </w:tcBorders>
          </w:tcPr>
          <w:p w14:paraId="1955B21D" w14:textId="77777777" w:rsidR="00E0759A" w:rsidRPr="00D47004" w:rsidRDefault="00E0759A" w:rsidP="00E0759A">
            <w:pPr>
              <w:spacing w:before="120" w:after="120" w:line="240" w:lineRule="auto"/>
              <w:rPr>
                <w:rFonts w:asciiTheme="majorHAnsi" w:hAnsiTheme="majorHAnsi" w:cstheme="majorHAnsi"/>
                <w:color w:val="404040"/>
                <w:sz w:val="20"/>
                <w:szCs w:val="20"/>
              </w:rPr>
            </w:pPr>
          </w:p>
        </w:tc>
      </w:tr>
      <w:tr w:rsidR="00AB4C7E" w:rsidRPr="00D47004" w14:paraId="52F3F8FD" w14:textId="77777777" w:rsidTr="00C72EAE">
        <w:trPr>
          <w:trHeight w:val="397"/>
        </w:trPr>
        <w:tc>
          <w:tcPr>
            <w:tcW w:w="846" w:type="dxa"/>
            <w:shd w:val="clear" w:color="auto" w:fill="D6E9B2"/>
            <w:tcMar>
              <w:top w:w="108" w:type="dxa"/>
              <w:bottom w:w="108" w:type="dxa"/>
            </w:tcMar>
          </w:tcPr>
          <w:p w14:paraId="73458E62" w14:textId="77777777" w:rsidR="00AB4C7E" w:rsidRPr="00D47004" w:rsidRDefault="00AB4C7E" w:rsidP="00AB4C7E">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1.1.2</w:t>
            </w:r>
          </w:p>
        </w:tc>
        <w:tc>
          <w:tcPr>
            <w:tcW w:w="709" w:type="dxa"/>
            <w:shd w:val="clear" w:color="auto" w:fill="FBD4B4"/>
          </w:tcPr>
          <w:p w14:paraId="4E7431F3" w14:textId="77777777" w:rsidR="00AB4C7E" w:rsidRPr="00D47004" w:rsidRDefault="00AB4C7E" w:rsidP="00AB4C7E">
            <w:pPr>
              <w:spacing w:before="120" w:after="120" w:line="240" w:lineRule="auto"/>
              <w:rPr>
                <w:rFonts w:asciiTheme="majorHAnsi" w:hAnsiTheme="majorHAnsi" w:cstheme="majorHAnsi"/>
                <w:b/>
                <w:color w:val="404040"/>
                <w:sz w:val="20"/>
                <w:szCs w:val="20"/>
                <w:lang w:eastAsia="en-GB"/>
              </w:rPr>
            </w:pPr>
          </w:p>
        </w:tc>
        <w:tc>
          <w:tcPr>
            <w:tcW w:w="3686" w:type="dxa"/>
            <w:tcMar>
              <w:top w:w="108" w:type="dxa"/>
              <w:bottom w:w="108" w:type="dxa"/>
            </w:tcMar>
          </w:tcPr>
          <w:p w14:paraId="76F061A1" w14:textId="77777777" w:rsidR="00AB4C7E" w:rsidRPr="00D47004" w:rsidRDefault="00AB4C7E" w:rsidP="00AB4C7E">
            <w:pPr>
              <w:pStyle w:val="para"/>
              <w:rPr>
                <w:rFonts w:asciiTheme="majorHAnsi" w:hAnsiTheme="majorHAnsi" w:cstheme="majorHAnsi"/>
                <w:sz w:val="20"/>
                <w:szCs w:val="20"/>
              </w:rPr>
            </w:pPr>
            <w:r w:rsidRPr="00D47004">
              <w:rPr>
                <w:rFonts w:asciiTheme="majorHAnsi" w:hAnsiTheme="majorHAnsi" w:cstheme="majorHAnsi"/>
                <w:sz w:val="20"/>
              </w:rPr>
              <w:t>Quản lý cấp cao của nhà máy phải xác định và duy trì một kế hoạch rõ ràng cho việc phát triển và liên tục cải tiến văn hóa chất lượng và an toàn thực phẩm. Kế hoạch phải bao gồm các biện pháp cần thiết để đạt được sự thay đổi tích cực về văn hóa.</w:t>
            </w:r>
          </w:p>
          <w:p w14:paraId="7EDE4FAD" w14:textId="77777777" w:rsidR="00AB4C7E" w:rsidRPr="00D47004" w:rsidRDefault="00AB4C7E" w:rsidP="00AB4C7E">
            <w:pPr>
              <w:pStyle w:val="para"/>
              <w:rPr>
                <w:rFonts w:asciiTheme="majorHAnsi" w:hAnsiTheme="majorHAnsi" w:cstheme="majorHAnsi"/>
                <w:sz w:val="20"/>
                <w:szCs w:val="20"/>
              </w:rPr>
            </w:pPr>
            <w:r w:rsidRPr="00D47004">
              <w:rPr>
                <w:rFonts w:asciiTheme="majorHAnsi" w:hAnsiTheme="majorHAnsi" w:cstheme="majorHAnsi"/>
                <w:sz w:val="20"/>
              </w:rPr>
              <w:t>Điều này phải bao gồm:</w:t>
            </w:r>
          </w:p>
          <w:p w14:paraId="31A39928" w14:textId="77777777" w:rsidR="00AB4C7E" w:rsidRPr="00D47004" w:rsidRDefault="00AB4C7E" w:rsidP="00CA662E">
            <w:pPr>
              <w:pStyle w:val="ListBullet"/>
            </w:pPr>
            <w:r w:rsidRPr="00D47004">
              <w:t>các hoạt động được xác định liên quan đến tất cả các phần của nhà máy có tác động đến an toàn sản phẩm. Các hoạt động này phải được thiết kế tối thiểu xoay quanh:</w:t>
            </w:r>
          </w:p>
          <w:p w14:paraId="6C37705D" w14:textId="77777777" w:rsidR="00AB4C7E" w:rsidRPr="00D47004" w:rsidRDefault="00AB4C7E" w:rsidP="00AB4C7E">
            <w:pPr>
              <w:pStyle w:val="ListBullet2"/>
              <w:ind w:left="697" w:hanging="357"/>
              <w:rPr>
                <w:rFonts w:asciiTheme="majorHAnsi" w:hAnsiTheme="majorHAnsi" w:cstheme="majorHAnsi"/>
              </w:rPr>
            </w:pPr>
            <w:r w:rsidRPr="00D47004">
              <w:rPr>
                <w:rFonts w:asciiTheme="majorHAnsi" w:hAnsiTheme="majorHAnsi" w:cstheme="majorHAnsi"/>
              </w:rPr>
              <w:t>truyền thông rõ ràng và cởi mở về an toàn sản phẩm</w:t>
            </w:r>
          </w:p>
          <w:p w14:paraId="25DEA203" w14:textId="77777777" w:rsidR="00AB4C7E" w:rsidRPr="00D47004" w:rsidRDefault="00AB4C7E" w:rsidP="00AB4C7E">
            <w:pPr>
              <w:pStyle w:val="ListBullet2"/>
              <w:ind w:left="697" w:hanging="357"/>
              <w:rPr>
                <w:rFonts w:asciiTheme="majorHAnsi" w:hAnsiTheme="majorHAnsi" w:cstheme="majorHAnsi"/>
              </w:rPr>
            </w:pPr>
            <w:r w:rsidRPr="00D47004">
              <w:rPr>
                <w:rFonts w:asciiTheme="majorHAnsi" w:hAnsiTheme="majorHAnsi" w:cstheme="majorHAnsi"/>
              </w:rPr>
              <w:t>đào tạo</w:t>
            </w:r>
          </w:p>
          <w:p w14:paraId="68FA1B3D" w14:textId="77777777" w:rsidR="00AB4C7E" w:rsidRPr="00D47004" w:rsidRDefault="00AB4C7E" w:rsidP="00AB4C7E">
            <w:pPr>
              <w:pStyle w:val="ListBullet2"/>
              <w:ind w:left="697" w:hanging="357"/>
              <w:rPr>
                <w:rFonts w:asciiTheme="majorHAnsi" w:hAnsiTheme="majorHAnsi" w:cstheme="majorHAnsi"/>
              </w:rPr>
            </w:pPr>
            <w:r w:rsidRPr="00D47004">
              <w:rPr>
                <w:rFonts w:asciiTheme="majorHAnsi" w:hAnsiTheme="majorHAnsi" w:cstheme="majorHAnsi"/>
              </w:rPr>
              <w:t>phản hồi từ nhân viên</w:t>
            </w:r>
          </w:p>
          <w:p w14:paraId="5DF3DE4E" w14:textId="77777777" w:rsidR="00AB4C7E" w:rsidRPr="00D47004" w:rsidRDefault="00AB4C7E" w:rsidP="00AB4C7E">
            <w:pPr>
              <w:pStyle w:val="ListBullet2"/>
              <w:ind w:left="697" w:hanging="357"/>
              <w:rPr>
                <w:rFonts w:asciiTheme="majorHAnsi" w:hAnsiTheme="majorHAnsi" w:cstheme="majorHAnsi"/>
              </w:rPr>
            </w:pPr>
            <w:r w:rsidRPr="00D47004">
              <w:rPr>
                <w:rFonts w:asciiTheme="majorHAnsi" w:hAnsiTheme="majorHAnsi" w:cstheme="majorHAnsi"/>
              </w:rPr>
              <w:lastRenderedPageBreak/>
              <w:t>các hành vi cần thiết để duy trì và cải tiến các quy trình an toàn sản phẩm</w:t>
            </w:r>
          </w:p>
          <w:p w14:paraId="2E5DD935" w14:textId="77777777" w:rsidR="003319E8" w:rsidRPr="00D47004" w:rsidRDefault="00AB4C7E" w:rsidP="003319E8">
            <w:pPr>
              <w:pStyle w:val="ListBullet2"/>
              <w:ind w:left="697" w:hanging="357"/>
              <w:rPr>
                <w:rFonts w:asciiTheme="majorHAnsi" w:hAnsiTheme="majorHAnsi" w:cstheme="majorHAnsi"/>
              </w:rPr>
            </w:pPr>
            <w:r w:rsidRPr="00D47004">
              <w:rPr>
                <w:rFonts w:asciiTheme="majorHAnsi" w:hAnsiTheme="majorHAnsi" w:cstheme="majorHAnsi"/>
              </w:rPr>
              <w:t xml:space="preserve">đo lường hiệu suất của các hoạt động liên quan đến an toàn, tính xác thực, tính hợp pháp và chất lượng của sản phẩm </w:t>
            </w:r>
          </w:p>
          <w:p w14:paraId="00903FF4" w14:textId="77777777" w:rsidR="003319E8" w:rsidRPr="00D47004" w:rsidRDefault="00AB4C7E" w:rsidP="00745AE1">
            <w:pPr>
              <w:pStyle w:val="ListBullet2"/>
              <w:tabs>
                <w:tab w:val="clear" w:pos="643"/>
                <w:tab w:val="num" w:pos="322"/>
              </w:tabs>
              <w:ind w:left="322" w:hanging="283"/>
              <w:rPr>
                <w:rFonts w:asciiTheme="majorHAnsi" w:hAnsiTheme="majorHAnsi" w:cstheme="majorHAnsi"/>
              </w:rPr>
            </w:pPr>
            <w:r w:rsidRPr="00D47004">
              <w:rPr>
                <w:rFonts w:asciiTheme="majorHAnsi" w:hAnsiTheme="majorHAnsi" w:cstheme="majorHAnsi"/>
              </w:rPr>
              <w:t>một kế hoạch hành động cho biết các hoạt động sẽ được thực hiện và đo lường như thế nào, và thời gian dự kiến</w:t>
            </w:r>
          </w:p>
          <w:p w14:paraId="14F49B71" w14:textId="6A0C9A81" w:rsidR="00AB4C7E" w:rsidRPr="00D47004" w:rsidRDefault="00AB4C7E" w:rsidP="00745AE1">
            <w:pPr>
              <w:pStyle w:val="ListBullet2"/>
              <w:tabs>
                <w:tab w:val="clear" w:pos="643"/>
                <w:tab w:val="num" w:pos="322"/>
              </w:tabs>
              <w:ind w:left="322" w:hanging="283"/>
              <w:rPr>
                <w:rFonts w:asciiTheme="majorHAnsi" w:hAnsiTheme="majorHAnsi" w:cstheme="majorHAnsi"/>
              </w:rPr>
            </w:pPr>
            <w:r w:rsidRPr="00D47004">
              <w:rPr>
                <w:rFonts w:asciiTheme="majorHAnsi" w:hAnsiTheme="majorHAnsi" w:cstheme="majorHAnsi"/>
              </w:rPr>
              <w:t>một xem xét hiệu lực của các hành động đã hoàn thành.</w:t>
            </w:r>
          </w:p>
          <w:p w14:paraId="1030DD81" w14:textId="09F65421" w:rsidR="00AB4C7E" w:rsidRPr="00D47004" w:rsidRDefault="00AB4C7E" w:rsidP="00CA662E">
            <w:pPr>
              <w:pStyle w:val="ListBullet"/>
              <w:rPr>
                <w:rFonts w:eastAsia="Frutiger-Light"/>
              </w:rPr>
            </w:pPr>
            <w:r w:rsidRPr="00D47004">
              <w:t>Kế hoạch này phải được xem xét và cập nhật ít nhất hàng năm.</w:t>
            </w:r>
          </w:p>
        </w:tc>
        <w:tc>
          <w:tcPr>
            <w:tcW w:w="1275" w:type="dxa"/>
            <w:tcBorders>
              <w:right w:val="single" w:sz="4" w:space="0" w:color="auto"/>
            </w:tcBorders>
            <w:tcMar>
              <w:top w:w="108" w:type="dxa"/>
              <w:bottom w:w="108" w:type="dxa"/>
            </w:tcMar>
          </w:tcPr>
          <w:p w14:paraId="3DAE493F" w14:textId="77777777" w:rsidR="00AB4C7E" w:rsidRPr="00D47004" w:rsidRDefault="00AB4C7E" w:rsidP="00AB4C7E">
            <w:pPr>
              <w:spacing w:before="120" w:after="120" w:line="240" w:lineRule="auto"/>
              <w:rPr>
                <w:rFonts w:asciiTheme="majorHAnsi" w:hAnsiTheme="majorHAnsi" w:cstheme="majorHAnsi"/>
                <w:color w:val="404040"/>
                <w:sz w:val="20"/>
                <w:szCs w:val="20"/>
              </w:rPr>
            </w:pPr>
          </w:p>
        </w:tc>
        <w:tc>
          <w:tcPr>
            <w:tcW w:w="3374" w:type="dxa"/>
            <w:tcBorders>
              <w:left w:val="single" w:sz="4" w:space="0" w:color="auto"/>
            </w:tcBorders>
          </w:tcPr>
          <w:p w14:paraId="623CD63E" w14:textId="77777777" w:rsidR="00AB4C7E" w:rsidRPr="00D47004" w:rsidRDefault="00AB4C7E" w:rsidP="00AB4C7E">
            <w:pPr>
              <w:spacing w:before="120" w:after="120" w:line="240" w:lineRule="auto"/>
              <w:rPr>
                <w:rFonts w:asciiTheme="majorHAnsi" w:hAnsiTheme="majorHAnsi" w:cstheme="majorHAnsi"/>
                <w:color w:val="404040"/>
                <w:sz w:val="20"/>
                <w:szCs w:val="20"/>
              </w:rPr>
            </w:pPr>
          </w:p>
        </w:tc>
      </w:tr>
      <w:tr w:rsidR="00F85C46" w:rsidRPr="00D47004" w14:paraId="4A035CA7" w14:textId="77777777" w:rsidTr="00C72EAE">
        <w:trPr>
          <w:trHeight w:val="397"/>
        </w:trPr>
        <w:tc>
          <w:tcPr>
            <w:tcW w:w="1555" w:type="dxa"/>
            <w:gridSpan w:val="2"/>
            <w:shd w:val="clear" w:color="auto" w:fill="D6E9B2"/>
            <w:tcMar>
              <w:top w:w="108" w:type="dxa"/>
              <w:bottom w:w="108" w:type="dxa"/>
            </w:tcMar>
          </w:tcPr>
          <w:p w14:paraId="74A3F466" w14:textId="77777777" w:rsidR="00F85C46" w:rsidRPr="00D47004" w:rsidRDefault="00F85C46" w:rsidP="00F85C46">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1.1.3</w:t>
            </w:r>
          </w:p>
        </w:tc>
        <w:tc>
          <w:tcPr>
            <w:tcW w:w="3686" w:type="dxa"/>
            <w:tcMar>
              <w:top w:w="108" w:type="dxa"/>
              <w:bottom w:w="108" w:type="dxa"/>
            </w:tcMar>
          </w:tcPr>
          <w:p w14:paraId="2F2663AC" w14:textId="77777777" w:rsidR="00F85C46" w:rsidRPr="00D47004" w:rsidRDefault="00F85C46" w:rsidP="00F85C46">
            <w:pPr>
              <w:pStyle w:val="para"/>
              <w:rPr>
                <w:rFonts w:asciiTheme="majorHAnsi" w:hAnsiTheme="majorHAnsi" w:cstheme="majorHAnsi"/>
                <w:sz w:val="20"/>
                <w:szCs w:val="20"/>
              </w:rPr>
            </w:pPr>
            <w:r w:rsidRPr="00D47004">
              <w:rPr>
                <w:rFonts w:asciiTheme="majorHAnsi" w:hAnsiTheme="majorHAnsi" w:cstheme="majorHAnsi"/>
                <w:sz w:val="20"/>
              </w:rPr>
              <w:t>Quản lý cấp cao của nhà máy phải đảm bảo rằng các mục tiêu rõ ràng được xác định để duy trì và cải tiến an toàn, hợp pháp và chất lượng sản phẩm được sản xuất, phù hợp với chính sách chất lượng và an toàn thực phẩm và với Tiêu chuẩn này. Các mục tiêu này phải được:</w:t>
            </w:r>
          </w:p>
          <w:p w14:paraId="276B8736" w14:textId="77777777" w:rsidR="00F85C46" w:rsidRPr="00D47004" w:rsidRDefault="00F85C46" w:rsidP="00CA662E">
            <w:pPr>
              <w:pStyle w:val="ListBullet"/>
            </w:pPr>
            <w:r w:rsidRPr="00D47004">
              <w:t>lập thành văn bản và bao gồm các mục tiêu hoặc các biện pháp đo lường thành công rõ ràng</w:t>
            </w:r>
          </w:p>
          <w:p w14:paraId="79B40AA5" w14:textId="1A14B4DF" w:rsidR="00F85C46" w:rsidRPr="00D47004" w:rsidRDefault="00F85C46" w:rsidP="00CA662E">
            <w:pPr>
              <w:pStyle w:val="ListBullet"/>
            </w:pPr>
            <w:r w:rsidRPr="00D47004">
              <w:t>được truyền đạt rõ ràng cho nhân viên liên quan</w:t>
            </w:r>
          </w:p>
          <w:p w14:paraId="128028BE" w14:textId="0B094645" w:rsidR="00F85C46" w:rsidRPr="00D47004" w:rsidRDefault="00F85C46" w:rsidP="00CA662E">
            <w:pPr>
              <w:pStyle w:val="ListBullet"/>
              <w:rPr>
                <w:rFonts w:eastAsia="Frutiger-Light"/>
              </w:rPr>
            </w:pPr>
            <w:r w:rsidRPr="00D47004">
              <w:t>được theo dõi và báo cáo kết quả ít nhất hàng quý đến quản lý cấp cao của nhà máy và tất cả nhân viên.</w:t>
            </w:r>
          </w:p>
        </w:tc>
        <w:tc>
          <w:tcPr>
            <w:tcW w:w="1275" w:type="dxa"/>
            <w:tcBorders>
              <w:right w:val="single" w:sz="4" w:space="0" w:color="auto"/>
            </w:tcBorders>
          </w:tcPr>
          <w:p w14:paraId="59A7B240" w14:textId="77777777" w:rsidR="00F85C46" w:rsidRPr="00D47004" w:rsidRDefault="00F85C46" w:rsidP="00F85C46">
            <w:pPr>
              <w:spacing w:before="120" w:after="120" w:line="240" w:lineRule="auto"/>
              <w:rPr>
                <w:rFonts w:asciiTheme="majorHAnsi" w:hAnsiTheme="majorHAnsi" w:cstheme="majorHAnsi"/>
                <w:color w:val="404040"/>
                <w:sz w:val="20"/>
                <w:szCs w:val="20"/>
              </w:rPr>
            </w:pPr>
          </w:p>
        </w:tc>
        <w:tc>
          <w:tcPr>
            <w:tcW w:w="3374" w:type="dxa"/>
            <w:tcBorders>
              <w:left w:val="single" w:sz="4" w:space="0" w:color="auto"/>
            </w:tcBorders>
          </w:tcPr>
          <w:p w14:paraId="116E280E" w14:textId="77777777" w:rsidR="00F85C46" w:rsidRPr="00D47004" w:rsidRDefault="00F85C46" w:rsidP="00F85C46">
            <w:pPr>
              <w:spacing w:before="120" w:after="120" w:line="240" w:lineRule="auto"/>
              <w:rPr>
                <w:rFonts w:asciiTheme="majorHAnsi" w:hAnsiTheme="majorHAnsi" w:cstheme="majorHAnsi"/>
                <w:color w:val="404040"/>
                <w:sz w:val="20"/>
                <w:szCs w:val="20"/>
              </w:rPr>
            </w:pPr>
          </w:p>
        </w:tc>
      </w:tr>
      <w:tr w:rsidR="00F85C46" w:rsidRPr="00D47004" w14:paraId="7684B803" w14:textId="77777777" w:rsidTr="00F65767">
        <w:trPr>
          <w:trHeight w:val="397"/>
        </w:trPr>
        <w:tc>
          <w:tcPr>
            <w:tcW w:w="1555" w:type="dxa"/>
            <w:gridSpan w:val="2"/>
            <w:shd w:val="clear" w:color="auto" w:fill="D6E9B2"/>
            <w:tcMar>
              <w:top w:w="108" w:type="dxa"/>
              <w:bottom w:w="108" w:type="dxa"/>
            </w:tcMar>
          </w:tcPr>
          <w:p w14:paraId="7E065C04" w14:textId="77777777" w:rsidR="00F85C46" w:rsidRPr="00D47004" w:rsidRDefault="00F85C46" w:rsidP="00F85C46">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1.1.4</w:t>
            </w:r>
          </w:p>
        </w:tc>
        <w:tc>
          <w:tcPr>
            <w:tcW w:w="3686" w:type="dxa"/>
            <w:tcMar>
              <w:top w:w="108" w:type="dxa"/>
              <w:bottom w:w="108" w:type="dxa"/>
            </w:tcMar>
          </w:tcPr>
          <w:p w14:paraId="0322FE5F" w14:textId="77777777" w:rsidR="00F85C46" w:rsidRPr="00D47004" w:rsidRDefault="00F85C46" w:rsidP="00F85C46">
            <w:pPr>
              <w:pStyle w:val="para"/>
              <w:rPr>
                <w:rFonts w:asciiTheme="majorHAnsi" w:hAnsiTheme="majorHAnsi" w:cstheme="majorHAnsi"/>
                <w:sz w:val="20"/>
                <w:szCs w:val="20"/>
              </w:rPr>
            </w:pPr>
            <w:r w:rsidRPr="00D47004">
              <w:rPr>
                <w:rFonts w:asciiTheme="majorHAnsi" w:hAnsiTheme="majorHAnsi" w:cstheme="majorHAnsi"/>
                <w:sz w:val="20"/>
              </w:rPr>
              <w:t>Các cuộc họp xem xét của lãnh đạo có sự tham dự của quản lý cấp cao của nhà máy phải được được thực hiện theo tần suất đã hoạch định thích hợp, tối thiểu là hàng năm, để xem xét kết quả hoạt động của nhà máy so với Tiêu chuẩn và các mục tiêu được nêu trong khoản 1.1.3. Quá trình xem xét phải bao gồm việc đánh giá:</w:t>
            </w:r>
          </w:p>
          <w:p w14:paraId="70852979" w14:textId="77777777" w:rsidR="00F85C46" w:rsidRPr="00D47004" w:rsidRDefault="00F85C46" w:rsidP="00CA662E">
            <w:pPr>
              <w:pStyle w:val="ListBullet"/>
              <w:numPr>
                <w:ilvl w:val="0"/>
                <w:numId w:val="1"/>
              </w:numPr>
            </w:pPr>
            <w:r w:rsidRPr="00D47004">
              <w:t>các kế hoạch hành động từ lần xem xét của lãnh đạo trước đó và khung thời gian</w:t>
            </w:r>
          </w:p>
          <w:p w14:paraId="3F94F22F" w14:textId="77777777" w:rsidR="00F85C46" w:rsidRPr="00D47004" w:rsidRDefault="00F85C46" w:rsidP="00CA662E">
            <w:pPr>
              <w:pStyle w:val="ListBullet"/>
              <w:numPr>
                <w:ilvl w:val="0"/>
                <w:numId w:val="1"/>
              </w:numPr>
            </w:pPr>
            <w:r w:rsidRPr="00D47004">
              <w:t>kết quả đánh giá nội bộ, đánh giá bên thứ hai và/hoặc bên thứ ba</w:t>
            </w:r>
          </w:p>
          <w:p w14:paraId="501BBCC8" w14:textId="77777777" w:rsidR="00F85C46" w:rsidRPr="00D47004" w:rsidRDefault="00F85C46" w:rsidP="00CA662E">
            <w:pPr>
              <w:pStyle w:val="ListBullet"/>
              <w:numPr>
                <w:ilvl w:val="0"/>
                <w:numId w:val="1"/>
              </w:numPr>
            </w:pPr>
            <w:r w:rsidRPr="00D47004">
              <w:t xml:space="preserve">bất kỳ mục tiêu nào chưa được đáp ứng, để hiểu các lý do cơ bản. </w:t>
            </w:r>
            <w:r w:rsidRPr="00D47004">
              <w:lastRenderedPageBreak/>
              <w:t>Thông tin này phải được sử dụng khi thiết lập các mục tiêu trong tương lai và để tạo điều kiện cải tiến liên tục</w:t>
            </w:r>
          </w:p>
          <w:p w14:paraId="532617FA" w14:textId="77777777" w:rsidR="00F85C46" w:rsidRPr="00D47004" w:rsidRDefault="00F85C46" w:rsidP="00CA662E">
            <w:pPr>
              <w:pStyle w:val="ListBullet"/>
              <w:numPr>
                <w:ilvl w:val="0"/>
                <w:numId w:val="1"/>
              </w:numPr>
            </w:pPr>
            <w:r w:rsidRPr="00D47004">
              <w:t>mọi khiếu nại của khách hàng và kết quả của mọi phản hồi của khách hàng</w:t>
            </w:r>
          </w:p>
          <w:p w14:paraId="7772AB0F" w14:textId="77777777" w:rsidR="00F85C46" w:rsidRPr="00D47004" w:rsidRDefault="00F85C46" w:rsidP="00CA662E">
            <w:pPr>
              <w:pStyle w:val="ListBullet"/>
              <w:numPr>
                <w:ilvl w:val="0"/>
                <w:numId w:val="1"/>
              </w:numPr>
            </w:pPr>
            <w:r w:rsidRPr="00D47004">
              <w:t>bất kỳ sự cố nào (bao gồm cả thu hồi và triệu hồi), các hành động khắc phục, kết quả ngoài tiêu chuẩn và nguyên liệu không phù hợp</w:t>
            </w:r>
          </w:p>
          <w:p w14:paraId="0519451B" w14:textId="77777777" w:rsidR="00F85C46" w:rsidRPr="00D47004" w:rsidRDefault="00F85C46" w:rsidP="00CA662E">
            <w:pPr>
              <w:pStyle w:val="ListBullet"/>
              <w:numPr>
                <w:ilvl w:val="0"/>
                <w:numId w:val="1"/>
              </w:numPr>
            </w:pPr>
            <w:r w:rsidRPr="00D47004">
              <w:t>hiệu lực của các hệ thống cho HACCP, phòng vệ thực phẩm và tính xác thực của thực phẩm, kế hoạch văn hóa chất lượng và an toàn thực phẩm</w:t>
            </w:r>
          </w:p>
          <w:p w14:paraId="357CCA97" w14:textId="77777777" w:rsidR="00F85C46" w:rsidRPr="00D47004" w:rsidRDefault="00F85C46" w:rsidP="00CA662E">
            <w:pPr>
              <w:pStyle w:val="ListBullet"/>
              <w:numPr>
                <w:ilvl w:val="0"/>
                <w:numId w:val="1"/>
              </w:numPr>
            </w:pPr>
            <w:r w:rsidRPr="00D47004">
              <w:t>các yêu cầu về nguồn lực.</w:t>
            </w:r>
          </w:p>
          <w:p w14:paraId="5B7EE37C" w14:textId="0F74DC06" w:rsidR="00F85C46" w:rsidRPr="00D47004" w:rsidRDefault="00F85C46" w:rsidP="00F85C46">
            <w:pPr>
              <w:pStyle w:val="para"/>
              <w:rPr>
                <w:rFonts w:asciiTheme="majorHAnsi" w:hAnsiTheme="majorHAnsi" w:cstheme="majorHAnsi"/>
                <w:sz w:val="20"/>
                <w:szCs w:val="20"/>
              </w:rPr>
            </w:pPr>
            <w:r w:rsidRPr="00D47004">
              <w:rPr>
                <w:rFonts w:asciiTheme="majorHAnsi" w:hAnsiTheme="majorHAnsi" w:cstheme="majorHAnsi"/>
                <w:sz w:val="20"/>
              </w:rPr>
              <w:t>Hồ sơ của cuộc họp phải được lập thành văn bản và sử dụng để sửa đổi các mục tiêu, do đó khuyến khích cải tiến liên tục. Các quyết định và hành động được thống nhất trong quá trình họp xem xét phải được truyền đạt hiệu quả đến các nhân viên thích hợp và các hành động được thực hiện trong các khoảng thời gian đã thỏa thuận.</w:t>
            </w:r>
          </w:p>
        </w:tc>
        <w:tc>
          <w:tcPr>
            <w:tcW w:w="1275" w:type="dxa"/>
            <w:tcBorders>
              <w:right w:val="single" w:sz="4" w:space="0" w:color="auto"/>
            </w:tcBorders>
          </w:tcPr>
          <w:p w14:paraId="2DE9F03A" w14:textId="77777777" w:rsidR="00F85C46" w:rsidRPr="00D47004" w:rsidRDefault="00F85C46" w:rsidP="00F85C46">
            <w:pPr>
              <w:spacing w:before="120" w:after="120" w:line="240" w:lineRule="auto"/>
              <w:rPr>
                <w:rFonts w:asciiTheme="majorHAnsi" w:hAnsiTheme="majorHAnsi" w:cstheme="majorHAnsi"/>
                <w:color w:val="404040"/>
                <w:sz w:val="20"/>
                <w:szCs w:val="20"/>
              </w:rPr>
            </w:pPr>
          </w:p>
        </w:tc>
        <w:tc>
          <w:tcPr>
            <w:tcW w:w="3374" w:type="dxa"/>
            <w:tcBorders>
              <w:left w:val="single" w:sz="4" w:space="0" w:color="auto"/>
            </w:tcBorders>
          </w:tcPr>
          <w:p w14:paraId="02B1B54B" w14:textId="77777777" w:rsidR="00F85C46" w:rsidRPr="00D47004" w:rsidRDefault="00F85C46" w:rsidP="00F85C46">
            <w:pPr>
              <w:spacing w:before="120" w:after="120" w:line="240" w:lineRule="auto"/>
              <w:rPr>
                <w:rFonts w:asciiTheme="majorHAnsi" w:hAnsiTheme="majorHAnsi" w:cstheme="majorHAnsi"/>
                <w:color w:val="404040"/>
                <w:sz w:val="20"/>
                <w:szCs w:val="20"/>
              </w:rPr>
            </w:pPr>
          </w:p>
        </w:tc>
      </w:tr>
      <w:tr w:rsidR="00F85C46" w:rsidRPr="00D47004" w14:paraId="2C9DDDF0" w14:textId="77777777" w:rsidTr="00F65767">
        <w:trPr>
          <w:trHeight w:val="397"/>
        </w:trPr>
        <w:tc>
          <w:tcPr>
            <w:tcW w:w="1555" w:type="dxa"/>
            <w:gridSpan w:val="2"/>
            <w:shd w:val="clear" w:color="auto" w:fill="D6E9B2"/>
            <w:tcMar>
              <w:top w:w="108" w:type="dxa"/>
              <w:bottom w:w="108" w:type="dxa"/>
            </w:tcMar>
          </w:tcPr>
          <w:p w14:paraId="5C944D04" w14:textId="77777777" w:rsidR="00F85C46" w:rsidRPr="00D47004" w:rsidRDefault="00F85C46" w:rsidP="00F85C46">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1.1.5</w:t>
            </w:r>
          </w:p>
        </w:tc>
        <w:tc>
          <w:tcPr>
            <w:tcW w:w="3686" w:type="dxa"/>
            <w:tcMar>
              <w:top w:w="108" w:type="dxa"/>
              <w:bottom w:w="108" w:type="dxa"/>
            </w:tcMar>
          </w:tcPr>
          <w:p w14:paraId="1197E56B" w14:textId="4A7C6D95" w:rsidR="00F85C46" w:rsidRPr="00D47004" w:rsidRDefault="00F85C46" w:rsidP="00F85C46">
            <w:pPr>
              <w:pStyle w:val="para"/>
              <w:rPr>
                <w:rFonts w:asciiTheme="majorHAnsi" w:hAnsiTheme="majorHAnsi" w:cstheme="majorHAnsi"/>
                <w:sz w:val="20"/>
                <w:szCs w:val="20"/>
              </w:rPr>
            </w:pPr>
            <w:r w:rsidRPr="00D47004">
              <w:rPr>
                <w:rFonts w:asciiTheme="majorHAnsi" w:hAnsiTheme="majorHAnsi" w:cstheme="majorHAnsi"/>
                <w:sz w:val="20"/>
              </w:rPr>
              <w:t>Nhà máy phải có một chương trình họp có thể chứng minh việc cho phép các vấn đề về an toàn thực phẩm, tính hợp pháp, tính toàn vẹn và chất lượng được lãnh đạo cấp cao biết đến. Các cuộc họp này phải được thực hiện tối thiểu là hàng tháng.</w:t>
            </w:r>
          </w:p>
        </w:tc>
        <w:tc>
          <w:tcPr>
            <w:tcW w:w="1275" w:type="dxa"/>
            <w:tcBorders>
              <w:right w:val="single" w:sz="4" w:space="0" w:color="auto"/>
            </w:tcBorders>
          </w:tcPr>
          <w:p w14:paraId="0B48E70E" w14:textId="77777777" w:rsidR="00F85C46" w:rsidRPr="00D47004" w:rsidRDefault="00F85C46" w:rsidP="00F85C46">
            <w:pPr>
              <w:spacing w:before="120" w:after="120" w:line="240" w:lineRule="auto"/>
              <w:rPr>
                <w:rFonts w:asciiTheme="majorHAnsi" w:hAnsiTheme="majorHAnsi" w:cstheme="majorHAnsi"/>
                <w:color w:val="404040"/>
                <w:sz w:val="20"/>
                <w:szCs w:val="20"/>
              </w:rPr>
            </w:pPr>
          </w:p>
        </w:tc>
        <w:tc>
          <w:tcPr>
            <w:tcW w:w="3374" w:type="dxa"/>
            <w:tcBorders>
              <w:left w:val="single" w:sz="4" w:space="0" w:color="auto"/>
            </w:tcBorders>
          </w:tcPr>
          <w:p w14:paraId="06D4CBDF" w14:textId="77777777" w:rsidR="00F85C46" w:rsidRPr="00D47004" w:rsidRDefault="00F85C46" w:rsidP="00F85C46">
            <w:pPr>
              <w:spacing w:before="120" w:after="120" w:line="240" w:lineRule="auto"/>
              <w:rPr>
                <w:rFonts w:asciiTheme="majorHAnsi" w:hAnsiTheme="majorHAnsi" w:cstheme="majorHAnsi"/>
                <w:color w:val="404040"/>
                <w:sz w:val="20"/>
                <w:szCs w:val="20"/>
              </w:rPr>
            </w:pPr>
          </w:p>
        </w:tc>
      </w:tr>
      <w:tr w:rsidR="00F85C46" w:rsidRPr="00D47004" w14:paraId="401AF933" w14:textId="77777777" w:rsidTr="00F65767">
        <w:trPr>
          <w:trHeight w:val="397"/>
        </w:trPr>
        <w:tc>
          <w:tcPr>
            <w:tcW w:w="1555" w:type="dxa"/>
            <w:gridSpan w:val="2"/>
            <w:shd w:val="clear" w:color="auto" w:fill="D6E9B2"/>
            <w:tcMar>
              <w:top w:w="108" w:type="dxa"/>
              <w:bottom w:w="108" w:type="dxa"/>
            </w:tcMar>
          </w:tcPr>
          <w:p w14:paraId="3F58154E" w14:textId="77777777" w:rsidR="00F85C46" w:rsidRPr="00D47004" w:rsidRDefault="00F85C46" w:rsidP="00F85C46">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1.1.6</w:t>
            </w:r>
          </w:p>
        </w:tc>
        <w:tc>
          <w:tcPr>
            <w:tcW w:w="3686" w:type="dxa"/>
            <w:tcMar>
              <w:top w:w="108" w:type="dxa"/>
              <w:bottom w:w="108" w:type="dxa"/>
            </w:tcMar>
          </w:tcPr>
          <w:p w14:paraId="10BF163A" w14:textId="77777777" w:rsidR="00F85C46" w:rsidRPr="00D47004" w:rsidRDefault="00F85C46" w:rsidP="00F85C46">
            <w:pPr>
              <w:pStyle w:val="para"/>
              <w:rPr>
                <w:rFonts w:asciiTheme="majorHAnsi" w:hAnsiTheme="majorHAnsi" w:cstheme="majorHAnsi"/>
                <w:sz w:val="20"/>
                <w:szCs w:val="20"/>
              </w:rPr>
            </w:pPr>
            <w:r w:rsidRPr="00D47004">
              <w:rPr>
                <w:rFonts w:asciiTheme="majorHAnsi" w:hAnsiTheme="majorHAnsi" w:cstheme="majorHAnsi"/>
                <w:sz w:val="20"/>
              </w:rPr>
              <w:t>Công ty phải có một hệ thống báo cáo tin cậy để cho phép nhân viên báo cáo các mối quan ngại liên quan đến an toàn, toàn vẹn, chất lượng và hợp pháp của sản phẩm.</w:t>
            </w:r>
          </w:p>
          <w:p w14:paraId="0DC4586F" w14:textId="77777777" w:rsidR="00F85C46" w:rsidRPr="00D47004" w:rsidRDefault="00F85C46" w:rsidP="00F85C46">
            <w:pPr>
              <w:pStyle w:val="para"/>
              <w:rPr>
                <w:rFonts w:asciiTheme="majorHAnsi" w:hAnsiTheme="majorHAnsi" w:cstheme="majorHAnsi"/>
                <w:sz w:val="20"/>
                <w:szCs w:val="20"/>
              </w:rPr>
            </w:pPr>
            <w:r w:rsidRPr="00D47004">
              <w:rPr>
                <w:rFonts w:asciiTheme="majorHAnsi" w:hAnsiTheme="majorHAnsi" w:cstheme="majorHAnsi"/>
                <w:sz w:val="20"/>
              </w:rPr>
              <w:t>Các cơ chế (ví dụ số điện thoại thích hợp) báo cáo các mối quan ngại phải được truyền đạt rõ ràng đến nhân viên.</w:t>
            </w:r>
          </w:p>
          <w:p w14:paraId="5F3878F6" w14:textId="408157FE" w:rsidR="00F85C46" w:rsidRPr="00D47004" w:rsidRDefault="00F85C46" w:rsidP="00F85C46">
            <w:pPr>
              <w:pStyle w:val="para"/>
              <w:rPr>
                <w:rFonts w:asciiTheme="majorHAnsi" w:hAnsiTheme="majorHAnsi" w:cstheme="majorHAnsi"/>
                <w:sz w:val="20"/>
                <w:szCs w:val="20"/>
              </w:rPr>
            </w:pPr>
            <w:r w:rsidRPr="00D47004">
              <w:rPr>
                <w:rFonts w:asciiTheme="majorHAnsi" w:hAnsiTheme="majorHAnsi" w:cstheme="majorHAnsi"/>
                <w:sz w:val="20"/>
              </w:rPr>
              <w:t xml:space="preserve">Lãnh đạo cấp cao của Công ty phải có một quá trình đánh giá mọi quan ngại nảy sinh. Các hồ sơ đánh giá và, khi </w:t>
            </w:r>
            <w:r w:rsidRPr="00D47004">
              <w:rPr>
                <w:rFonts w:asciiTheme="majorHAnsi" w:hAnsiTheme="majorHAnsi" w:cstheme="majorHAnsi"/>
                <w:sz w:val="20"/>
              </w:rPr>
              <w:lastRenderedPageBreak/>
              <w:t>có thể, các hành động được thực hiện, phải được lập thành văn bản.</w:t>
            </w:r>
          </w:p>
        </w:tc>
        <w:tc>
          <w:tcPr>
            <w:tcW w:w="1275" w:type="dxa"/>
            <w:tcBorders>
              <w:right w:val="single" w:sz="4" w:space="0" w:color="auto"/>
            </w:tcBorders>
          </w:tcPr>
          <w:p w14:paraId="14855F2B" w14:textId="77777777" w:rsidR="00F85C46" w:rsidRPr="00D47004" w:rsidRDefault="00F85C46" w:rsidP="00F85C46">
            <w:pPr>
              <w:spacing w:before="120" w:after="120" w:line="240" w:lineRule="auto"/>
              <w:rPr>
                <w:rFonts w:asciiTheme="majorHAnsi" w:hAnsiTheme="majorHAnsi" w:cstheme="majorHAnsi"/>
                <w:color w:val="404040"/>
                <w:sz w:val="20"/>
                <w:szCs w:val="20"/>
              </w:rPr>
            </w:pPr>
          </w:p>
        </w:tc>
        <w:tc>
          <w:tcPr>
            <w:tcW w:w="3374" w:type="dxa"/>
            <w:tcBorders>
              <w:left w:val="single" w:sz="4" w:space="0" w:color="auto"/>
            </w:tcBorders>
          </w:tcPr>
          <w:p w14:paraId="5BA0BA61" w14:textId="77777777" w:rsidR="00F85C46" w:rsidRPr="00D47004" w:rsidRDefault="00F85C46" w:rsidP="00F85C46">
            <w:pPr>
              <w:spacing w:before="120" w:after="120" w:line="240" w:lineRule="auto"/>
              <w:rPr>
                <w:rFonts w:asciiTheme="majorHAnsi" w:hAnsiTheme="majorHAnsi" w:cstheme="majorHAnsi"/>
                <w:color w:val="404040"/>
                <w:sz w:val="20"/>
                <w:szCs w:val="20"/>
              </w:rPr>
            </w:pPr>
          </w:p>
        </w:tc>
      </w:tr>
      <w:tr w:rsidR="00F85C46" w:rsidRPr="00D47004" w14:paraId="0C264BE9" w14:textId="77777777" w:rsidTr="00F65767">
        <w:trPr>
          <w:trHeight w:val="397"/>
        </w:trPr>
        <w:tc>
          <w:tcPr>
            <w:tcW w:w="846" w:type="dxa"/>
            <w:shd w:val="clear" w:color="auto" w:fill="D6E9B2"/>
            <w:tcMar>
              <w:top w:w="108" w:type="dxa"/>
              <w:bottom w:w="108" w:type="dxa"/>
            </w:tcMar>
          </w:tcPr>
          <w:p w14:paraId="65D6EAD3" w14:textId="77777777" w:rsidR="00F85C46" w:rsidRPr="00D47004" w:rsidRDefault="00F85C46" w:rsidP="00F85C46">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1.1.7</w:t>
            </w:r>
          </w:p>
        </w:tc>
        <w:tc>
          <w:tcPr>
            <w:tcW w:w="709" w:type="dxa"/>
            <w:shd w:val="clear" w:color="auto" w:fill="FBD4B4"/>
          </w:tcPr>
          <w:p w14:paraId="00FB7D91" w14:textId="77777777" w:rsidR="00F85C46" w:rsidRPr="00D47004" w:rsidRDefault="00F85C46" w:rsidP="00F85C46">
            <w:pPr>
              <w:spacing w:before="120" w:after="120" w:line="240" w:lineRule="auto"/>
              <w:rPr>
                <w:rFonts w:asciiTheme="majorHAnsi" w:hAnsiTheme="majorHAnsi" w:cstheme="majorHAnsi"/>
                <w:b/>
                <w:color w:val="404040"/>
                <w:sz w:val="20"/>
                <w:szCs w:val="20"/>
                <w:lang w:eastAsia="en-GB"/>
              </w:rPr>
            </w:pPr>
          </w:p>
        </w:tc>
        <w:tc>
          <w:tcPr>
            <w:tcW w:w="3686" w:type="dxa"/>
            <w:tcMar>
              <w:top w:w="108" w:type="dxa"/>
              <w:bottom w:w="108" w:type="dxa"/>
            </w:tcMar>
          </w:tcPr>
          <w:p w14:paraId="4B0CE024" w14:textId="789E90A4" w:rsidR="00F85C46" w:rsidRPr="00D47004" w:rsidRDefault="00F85C46" w:rsidP="00F85C46">
            <w:pPr>
              <w:autoSpaceDE w:val="0"/>
              <w:autoSpaceDN w:val="0"/>
              <w:adjustRightInd w:val="0"/>
              <w:spacing w:before="120" w:after="120" w:line="240" w:lineRule="auto"/>
              <w:rPr>
                <w:rFonts w:asciiTheme="majorHAnsi" w:eastAsia="Frutiger-Light" w:hAnsiTheme="majorHAnsi" w:cstheme="majorHAnsi"/>
                <w:sz w:val="20"/>
                <w:szCs w:val="20"/>
              </w:rPr>
            </w:pPr>
            <w:r w:rsidRPr="00D47004">
              <w:rPr>
                <w:rFonts w:asciiTheme="majorHAnsi" w:hAnsiTheme="majorHAnsi" w:cstheme="majorHAnsi"/>
                <w:sz w:val="20"/>
              </w:rPr>
              <w:t>Lãnh đạo cấp cao của Công ty phải cung cấp nhân lực và các nguồn lực tài chính được yêu cầu để sản xuất thực phẩm an toàn, phù hợp và hợp pháp với chất lượng quy định và tuân thủ các yêu cầu của Tiêu chuẩn này.</w:t>
            </w:r>
          </w:p>
        </w:tc>
        <w:tc>
          <w:tcPr>
            <w:tcW w:w="1275" w:type="dxa"/>
            <w:tcBorders>
              <w:right w:val="single" w:sz="4" w:space="0" w:color="auto"/>
            </w:tcBorders>
          </w:tcPr>
          <w:p w14:paraId="47FFB552" w14:textId="77777777" w:rsidR="00F85C46" w:rsidRPr="00D47004" w:rsidRDefault="00F85C46" w:rsidP="00F85C46">
            <w:pPr>
              <w:spacing w:before="120" w:after="120" w:line="240" w:lineRule="auto"/>
              <w:rPr>
                <w:rFonts w:asciiTheme="majorHAnsi" w:hAnsiTheme="majorHAnsi" w:cstheme="majorHAnsi"/>
                <w:color w:val="404040"/>
                <w:sz w:val="20"/>
                <w:szCs w:val="20"/>
              </w:rPr>
            </w:pPr>
          </w:p>
        </w:tc>
        <w:tc>
          <w:tcPr>
            <w:tcW w:w="3374" w:type="dxa"/>
            <w:tcBorders>
              <w:left w:val="single" w:sz="4" w:space="0" w:color="auto"/>
            </w:tcBorders>
          </w:tcPr>
          <w:p w14:paraId="37DBF3D7" w14:textId="77777777" w:rsidR="00F85C46" w:rsidRPr="00D47004" w:rsidRDefault="00F85C46" w:rsidP="00F85C46">
            <w:pPr>
              <w:spacing w:before="120" w:after="120" w:line="240" w:lineRule="auto"/>
              <w:rPr>
                <w:rFonts w:asciiTheme="majorHAnsi" w:hAnsiTheme="majorHAnsi" w:cstheme="majorHAnsi"/>
                <w:color w:val="404040"/>
                <w:sz w:val="20"/>
                <w:szCs w:val="20"/>
              </w:rPr>
            </w:pPr>
          </w:p>
        </w:tc>
      </w:tr>
      <w:tr w:rsidR="00F85C46" w:rsidRPr="00D47004" w14:paraId="72C94F7C" w14:textId="77777777" w:rsidTr="00F65767">
        <w:trPr>
          <w:trHeight w:val="397"/>
        </w:trPr>
        <w:tc>
          <w:tcPr>
            <w:tcW w:w="1555" w:type="dxa"/>
            <w:gridSpan w:val="2"/>
            <w:shd w:val="clear" w:color="auto" w:fill="D6E9B2"/>
            <w:tcMar>
              <w:top w:w="108" w:type="dxa"/>
              <w:bottom w:w="108" w:type="dxa"/>
            </w:tcMar>
          </w:tcPr>
          <w:p w14:paraId="343AE417" w14:textId="77777777" w:rsidR="00F85C46" w:rsidRPr="00D47004" w:rsidRDefault="00F85C46" w:rsidP="00F85C46">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1.1.8</w:t>
            </w:r>
          </w:p>
        </w:tc>
        <w:tc>
          <w:tcPr>
            <w:tcW w:w="3686" w:type="dxa"/>
            <w:tcMar>
              <w:top w:w="108" w:type="dxa"/>
              <w:bottom w:w="108" w:type="dxa"/>
            </w:tcMar>
          </w:tcPr>
          <w:p w14:paraId="1D936CD8" w14:textId="77777777" w:rsidR="00F85C46" w:rsidRPr="00D47004" w:rsidRDefault="00F85C46" w:rsidP="00F85C46">
            <w:pPr>
              <w:pStyle w:val="para"/>
              <w:rPr>
                <w:rFonts w:asciiTheme="majorHAnsi" w:hAnsiTheme="majorHAnsi" w:cstheme="majorHAnsi"/>
                <w:sz w:val="20"/>
                <w:szCs w:val="20"/>
              </w:rPr>
            </w:pPr>
            <w:r w:rsidRPr="00D47004">
              <w:rPr>
                <w:rFonts w:asciiTheme="majorHAnsi" w:hAnsiTheme="majorHAnsi" w:cstheme="majorHAnsi"/>
                <w:sz w:val="20"/>
              </w:rPr>
              <w:t>Lãnh đạo cấp cao của Công ty phải có một hệ thống được thực hiện để đảm bảo nhà máy duy trì cập nhật và xem xét:</w:t>
            </w:r>
          </w:p>
          <w:p w14:paraId="3BC36C24" w14:textId="77777777" w:rsidR="00F85C46" w:rsidRPr="00D47004" w:rsidRDefault="00F85C46" w:rsidP="00CA662E">
            <w:pPr>
              <w:pStyle w:val="ListBullet"/>
              <w:numPr>
                <w:ilvl w:val="0"/>
                <w:numId w:val="1"/>
              </w:numPr>
            </w:pPr>
            <w:r w:rsidRPr="00D47004">
              <w:t>các phát triển khoa học và kỹ thuật</w:t>
            </w:r>
          </w:p>
          <w:p w14:paraId="53187A77" w14:textId="77777777" w:rsidR="00F85C46" w:rsidRPr="00D47004" w:rsidRDefault="00F85C46" w:rsidP="00CA662E">
            <w:pPr>
              <w:pStyle w:val="ListBullet"/>
              <w:numPr>
                <w:ilvl w:val="0"/>
                <w:numId w:val="1"/>
              </w:numPr>
            </w:pPr>
            <w:r w:rsidRPr="00D47004">
              <w:t>các quy phạm thực hành của ngành</w:t>
            </w:r>
          </w:p>
          <w:p w14:paraId="04369E2C" w14:textId="77777777" w:rsidR="00F85C46" w:rsidRPr="00D47004" w:rsidRDefault="00F85C46" w:rsidP="00CA662E">
            <w:pPr>
              <w:pStyle w:val="ListBullet"/>
              <w:numPr>
                <w:ilvl w:val="0"/>
                <w:numId w:val="1"/>
              </w:numPr>
            </w:pPr>
            <w:r w:rsidRPr="00D47004">
              <w:t>các rủi ro mới đối với tính xác thực của nguyên vật liệu</w:t>
            </w:r>
          </w:p>
          <w:p w14:paraId="69789CDF" w14:textId="7BD70DBA" w:rsidR="00F85C46" w:rsidRPr="00D47004" w:rsidRDefault="00F85C46" w:rsidP="00CA662E">
            <w:pPr>
              <w:pStyle w:val="ListBullet"/>
              <w:numPr>
                <w:ilvl w:val="0"/>
                <w:numId w:val="1"/>
              </w:numPr>
            </w:pPr>
            <w:r w:rsidRPr="00D47004">
              <w:t>tất cả các luật định liên quan tại quốc gia mà sản phẩm sẽ được bán (khi đã biết).</w:t>
            </w:r>
          </w:p>
        </w:tc>
        <w:tc>
          <w:tcPr>
            <w:tcW w:w="1275" w:type="dxa"/>
            <w:tcBorders>
              <w:right w:val="single" w:sz="4" w:space="0" w:color="auto"/>
            </w:tcBorders>
          </w:tcPr>
          <w:p w14:paraId="53270887" w14:textId="77777777" w:rsidR="00F85C46" w:rsidRPr="00D47004" w:rsidRDefault="00F85C46" w:rsidP="00F85C46">
            <w:pPr>
              <w:spacing w:before="120" w:after="120" w:line="240" w:lineRule="auto"/>
              <w:rPr>
                <w:rFonts w:asciiTheme="majorHAnsi" w:hAnsiTheme="majorHAnsi" w:cstheme="majorHAnsi"/>
                <w:color w:val="404040"/>
                <w:sz w:val="20"/>
                <w:szCs w:val="20"/>
              </w:rPr>
            </w:pPr>
          </w:p>
        </w:tc>
        <w:tc>
          <w:tcPr>
            <w:tcW w:w="3374" w:type="dxa"/>
            <w:tcBorders>
              <w:left w:val="single" w:sz="4" w:space="0" w:color="auto"/>
            </w:tcBorders>
          </w:tcPr>
          <w:p w14:paraId="1B7F0401" w14:textId="77777777" w:rsidR="00F85C46" w:rsidRPr="00D47004" w:rsidRDefault="00F85C46" w:rsidP="00F85C46">
            <w:pPr>
              <w:spacing w:before="120" w:after="120" w:line="240" w:lineRule="auto"/>
              <w:rPr>
                <w:rFonts w:asciiTheme="majorHAnsi" w:hAnsiTheme="majorHAnsi" w:cstheme="majorHAnsi"/>
                <w:color w:val="404040"/>
                <w:sz w:val="20"/>
                <w:szCs w:val="20"/>
              </w:rPr>
            </w:pPr>
          </w:p>
        </w:tc>
      </w:tr>
      <w:tr w:rsidR="00120342" w:rsidRPr="00D47004" w14:paraId="2ECEA8FE" w14:textId="77777777" w:rsidTr="00F65767">
        <w:trPr>
          <w:trHeight w:val="397"/>
        </w:trPr>
        <w:tc>
          <w:tcPr>
            <w:tcW w:w="1555" w:type="dxa"/>
            <w:gridSpan w:val="2"/>
            <w:shd w:val="clear" w:color="auto" w:fill="D6E9B2"/>
            <w:tcMar>
              <w:top w:w="108" w:type="dxa"/>
              <w:bottom w:w="108" w:type="dxa"/>
            </w:tcMar>
          </w:tcPr>
          <w:p w14:paraId="2FFB3FEF" w14:textId="77777777" w:rsidR="00120342" w:rsidRPr="00D47004" w:rsidRDefault="00120342" w:rsidP="00120342">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1.1.9</w:t>
            </w:r>
          </w:p>
        </w:tc>
        <w:tc>
          <w:tcPr>
            <w:tcW w:w="3686" w:type="dxa"/>
            <w:tcMar>
              <w:top w:w="108" w:type="dxa"/>
              <w:bottom w:w="108" w:type="dxa"/>
            </w:tcMar>
          </w:tcPr>
          <w:p w14:paraId="54D07F47" w14:textId="1589DF1A" w:rsidR="00120342" w:rsidRPr="00D47004" w:rsidRDefault="00120342" w:rsidP="00120342">
            <w:pPr>
              <w:pStyle w:val="para"/>
              <w:rPr>
                <w:rFonts w:asciiTheme="majorHAnsi" w:hAnsiTheme="majorHAnsi" w:cstheme="majorHAnsi"/>
                <w:sz w:val="20"/>
                <w:szCs w:val="20"/>
              </w:rPr>
            </w:pPr>
            <w:r w:rsidRPr="00D47004">
              <w:rPr>
                <w:rFonts w:asciiTheme="majorHAnsi" w:hAnsiTheme="majorHAnsi" w:cstheme="majorHAnsi"/>
                <w:sz w:val="20"/>
              </w:rPr>
              <w:t>Nhà máy phải sẵn có, sao từ bản gốc hoặc phiên bản điện tử, bản hiện hành của Tiêu chuẩn và nhận thức được mọi thay đổi của Tiêu chuẩn hoặc của đề cương được phát hành trên trang web BRC</w:t>
            </w:r>
            <w:r w:rsidR="00D40544" w:rsidRPr="00D40544">
              <w:rPr>
                <w:rFonts w:asciiTheme="majorHAnsi" w:hAnsiTheme="majorHAnsi" w:cstheme="majorHAnsi"/>
                <w:sz w:val="20"/>
              </w:rPr>
              <w:t>GS</w:t>
            </w:r>
            <w:r w:rsidRPr="00D47004">
              <w:rPr>
                <w:rFonts w:asciiTheme="majorHAnsi" w:hAnsiTheme="majorHAnsi" w:cstheme="majorHAnsi"/>
                <w:sz w:val="20"/>
              </w:rPr>
              <w:t xml:space="preserve"> Global Standard.</w:t>
            </w:r>
          </w:p>
        </w:tc>
        <w:tc>
          <w:tcPr>
            <w:tcW w:w="1275" w:type="dxa"/>
            <w:tcBorders>
              <w:right w:val="single" w:sz="4" w:space="0" w:color="auto"/>
            </w:tcBorders>
          </w:tcPr>
          <w:p w14:paraId="5DAF9D42" w14:textId="77777777" w:rsidR="00120342" w:rsidRPr="00D47004" w:rsidRDefault="00120342" w:rsidP="00120342">
            <w:pPr>
              <w:spacing w:before="120" w:after="120" w:line="240" w:lineRule="auto"/>
              <w:rPr>
                <w:rFonts w:asciiTheme="majorHAnsi" w:hAnsiTheme="majorHAnsi" w:cstheme="majorHAnsi"/>
                <w:color w:val="404040"/>
                <w:sz w:val="20"/>
                <w:szCs w:val="20"/>
              </w:rPr>
            </w:pPr>
          </w:p>
        </w:tc>
        <w:tc>
          <w:tcPr>
            <w:tcW w:w="3374" w:type="dxa"/>
            <w:tcBorders>
              <w:left w:val="single" w:sz="4" w:space="0" w:color="auto"/>
            </w:tcBorders>
          </w:tcPr>
          <w:p w14:paraId="3530DE58" w14:textId="77777777" w:rsidR="00120342" w:rsidRPr="00D47004" w:rsidRDefault="00120342" w:rsidP="00120342">
            <w:pPr>
              <w:spacing w:before="120" w:after="120" w:line="240" w:lineRule="auto"/>
              <w:rPr>
                <w:rFonts w:asciiTheme="majorHAnsi" w:hAnsiTheme="majorHAnsi" w:cstheme="majorHAnsi"/>
                <w:color w:val="404040"/>
                <w:sz w:val="20"/>
                <w:szCs w:val="20"/>
              </w:rPr>
            </w:pPr>
          </w:p>
        </w:tc>
      </w:tr>
      <w:tr w:rsidR="00120342" w:rsidRPr="00D47004" w14:paraId="4D28F328" w14:textId="77777777" w:rsidTr="00F65767">
        <w:trPr>
          <w:trHeight w:val="397"/>
        </w:trPr>
        <w:tc>
          <w:tcPr>
            <w:tcW w:w="1555" w:type="dxa"/>
            <w:gridSpan w:val="2"/>
            <w:shd w:val="clear" w:color="auto" w:fill="D6E9B2"/>
            <w:tcMar>
              <w:top w:w="108" w:type="dxa"/>
              <w:bottom w:w="108" w:type="dxa"/>
            </w:tcMar>
          </w:tcPr>
          <w:p w14:paraId="4935D5A4" w14:textId="77777777" w:rsidR="00120342" w:rsidRPr="00D47004" w:rsidRDefault="00120342" w:rsidP="00120342">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1.1.10</w:t>
            </w:r>
          </w:p>
        </w:tc>
        <w:tc>
          <w:tcPr>
            <w:tcW w:w="3686" w:type="dxa"/>
            <w:tcMar>
              <w:top w:w="108" w:type="dxa"/>
              <w:bottom w:w="108" w:type="dxa"/>
            </w:tcMar>
          </w:tcPr>
          <w:p w14:paraId="3151C55A" w14:textId="28D89096" w:rsidR="00120342" w:rsidRPr="00D47004" w:rsidRDefault="00120342" w:rsidP="00120342">
            <w:pPr>
              <w:pStyle w:val="para"/>
              <w:rPr>
                <w:rFonts w:asciiTheme="majorHAnsi" w:hAnsiTheme="majorHAnsi" w:cstheme="majorHAnsi"/>
                <w:i/>
                <w:iCs/>
                <w:sz w:val="20"/>
                <w:szCs w:val="20"/>
              </w:rPr>
            </w:pPr>
            <w:r w:rsidRPr="00D47004">
              <w:rPr>
                <w:rFonts w:asciiTheme="majorHAnsi" w:hAnsiTheme="majorHAnsi" w:cstheme="majorHAnsi"/>
                <w:sz w:val="20"/>
              </w:rPr>
              <w:t>Khi nhà máy được chứng nhận theo Tiêu chuẩn, nhà máy phải đảm bảo việc đánh giá tái chứng nhận được công bố diễn ra ngay hoặc trước ngày ghi trên giấy chứng nhận.</w:t>
            </w:r>
          </w:p>
        </w:tc>
        <w:tc>
          <w:tcPr>
            <w:tcW w:w="1275" w:type="dxa"/>
            <w:tcBorders>
              <w:right w:val="single" w:sz="4" w:space="0" w:color="auto"/>
            </w:tcBorders>
          </w:tcPr>
          <w:p w14:paraId="290CE031" w14:textId="77777777" w:rsidR="00120342" w:rsidRPr="00D47004" w:rsidRDefault="00120342" w:rsidP="00120342">
            <w:pPr>
              <w:spacing w:before="120" w:after="120" w:line="240" w:lineRule="auto"/>
              <w:rPr>
                <w:rFonts w:asciiTheme="majorHAnsi" w:hAnsiTheme="majorHAnsi" w:cstheme="majorHAnsi"/>
                <w:color w:val="404040"/>
                <w:sz w:val="20"/>
                <w:szCs w:val="20"/>
              </w:rPr>
            </w:pPr>
          </w:p>
        </w:tc>
        <w:tc>
          <w:tcPr>
            <w:tcW w:w="3374" w:type="dxa"/>
            <w:tcBorders>
              <w:left w:val="single" w:sz="4" w:space="0" w:color="auto"/>
            </w:tcBorders>
          </w:tcPr>
          <w:p w14:paraId="6E01911D" w14:textId="77777777" w:rsidR="00120342" w:rsidRPr="00D47004" w:rsidRDefault="00120342" w:rsidP="00120342">
            <w:pPr>
              <w:spacing w:before="120" w:after="120" w:line="240" w:lineRule="auto"/>
              <w:rPr>
                <w:rFonts w:asciiTheme="majorHAnsi" w:hAnsiTheme="majorHAnsi" w:cstheme="majorHAnsi"/>
                <w:color w:val="404040"/>
                <w:sz w:val="20"/>
                <w:szCs w:val="20"/>
              </w:rPr>
            </w:pPr>
          </w:p>
        </w:tc>
      </w:tr>
      <w:tr w:rsidR="00120342" w:rsidRPr="00D47004" w14:paraId="2CFB444E" w14:textId="77777777" w:rsidTr="00F65767">
        <w:trPr>
          <w:trHeight w:val="397"/>
        </w:trPr>
        <w:tc>
          <w:tcPr>
            <w:tcW w:w="846" w:type="dxa"/>
            <w:shd w:val="clear" w:color="auto" w:fill="D6E9B2"/>
            <w:tcMar>
              <w:top w:w="108" w:type="dxa"/>
              <w:bottom w:w="108" w:type="dxa"/>
            </w:tcMar>
          </w:tcPr>
          <w:p w14:paraId="3705157B" w14:textId="77777777" w:rsidR="00120342" w:rsidRPr="00D47004" w:rsidRDefault="00120342" w:rsidP="00120342">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1.1.11</w:t>
            </w:r>
          </w:p>
        </w:tc>
        <w:tc>
          <w:tcPr>
            <w:tcW w:w="709" w:type="dxa"/>
            <w:shd w:val="clear" w:color="auto" w:fill="FBD4B4"/>
          </w:tcPr>
          <w:p w14:paraId="5915E241" w14:textId="77777777" w:rsidR="00120342" w:rsidRPr="00D47004" w:rsidRDefault="00120342" w:rsidP="00120342">
            <w:pPr>
              <w:spacing w:before="120" w:after="120" w:line="240" w:lineRule="auto"/>
              <w:rPr>
                <w:rFonts w:asciiTheme="majorHAnsi" w:hAnsiTheme="majorHAnsi" w:cstheme="majorHAnsi"/>
                <w:b/>
                <w:color w:val="404040"/>
                <w:sz w:val="20"/>
                <w:szCs w:val="20"/>
                <w:lang w:eastAsia="en-GB"/>
              </w:rPr>
            </w:pPr>
          </w:p>
        </w:tc>
        <w:tc>
          <w:tcPr>
            <w:tcW w:w="3686" w:type="dxa"/>
            <w:tcMar>
              <w:top w:w="108" w:type="dxa"/>
              <w:bottom w:w="108" w:type="dxa"/>
            </w:tcMar>
          </w:tcPr>
          <w:p w14:paraId="387EC8F8" w14:textId="77777777" w:rsidR="00120342" w:rsidRPr="00D47004" w:rsidRDefault="00120342" w:rsidP="00120342">
            <w:pPr>
              <w:pStyle w:val="para"/>
              <w:rPr>
                <w:rFonts w:asciiTheme="majorHAnsi" w:hAnsiTheme="majorHAnsi" w:cstheme="majorHAnsi"/>
                <w:sz w:val="20"/>
                <w:szCs w:val="20"/>
              </w:rPr>
            </w:pPr>
            <w:r w:rsidRPr="00D47004">
              <w:rPr>
                <w:rFonts w:asciiTheme="majorHAnsi" w:hAnsiTheme="majorHAnsi" w:cstheme="majorHAnsi"/>
                <w:sz w:val="20"/>
              </w:rPr>
              <w:t>Hầu hết các quản lý sản xuất hoặc điều hành cấp cao tại nhà máy phải tham gia cuộc họp bế mạc đánh giá chứng nhận theo Tiêu chuẩn.</w:t>
            </w:r>
          </w:p>
          <w:p w14:paraId="72F09FDE" w14:textId="77777777" w:rsidR="00120342" w:rsidRPr="00D47004" w:rsidRDefault="00120342" w:rsidP="00120342">
            <w:pPr>
              <w:pStyle w:val="para"/>
              <w:rPr>
                <w:rFonts w:asciiTheme="majorHAnsi" w:hAnsiTheme="majorHAnsi" w:cstheme="majorHAnsi"/>
                <w:sz w:val="20"/>
                <w:szCs w:val="20"/>
              </w:rPr>
            </w:pPr>
            <w:r w:rsidRPr="00D47004">
              <w:rPr>
                <w:rFonts w:asciiTheme="majorHAnsi" w:hAnsiTheme="majorHAnsi" w:cstheme="majorHAnsi"/>
                <w:sz w:val="20"/>
              </w:rPr>
              <w:t>Các quản lý các bộ phận liên quan hoặc cấp phó của họ phải sẵn sàng khi được yêu cầu trong quá trình đánh giá.</w:t>
            </w:r>
          </w:p>
          <w:p w14:paraId="3795B7E6" w14:textId="1431F652" w:rsidR="00120342" w:rsidRPr="00D47004" w:rsidRDefault="00120342" w:rsidP="00120342">
            <w:pPr>
              <w:pStyle w:val="para"/>
              <w:rPr>
                <w:rFonts w:asciiTheme="majorHAnsi" w:hAnsiTheme="majorHAnsi" w:cstheme="majorHAnsi"/>
                <w:sz w:val="20"/>
                <w:szCs w:val="20"/>
              </w:rPr>
            </w:pPr>
            <w:r w:rsidRPr="00D47004">
              <w:rPr>
                <w:rFonts w:asciiTheme="majorHAnsi" w:hAnsiTheme="majorHAnsi" w:cstheme="majorHAnsi"/>
                <w:sz w:val="20"/>
              </w:rPr>
              <w:t xml:space="preserve">Một thành viên của nhóm quản lý cấp cao tại nhà máy sẽ có mặt trong quá trình đánh giá để thảo luận về việc </w:t>
            </w:r>
            <w:r w:rsidRPr="00D47004">
              <w:rPr>
                <w:rFonts w:asciiTheme="majorHAnsi" w:hAnsiTheme="majorHAnsi" w:cstheme="majorHAnsi"/>
                <w:sz w:val="20"/>
              </w:rPr>
              <w:lastRenderedPageBreak/>
              <w:t>thực hiện hiệu quả kế hoạch văn hóa chất lượng và an toàn thực phẩm.</w:t>
            </w:r>
          </w:p>
        </w:tc>
        <w:tc>
          <w:tcPr>
            <w:tcW w:w="1275" w:type="dxa"/>
            <w:tcBorders>
              <w:right w:val="single" w:sz="4" w:space="0" w:color="auto"/>
            </w:tcBorders>
          </w:tcPr>
          <w:p w14:paraId="05BCB5B2" w14:textId="77777777" w:rsidR="00120342" w:rsidRPr="00D47004" w:rsidRDefault="00120342" w:rsidP="00120342">
            <w:pPr>
              <w:spacing w:before="120" w:after="120" w:line="240" w:lineRule="auto"/>
              <w:rPr>
                <w:rFonts w:asciiTheme="majorHAnsi" w:hAnsiTheme="majorHAnsi" w:cstheme="majorHAnsi"/>
                <w:color w:val="404040"/>
                <w:sz w:val="20"/>
                <w:szCs w:val="20"/>
              </w:rPr>
            </w:pPr>
          </w:p>
        </w:tc>
        <w:tc>
          <w:tcPr>
            <w:tcW w:w="3374" w:type="dxa"/>
            <w:tcBorders>
              <w:left w:val="single" w:sz="4" w:space="0" w:color="auto"/>
            </w:tcBorders>
          </w:tcPr>
          <w:p w14:paraId="3393178D" w14:textId="77777777" w:rsidR="00120342" w:rsidRPr="00D47004" w:rsidRDefault="00120342" w:rsidP="00120342">
            <w:pPr>
              <w:spacing w:before="120" w:after="120" w:line="240" w:lineRule="auto"/>
              <w:rPr>
                <w:rFonts w:asciiTheme="majorHAnsi" w:hAnsiTheme="majorHAnsi" w:cstheme="majorHAnsi"/>
                <w:color w:val="404040"/>
                <w:sz w:val="20"/>
                <w:szCs w:val="20"/>
              </w:rPr>
            </w:pPr>
          </w:p>
        </w:tc>
      </w:tr>
      <w:tr w:rsidR="00120342" w:rsidRPr="00D47004" w14:paraId="4A658B34" w14:textId="77777777" w:rsidTr="00F65767">
        <w:trPr>
          <w:trHeight w:val="397"/>
        </w:trPr>
        <w:tc>
          <w:tcPr>
            <w:tcW w:w="846" w:type="dxa"/>
            <w:shd w:val="clear" w:color="auto" w:fill="D6E9B2"/>
            <w:tcMar>
              <w:top w:w="108" w:type="dxa"/>
              <w:bottom w:w="108" w:type="dxa"/>
            </w:tcMar>
          </w:tcPr>
          <w:p w14:paraId="3E783423" w14:textId="77777777" w:rsidR="00120342" w:rsidRPr="00D47004" w:rsidRDefault="00120342" w:rsidP="00120342">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1.1.12</w:t>
            </w:r>
          </w:p>
        </w:tc>
        <w:tc>
          <w:tcPr>
            <w:tcW w:w="709" w:type="dxa"/>
            <w:shd w:val="clear" w:color="auto" w:fill="FBD4B4"/>
          </w:tcPr>
          <w:p w14:paraId="2474E75A" w14:textId="77777777" w:rsidR="00120342" w:rsidRPr="00D47004" w:rsidRDefault="00120342" w:rsidP="00120342">
            <w:pPr>
              <w:spacing w:before="120" w:after="120" w:line="240" w:lineRule="auto"/>
              <w:rPr>
                <w:rFonts w:asciiTheme="majorHAnsi" w:hAnsiTheme="majorHAnsi" w:cstheme="majorHAnsi"/>
                <w:b/>
                <w:color w:val="404040"/>
                <w:sz w:val="20"/>
                <w:szCs w:val="20"/>
                <w:lang w:eastAsia="en-GB"/>
              </w:rPr>
            </w:pPr>
          </w:p>
        </w:tc>
        <w:tc>
          <w:tcPr>
            <w:tcW w:w="3686" w:type="dxa"/>
            <w:tcMar>
              <w:top w:w="108" w:type="dxa"/>
              <w:bottom w:w="108" w:type="dxa"/>
            </w:tcMar>
          </w:tcPr>
          <w:p w14:paraId="33DC29DC" w14:textId="6BAA8608" w:rsidR="00120342" w:rsidRPr="00D47004" w:rsidRDefault="00120342" w:rsidP="00120342">
            <w:pPr>
              <w:pStyle w:val="para"/>
              <w:rPr>
                <w:rFonts w:asciiTheme="majorHAnsi" w:hAnsiTheme="majorHAnsi" w:cstheme="majorHAnsi"/>
                <w:sz w:val="20"/>
                <w:szCs w:val="20"/>
              </w:rPr>
            </w:pPr>
            <w:r w:rsidRPr="00D47004">
              <w:rPr>
                <w:rFonts w:asciiTheme="majorHAnsi" w:hAnsiTheme="majorHAnsi" w:cstheme="majorHAnsi"/>
                <w:sz w:val="20"/>
              </w:rPr>
              <w:t>Lãnh đạo cấp cao của nhà máy phải đảm bảo các nguyên nhân gốc rễ của mọi sự không phù hợp so với Tiêu chuẩn đã được xác định ở lần đánh giá trước đó đã được giải quyết một cách có hiệu lực để ngăn ngừa tái diễn.</w:t>
            </w:r>
          </w:p>
        </w:tc>
        <w:tc>
          <w:tcPr>
            <w:tcW w:w="1275" w:type="dxa"/>
            <w:tcBorders>
              <w:right w:val="single" w:sz="4" w:space="0" w:color="auto"/>
            </w:tcBorders>
          </w:tcPr>
          <w:p w14:paraId="203E9F50" w14:textId="77777777" w:rsidR="00120342" w:rsidRPr="00D47004" w:rsidRDefault="00120342" w:rsidP="00120342">
            <w:pPr>
              <w:spacing w:before="120" w:after="120" w:line="240" w:lineRule="auto"/>
              <w:rPr>
                <w:rFonts w:asciiTheme="majorHAnsi" w:hAnsiTheme="majorHAnsi" w:cstheme="majorHAnsi"/>
                <w:color w:val="404040"/>
                <w:sz w:val="20"/>
                <w:szCs w:val="20"/>
              </w:rPr>
            </w:pPr>
          </w:p>
        </w:tc>
        <w:tc>
          <w:tcPr>
            <w:tcW w:w="3374" w:type="dxa"/>
            <w:tcBorders>
              <w:left w:val="single" w:sz="4" w:space="0" w:color="auto"/>
            </w:tcBorders>
          </w:tcPr>
          <w:p w14:paraId="1D7270FE" w14:textId="77777777" w:rsidR="00120342" w:rsidRPr="00D47004" w:rsidRDefault="00120342" w:rsidP="00120342">
            <w:pPr>
              <w:spacing w:before="120" w:after="120" w:line="240" w:lineRule="auto"/>
              <w:rPr>
                <w:rFonts w:asciiTheme="majorHAnsi" w:hAnsiTheme="majorHAnsi" w:cstheme="majorHAnsi"/>
                <w:color w:val="404040"/>
                <w:sz w:val="20"/>
                <w:szCs w:val="20"/>
              </w:rPr>
            </w:pPr>
          </w:p>
        </w:tc>
      </w:tr>
      <w:tr w:rsidR="00120342" w:rsidRPr="00D47004" w14:paraId="2FD0EB79" w14:textId="77777777" w:rsidTr="00F65767">
        <w:trPr>
          <w:trHeight w:val="397"/>
        </w:trPr>
        <w:tc>
          <w:tcPr>
            <w:tcW w:w="1555" w:type="dxa"/>
            <w:gridSpan w:val="2"/>
            <w:shd w:val="clear" w:color="auto" w:fill="D6E9B2"/>
            <w:tcMar>
              <w:top w:w="108" w:type="dxa"/>
              <w:bottom w:w="108" w:type="dxa"/>
            </w:tcMar>
          </w:tcPr>
          <w:p w14:paraId="349A15F2" w14:textId="77777777" w:rsidR="00120342" w:rsidRPr="00D47004" w:rsidRDefault="00120342" w:rsidP="00120342">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1.1.13</w:t>
            </w:r>
          </w:p>
        </w:tc>
        <w:tc>
          <w:tcPr>
            <w:tcW w:w="3686" w:type="dxa"/>
            <w:tcMar>
              <w:top w:w="108" w:type="dxa"/>
              <w:bottom w:w="108" w:type="dxa"/>
            </w:tcMar>
          </w:tcPr>
          <w:p w14:paraId="1648A667" w14:textId="58FB8CD7" w:rsidR="00120342" w:rsidRPr="00D47004" w:rsidRDefault="00120342" w:rsidP="00120342">
            <w:pPr>
              <w:pStyle w:val="para"/>
              <w:rPr>
                <w:rFonts w:asciiTheme="majorHAnsi" w:hAnsiTheme="majorHAnsi" w:cstheme="majorHAnsi"/>
                <w:sz w:val="20"/>
                <w:szCs w:val="20"/>
              </w:rPr>
            </w:pPr>
            <w:r w:rsidRPr="00D47004">
              <w:rPr>
                <w:rFonts w:asciiTheme="majorHAnsi" w:hAnsiTheme="majorHAnsi" w:cstheme="majorHAnsi"/>
                <w:sz w:val="20"/>
              </w:rPr>
              <w:t>Logo của Tiêu chuẩn Toàn cầu BRC</w:t>
            </w:r>
            <w:r w:rsidR="00D40544" w:rsidRPr="00D40544">
              <w:rPr>
                <w:rFonts w:asciiTheme="majorHAnsi" w:hAnsiTheme="majorHAnsi" w:cstheme="majorHAnsi"/>
                <w:sz w:val="20"/>
              </w:rPr>
              <w:t>GS</w:t>
            </w:r>
            <w:r w:rsidRPr="00D47004">
              <w:rPr>
                <w:rFonts w:asciiTheme="majorHAnsi" w:hAnsiTheme="majorHAnsi" w:cstheme="majorHAnsi"/>
                <w:sz w:val="20"/>
              </w:rPr>
              <w:t xml:space="preserve"> và tham chiếu đến trạng thái chứng nhận chỉ được sử dụng theo các điều kiện sử dụng được nêu chi tiết trong phần đề cương đánh giá (Phần III, mục 5.6) của Tiêu chuẩn.</w:t>
            </w:r>
          </w:p>
        </w:tc>
        <w:tc>
          <w:tcPr>
            <w:tcW w:w="1275" w:type="dxa"/>
            <w:tcBorders>
              <w:right w:val="single" w:sz="4" w:space="0" w:color="auto"/>
            </w:tcBorders>
          </w:tcPr>
          <w:p w14:paraId="7C248DD0" w14:textId="77777777" w:rsidR="00120342" w:rsidRPr="00D47004" w:rsidRDefault="00120342" w:rsidP="00120342">
            <w:pPr>
              <w:spacing w:before="120" w:after="120" w:line="240" w:lineRule="auto"/>
              <w:rPr>
                <w:rFonts w:asciiTheme="majorHAnsi" w:hAnsiTheme="majorHAnsi" w:cstheme="majorHAnsi"/>
                <w:color w:val="404040"/>
                <w:sz w:val="20"/>
                <w:szCs w:val="20"/>
              </w:rPr>
            </w:pPr>
          </w:p>
        </w:tc>
        <w:tc>
          <w:tcPr>
            <w:tcW w:w="3374" w:type="dxa"/>
            <w:tcBorders>
              <w:left w:val="single" w:sz="4" w:space="0" w:color="auto"/>
            </w:tcBorders>
          </w:tcPr>
          <w:p w14:paraId="216160F2" w14:textId="77777777" w:rsidR="00120342" w:rsidRPr="00D47004" w:rsidRDefault="00120342" w:rsidP="00120342">
            <w:pPr>
              <w:spacing w:before="120" w:after="120" w:line="240" w:lineRule="auto"/>
              <w:rPr>
                <w:rFonts w:asciiTheme="majorHAnsi" w:hAnsiTheme="majorHAnsi" w:cstheme="majorHAnsi"/>
                <w:color w:val="404040"/>
                <w:sz w:val="20"/>
                <w:szCs w:val="20"/>
              </w:rPr>
            </w:pPr>
          </w:p>
        </w:tc>
      </w:tr>
      <w:tr w:rsidR="00120342" w:rsidRPr="00D47004" w14:paraId="286A422F" w14:textId="77777777" w:rsidTr="00F65767">
        <w:trPr>
          <w:trHeight w:val="397"/>
        </w:trPr>
        <w:tc>
          <w:tcPr>
            <w:tcW w:w="1555" w:type="dxa"/>
            <w:gridSpan w:val="2"/>
            <w:shd w:val="clear" w:color="auto" w:fill="D6E9B2"/>
            <w:tcMar>
              <w:top w:w="108" w:type="dxa"/>
              <w:bottom w:w="108" w:type="dxa"/>
            </w:tcMar>
          </w:tcPr>
          <w:p w14:paraId="30EE9DC4" w14:textId="3BF82EB8" w:rsidR="00120342" w:rsidRPr="00D47004" w:rsidRDefault="00120342" w:rsidP="00120342">
            <w:pPr>
              <w:spacing w:before="120" w:after="120" w:line="240" w:lineRule="auto"/>
              <w:rPr>
                <w:rFonts w:asciiTheme="majorHAnsi" w:hAnsiTheme="majorHAnsi" w:cstheme="majorHAnsi"/>
                <w:b/>
                <w:color w:val="404040"/>
                <w:sz w:val="20"/>
                <w:szCs w:val="20"/>
              </w:rPr>
            </w:pPr>
            <w:r w:rsidRPr="00D47004">
              <w:rPr>
                <w:rFonts w:asciiTheme="majorHAnsi" w:hAnsiTheme="majorHAnsi" w:cstheme="majorHAnsi"/>
                <w:b/>
                <w:color w:val="404040"/>
                <w:sz w:val="20"/>
              </w:rPr>
              <w:t>1.1.14</w:t>
            </w:r>
          </w:p>
        </w:tc>
        <w:tc>
          <w:tcPr>
            <w:tcW w:w="3686" w:type="dxa"/>
            <w:tcMar>
              <w:top w:w="108" w:type="dxa"/>
              <w:bottom w:w="108" w:type="dxa"/>
            </w:tcMar>
          </w:tcPr>
          <w:p w14:paraId="4D272618" w14:textId="7F7E6760" w:rsidR="00120342" w:rsidRPr="00D47004" w:rsidRDefault="00120342" w:rsidP="00120342">
            <w:pPr>
              <w:pStyle w:val="para"/>
              <w:rPr>
                <w:rFonts w:asciiTheme="majorHAnsi" w:hAnsiTheme="majorHAnsi" w:cstheme="majorHAnsi"/>
                <w:sz w:val="20"/>
                <w:szCs w:val="20"/>
              </w:rPr>
            </w:pPr>
            <w:r w:rsidRPr="00D47004">
              <w:rPr>
                <w:rFonts w:asciiTheme="majorHAnsi" w:hAnsiTheme="majorHAnsi" w:cstheme="majorHAnsi"/>
                <w:sz w:val="20"/>
              </w:rPr>
              <w:t>Khi luật pháp yêu cầu, nhà máy sẽ duy trì đăng ký thích hợp với các cơ quan có liên quan.</w:t>
            </w:r>
          </w:p>
        </w:tc>
        <w:tc>
          <w:tcPr>
            <w:tcW w:w="1275" w:type="dxa"/>
            <w:tcBorders>
              <w:right w:val="single" w:sz="4" w:space="0" w:color="auto"/>
            </w:tcBorders>
          </w:tcPr>
          <w:p w14:paraId="71ED41E7" w14:textId="77777777" w:rsidR="00120342" w:rsidRPr="00D47004" w:rsidRDefault="00120342" w:rsidP="00120342">
            <w:pPr>
              <w:spacing w:before="120" w:after="120" w:line="240" w:lineRule="auto"/>
              <w:rPr>
                <w:rFonts w:asciiTheme="majorHAnsi" w:hAnsiTheme="majorHAnsi" w:cstheme="majorHAnsi"/>
                <w:color w:val="404040"/>
                <w:sz w:val="20"/>
                <w:szCs w:val="20"/>
              </w:rPr>
            </w:pPr>
          </w:p>
        </w:tc>
        <w:tc>
          <w:tcPr>
            <w:tcW w:w="3374" w:type="dxa"/>
            <w:tcBorders>
              <w:left w:val="single" w:sz="4" w:space="0" w:color="auto"/>
            </w:tcBorders>
          </w:tcPr>
          <w:p w14:paraId="36063D4B" w14:textId="77777777" w:rsidR="00120342" w:rsidRPr="00D47004" w:rsidRDefault="00120342" w:rsidP="00120342">
            <w:pPr>
              <w:spacing w:before="120" w:after="120" w:line="240" w:lineRule="auto"/>
              <w:rPr>
                <w:rFonts w:asciiTheme="majorHAnsi" w:hAnsiTheme="majorHAnsi" w:cstheme="majorHAnsi"/>
                <w:color w:val="404040"/>
                <w:sz w:val="20"/>
                <w:szCs w:val="20"/>
              </w:rPr>
            </w:pPr>
          </w:p>
        </w:tc>
      </w:tr>
      <w:tr w:rsidR="00120342" w:rsidRPr="00D47004" w14:paraId="18D786F9" w14:textId="77777777" w:rsidTr="00C72EAE">
        <w:trPr>
          <w:trHeight w:val="397"/>
        </w:trPr>
        <w:tc>
          <w:tcPr>
            <w:tcW w:w="1555" w:type="dxa"/>
            <w:gridSpan w:val="2"/>
            <w:shd w:val="clear" w:color="auto" w:fill="92D050"/>
            <w:tcMar>
              <w:top w:w="0" w:type="dxa"/>
              <w:bottom w:w="0" w:type="dxa"/>
            </w:tcMar>
          </w:tcPr>
          <w:p w14:paraId="7CE64656" w14:textId="77777777" w:rsidR="00120342" w:rsidRPr="00D47004" w:rsidRDefault="00120342" w:rsidP="00120342">
            <w:pPr>
              <w:spacing w:before="120" w:after="120" w:line="240" w:lineRule="auto"/>
              <w:rPr>
                <w:rFonts w:asciiTheme="majorHAnsi" w:hAnsiTheme="majorHAnsi" w:cstheme="majorHAnsi"/>
                <w:b/>
                <w:color w:val="FFFFFF"/>
                <w:sz w:val="20"/>
                <w:szCs w:val="20"/>
              </w:rPr>
            </w:pPr>
            <w:r w:rsidRPr="00D47004">
              <w:rPr>
                <w:rFonts w:asciiTheme="majorHAnsi" w:hAnsiTheme="majorHAnsi" w:cstheme="majorHAnsi"/>
                <w:b/>
                <w:color w:val="FFFFFF"/>
                <w:sz w:val="20"/>
              </w:rPr>
              <w:t>1.2</w:t>
            </w:r>
          </w:p>
        </w:tc>
        <w:tc>
          <w:tcPr>
            <w:tcW w:w="8335" w:type="dxa"/>
            <w:gridSpan w:val="3"/>
            <w:shd w:val="clear" w:color="auto" w:fill="92D050"/>
          </w:tcPr>
          <w:p w14:paraId="29255917" w14:textId="77777777" w:rsidR="00120342" w:rsidRPr="00D47004" w:rsidRDefault="00120342" w:rsidP="00120342">
            <w:pPr>
              <w:pStyle w:val="hdg2"/>
              <w:rPr>
                <w:rFonts w:asciiTheme="majorHAnsi" w:hAnsiTheme="majorHAnsi" w:cstheme="majorHAnsi"/>
                <w:b/>
                <w:color w:val="FFFFFF"/>
                <w:sz w:val="20"/>
              </w:rPr>
            </w:pPr>
            <w:r w:rsidRPr="00D47004">
              <w:rPr>
                <w:rFonts w:asciiTheme="majorHAnsi" w:hAnsiTheme="majorHAnsi" w:cstheme="majorHAnsi"/>
                <w:color w:val="FFFFFF"/>
                <w:sz w:val="20"/>
              </w:rPr>
              <w:t>Cấu trúc tổ chức, các trách nhiệm và quyền hạn quản lý</w:t>
            </w:r>
          </w:p>
        </w:tc>
      </w:tr>
      <w:tr w:rsidR="00120342" w:rsidRPr="00D47004" w14:paraId="7A32CA9B" w14:textId="77777777" w:rsidTr="00C72EAE">
        <w:trPr>
          <w:trHeight w:val="397"/>
        </w:trPr>
        <w:tc>
          <w:tcPr>
            <w:tcW w:w="1555" w:type="dxa"/>
            <w:gridSpan w:val="2"/>
            <w:shd w:val="clear" w:color="auto" w:fill="D6E9B2"/>
            <w:tcMar>
              <w:top w:w="0" w:type="dxa"/>
              <w:bottom w:w="0" w:type="dxa"/>
            </w:tcMar>
          </w:tcPr>
          <w:p w14:paraId="1F61BA1A" w14:textId="77777777" w:rsidR="00120342" w:rsidRPr="00D47004" w:rsidRDefault="00120342" w:rsidP="00120342">
            <w:pPr>
              <w:spacing w:before="120" w:after="120" w:line="240" w:lineRule="auto"/>
              <w:rPr>
                <w:rFonts w:asciiTheme="majorHAnsi" w:hAnsiTheme="majorHAnsi" w:cstheme="majorHAnsi"/>
                <w:b/>
                <w:color w:val="FFFFFF"/>
                <w:sz w:val="20"/>
                <w:szCs w:val="20"/>
              </w:rPr>
            </w:pPr>
            <w:r w:rsidRPr="00D47004">
              <w:rPr>
                <w:rFonts w:asciiTheme="majorHAnsi" w:hAnsiTheme="majorHAnsi" w:cstheme="majorHAnsi"/>
                <w:b/>
                <w:sz w:val="20"/>
              </w:rPr>
              <w:t>SOI</w:t>
            </w:r>
          </w:p>
        </w:tc>
        <w:tc>
          <w:tcPr>
            <w:tcW w:w="8335" w:type="dxa"/>
            <w:gridSpan w:val="3"/>
            <w:shd w:val="clear" w:color="auto" w:fill="D6E9B2"/>
          </w:tcPr>
          <w:p w14:paraId="032D4167" w14:textId="77777777" w:rsidR="00120342" w:rsidRPr="00D47004" w:rsidRDefault="00120342" w:rsidP="00120342">
            <w:pPr>
              <w:pStyle w:val="para"/>
              <w:rPr>
                <w:rFonts w:asciiTheme="majorHAnsi" w:hAnsiTheme="majorHAnsi" w:cstheme="majorHAnsi"/>
                <w:b/>
                <w:bCs/>
                <w:color w:val="FFFFFF"/>
                <w:sz w:val="20"/>
                <w:szCs w:val="20"/>
              </w:rPr>
            </w:pPr>
            <w:r w:rsidRPr="00D47004">
              <w:rPr>
                <w:rFonts w:asciiTheme="majorHAnsi" w:hAnsiTheme="majorHAnsi" w:cstheme="majorHAnsi"/>
                <w:sz w:val="20"/>
              </w:rPr>
              <w:t>Công ty phải có một cơ cấu tổ chức rõ ràng và các kênh trao đổi thông tin để cho phép quản lý có hiệu lực an toàn, hợp pháp và chất lượng sản phẩm.</w:t>
            </w:r>
          </w:p>
        </w:tc>
      </w:tr>
      <w:tr w:rsidR="00120342" w:rsidRPr="00D47004" w14:paraId="3B93159F" w14:textId="77777777" w:rsidTr="00F65767">
        <w:trPr>
          <w:trHeight w:val="397"/>
        </w:trPr>
        <w:tc>
          <w:tcPr>
            <w:tcW w:w="1555" w:type="dxa"/>
            <w:gridSpan w:val="2"/>
            <w:shd w:val="clear" w:color="auto" w:fill="D6E9B2"/>
            <w:tcMar>
              <w:top w:w="0" w:type="dxa"/>
              <w:bottom w:w="0" w:type="dxa"/>
            </w:tcMar>
          </w:tcPr>
          <w:p w14:paraId="09939360" w14:textId="77777777" w:rsidR="00120342" w:rsidRPr="00D47004" w:rsidRDefault="00120342" w:rsidP="00120342">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 xml:space="preserve">Điều khoản </w:t>
            </w:r>
          </w:p>
        </w:tc>
        <w:tc>
          <w:tcPr>
            <w:tcW w:w="3686" w:type="dxa"/>
            <w:shd w:val="clear" w:color="auto" w:fill="auto"/>
          </w:tcPr>
          <w:p w14:paraId="7D89860A" w14:textId="77777777" w:rsidR="00120342" w:rsidRPr="00D47004" w:rsidRDefault="00120342" w:rsidP="00120342">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right w:val="single" w:sz="4" w:space="0" w:color="auto"/>
            </w:tcBorders>
            <w:shd w:val="clear" w:color="auto" w:fill="auto"/>
          </w:tcPr>
          <w:p w14:paraId="1FE8285E" w14:textId="77777777" w:rsidR="00120342" w:rsidRPr="00D47004" w:rsidRDefault="00120342" w:rsidP="00120342">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374" w:type="dxa"/>
            <w:tcBorders>
              <w:left w:val="single" w:sz="4" w:space="0" w:color="auto"/>
            </w:tcBorders>
            <w:shd w:val="clear" w:color="auto" w:fill="auto"/>
          </w:tcPr>
          <w:p w14:paraId="28616602" w14:textId="32FFA501" w:rsidR="00120342" w:rsidRPr="00D47004" w:rsidRDefault="00334D40" w:rsidP="00120342">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120342" w:rsidRPr="00D47004" w14:paraId="5DD50AC1" w14:textId="77777777" w:rsidTr="00F65767">
        <w:trPr>
          <w:trHeight w:val="397"/>
        </w:trPr>
        <w:tc>
          <w:tcPr>
            <w:tcW w:w="1555" w:type="dxa"/>
            <w:gridSpan w:val="2"/>
            <w:shd w:val="clear" w:color="auto" w:fill="D6E9B2"/>
            <w:tcMar>
              <w:top w:w="0" w:type="dxa"/>
              <w:bottom w:w="0" w:type="dxa"/>
            </w:tcMar>
          </w:tcPr>
          <w:p w14:paraId="14B145C3" w14:textId="77777777" w:rsidR="00120342" w:rsidRPr="00D47004" w:rsidRDefault="00120342" w:rsidP="00120342">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1.2.1</w:t>
            </w:r>
          </w:p>
        </w:tc>
        <w:tc>
          <w:tcPr>
            <w:tcW w:w="3686" w:type="dxa"/>
            <w:tcBorders>
              <w:top w:val="single" w:sz="4" w:space="0" w:color="auto"/>
              <w:left w:val="single" w:sz="4" w:space="0" w:color="auto"/>
              <w:bottom w:val="single" w:sz="4" w:space="0" w:color="auto"/>
              <w:right w:val="single" w:sz="4" w:space="0" w:color="auto"/>
            </w:tcBorders>
          </w:tcPr>
          <w:p w14:paraId="6FCE0AE0" w14:textId="2693699E" w:rsidR="00120342" w:rsidRPr="00D47004" w:rsidRDefault="00120342" w:rsidP="00120342">
            <w:pPr>
              <w:pStyle w:val="para"/>
              <w:rPr>
                <w:rFonts w:asciiTheme="majorHAnsi" w:hAnsiTheme="majorHAnsi" w:cstheme="majorHAnsi"/>
                <w:sz w:val="20"/>
                <w:szCs w:val="20"/>
              </w:rPr>
            </w:pPr>
            <w:r w:rsidRPr="00D47004">
              <w:rPr>
                <w:rFonts w:asciiTheme="majorHAnsi" w:hAnsiTheme="majorHAnsi" w:cstheme="majorHAnsi"/>
                <w:sz w:val="20"/>
              </w:rPr>
              <w:t>Công ty phải có một sơ đồ tổ chức thể hiện cấu trúc quản lý của công ty. Trách nhiệm quản lý các hoạt động đảm bảo an toàn thực phẩm, tính toàn vẹn, hợp pháp và chất lượng phải phân bổ và được hiểu rõ bởi các quản lý chịu trách nhiệm. Phải lập thành văn bản một cách rõ ràng những cấp phó trong trường hợp người chịu trách nhiệm vắng mặt.</w:t>
            </w:r>
          </w:p>
        </w:tc>
        <w:tc>
          <w:tcPr>
            <w:tcW w:w="1275" w:type="dxa"/>
            <w:tcBorders>
              <w:right w:val="single" w:sz="4" w:space="0" w:color="auto"/>
            </w:tcBorders>
            <w:shd w:val="clear" w:color="auto" w:fill="auto"/>
          </w:tcPr>
          <w:p w14:paraId="4E8426B0" w14:textId="77777777" w:rsidR="00120342" w:rsidRPr="00D47004" w:rsidRDefault="00120342" w:rsidP="00120342">
            <w:pPr>
              <w:pStyle w:val="para"/>
              <w:rPr>
                <w:rFonts w:asciiTheme="majorHAnsi" w:hAnsiTheme="majorHAnsi" w:cstheme="majorHAnsi"/>
                <w:sz w:val="20"/>
                <w:szCs w:val="20"/>
              </w:rPr>
            </w:pPr>
          </w:p>
        </w:tc>
        <w:tc>
          <w:tcPr>
            <w:tcW w:w="3374" w:type="dxa"/>
            <w:tcBorders>
              <w:left w:val="single" w:sz="4" w:space="0" w:color="auto"/>
            </w:tcBorders>
            <w:shd w:val="clear" w:color="auto" w:fill="auto"/>
          </w:tcPr>
          <w:p w14:paraId="3ECD1CC2" w14:textId="77777777" w:rsidR="00120342" w:rsidRPr="00D47004" w:rsidRDefault="00120342" w:rsidP="00120342">
            <w:pPr>
              <w:pStyle w:val="para"/>
              <w:rPr>
                <w:rFonts w:asciiTheme="majorHAnsi" w:hAnsiTheme="majorHAnsi" w:cstheme="majorHAnsi"/>
                <w:sz w:val="20"/>
                <w:szCs w:val="20"/>
              </w:rPr>
            </w:pPr>
          </w:p>
        </w:tc>
      </w:tr>
      <w:tr w:rsidR="00120342" w:rsidRPr="00D47004" w14:paraId="213FA5EE" w14:textId="77777777" w:rsidTr="00F65767">
        <w:trPr>
          <w:trHeight w:val="397"/>
        </w:trPr>
        <w:tc>
          <w:tcPr>
            <w:tcW w:w="1555" w:type="dxa"/>
            <w:gridSpan w:val="2"/>
            <w:shd w:val="clear" w:color="auto" w:fill="FBD4B4"/>
            <w:tcMar>
              <w:top w:w="0" w:type="dxa"/>
              <w:bottom w:w="0" w:type="dxa"/>
            </w:tcMar>
          </w:tcPr>
          <w:p w14:paraId="510A6481" w14:textId="77777777" w:rsidR="00120342" w:rsidRPr="00D47004" w:rsidRDefault="00120342" w:rsidP="00120342">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1.2.2</w:t>
            </w:r>
          </w:p>
        </w:tc>
        <w:tc>
          <w:tcPr>
            <w:tcW w:w="3686" w:type="dxa"/>
            <w:tcBorders>
              <w:top w:val="single" w:sz="4" w:space="0" w:color="auto"/>
              <w:left w:val="single" w:sz="4" w:space="0" w:color="auto"/>
              <w:bottom w:val="single" w:sz="4" w:space="0" w:color="auto"/>
              <w:right w:val="single" w:sz="4" w:space="0" w:color="auto"/>
            </w:tcBorders>
          </w:tcPr>
          <w:p w14:paraId="16BE9344" w14:textId="1E85693F" w:rsidR="00120342" w:rsidRPr="00D47004" w:rsidRDefault="00120342" w:rsidP="00120342">
            <w:pPr>
              <w:pStyle w:val="para"/>
              <w:rPr>
                <w:rFonts w:asciiTheme="majorHAnsi" w:hAnsiTheme="majorHAnsi" w:cstheme="majorHAnsi"/>
                <w:sz w:val="20"/>
                <w:szCs w:val="20"/>
              </w:rPr>
            </w:pPr>
            <w:r w:rsidRPr="00D47004">
              <w:rPr>
                <w:rFonts w:asciiTheme="majorHAnsi" w:hAnsiTheme="majorHAnsi" w:cstheme="majorHAnsi"/>
                <w:sz w:val="20"/>
              </w:rPr>
              <w:t xml:space="preserve">Quản lý cấp cao của nhà máy phải đảm bảo tất cả nhân viên đều biết trách nhiệm của họ và chứng minh rằng công việc được thực hiện phù hợp với các chính sách, quy trình, hướng dẫn công việc đã được lập thành văn bản và các thông lệ hiện có cho các hoạt động được thực hiện. Tất </w:t>
            </w:r>
            <w:r w:rsidRPr="00D47004">
              <w:rPr>
                <w:rFonts w:asciiTheme="majorHAnsi" w:hAnsiTheme="majorHAnsi" w:cstheme="majorHAnsi"/>
                <w:sz w:val="20"/>
              </w:rPr>
              <w:lastRenderedPageBreak/>
              <w:t>cả nhân viên phải có quyền truy cập vào các tài liệu liên quan.</w:t>
            </w:r>
          </w:p>
        </w:tc>
        <w:tc>
          <w:tcPr>
            <w:tcW w:w="1275" w:type="dxa"/>
            <w:tcBorders>
              <w:right w:val="single" w:sz="4" w:space="0" w:color="auto"/>
            </w:tcBorders>
            <w:shd w:val="clear" w:color="auto" w:fill="auto"/>
          </w:tcPr>
          <w:p w14:paraId="2824487C" w14:textId="77777777" w:rsidR="00120342" w:rsidRPr="00D47004" w:rsidRDefault="00120342" w:rsidP="00120342">
            <w:pPr>
              <w:pStyle w:val="para"/>
              <w:rPr>
                <w:rFonts w:asciiTheme="majorHAnsi" w:hAnsiTheme="majorHAnsi" w:cstheme="majorHAnsi"/>
                <w:sz w:val="20"/>
                <w:szCs w:val="20"/>
              </w:rPr>
            </w:pPr>
          </w:p>
        </w:tc>
        <w:tc>
          <w:tcPr>
            <w:tcW w:w="3374" w:type="dxa"/>
            <w:tcBorders>
              <w:left w:val="single" w:sz="4" w:space="0" w:color="auto"/>
            </w:tcBorders>
            <w:shd w:val="clear" w:color="auto" w:fill="auto"/>
          </w:tcPr>
          <w:p w14:paraId="12FD7A0B" w14:textId="77777777" w:rsidR="00120342" w:rsidRPr="00D47004" w:rsidRDefault="00120342" w:rsidP="00120342">
            <w:pPr>
              <w:pStyle w:val="para"/>
              <w:rPr>
                <w:rFonts w:asciiTheme="majorHAnsi" w:hAnsiTheme="majorHAnsi" w:cstheme="majorHAnsi"/>
                <w:sz w:val="20"/>
                <w:szCs w:val="20"/>
              </w:rPr>
            </w:pPr>
          </w:p>
        </w:tc>
      </w:tr>
      <w:tr w:rsidR="00120342" w:rsidRPr="00D47004" w14:paraId="182DA98A" w14:textId="77777777" w:rsidTr="00F65767">
        <w:trPr>
          <w:trHeight w:val="397"/>
        </w:trPr>
        <w:tc>
          <w:tcPr>
            <w:tcW w:w="1555" w:type="dxa"/>
            <w:gridSpan w:val="2"/>
            <w:shd w:val="clear" w:color="auto" w:fill="FBD4B4"/>
            <w:tcMar>
              <w:top w:w="0" w:type="dxa"/>
              <w:bottom w:w="0" w:type="dxa"/>
            </w:tcMar>
          </w:tcPr>
          <w:p w14:paraId="6DF6A74B" w14:textId="7B614CE6" w:rsidR="00120342" w:rsidRPr="00D47004" w:rsidRDefault="00120342" w:rsidP="00120342">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1.2.3</w:t>
            </w:r>
          </w:p>
        </w:tc>
        <w:tc>
          <w:tcPr>
            <w:tcW w:w="3686" w:type="dxa"/>
            <w:tcBorders>
              <w:top w:val="single" w:sz="4" w:space="0" w:color="auto"/>
              <w:left w:val="single" w:sz="4" w:space="0" w:color="auto"/>
              <w:bottom w:val="single" w:sz="4" w:space="0" w:color="auto"/>
              <w:right w:val="single" w:sz="4" w:space="0" w:color="auto"/>
            </w:tcBorders>
          </w:tcPr>
          <w:p w14:paraId="2A7CEB5F" w14:textId="1A1D0BC4" w:rsidR="00120342" w:rsidRPr="00D47004" w:rsidRDefault="00120342" w:rsidP="00120342">
            <w:pPr>
              <w:pStyle w:val="para"/>
              <w:rPr>
                <w:rFonts w:asciiTheme="majorHAnsi" w:hAnsiTheme="majorHAnsi" w:cstheme="majorHAnsi"/>
                <w:sz w:val="20"/>
                <w:szCs w:val="20"/>
              </w:rPr>
            </w:pPr>
            <w:r w:rsidRPr="00D47004">
              <w:rPr>
                <w:rFonts w:asciiTheme="majorHAnsi" w:hAnsiTheme="majorHAnsi" w:cstheme="majorHAnsi"/>
                <w:sz w:val="20"/>
              </w:rPr>
              <w:t>Nhân viên phải nhận thức được sự cần thiết phải báo cáo mọi rủi ro hoặc bất kỳ bằng chứng nào về sản phẩm, thiết bị, bao bì hoặc nguyên vật liệu không an toàn hoặc không theo quy cách cho người quản lý được chỉ định để có thể giải quyết các vấn đề cần hành động ngay lập tức.</w:t>
            </w:r>
          </w:p>
        </w:tc>
        <w:tc>
          <w:tcPr>
            <w:tcW w:w="1275" w:type="dxa"/>
            <w:tcBorders>
              <w:right w:val="single" w:sz="4" w:space="0" w:color="auto"/>
            </w:tcBorders>
            <w:shd w:val="clear" w:color="auto" w:fill="auto"/>
          </w:tcPr>
          <w:p w14:paraId="155E708F" w14:textId="77777777" w:rsidR="00120342" w:rsidRPr="00D47004" w:rsidRDefault="00120342" w:rsidP="00120342">
            <w:pPr>
              <w:pStyle w:val="para"/>
              <w:rPr>
                <w:rFonts w:asciiTheme="majorHAnsi" w:hAnsiTheme="majorHAnsi" w:cstheme="majorHAnsi"/>
                <w:sz w:val="20"/>
                <w:szCs w:val="20"/>
              </w:rPr>
            </w:pPr>
          </w:p>
        </w:tc>
        <w:tc>
          <w:tcPr>
            <w:tcW w:w="3374" w:type="dxa"/>
            <w:tcBorders>
              <w:left w:val="single" w:sz="4" w:space="0" w:color="auto"/>
            </w:tcBorders>
            <w:shd w:val="clear" w:color="auto" w:fill="auto"/>
          </w:tcPr>
          <w:p w14:paraId="6310D7A4" w14:textId="77777777" w:rsidR="00120342" w:rsidRPr="00D47004" w:rsidRDefault="00120342" w:rsidP="00120342">
            <w:pPr>
              <w:pStyle w:val="para"/>
              <w:rPr>
                <w:rFonts w:asciiTheme="majorHAnsi" w:hAnsiTheme="majorHAnsi" w:cstheme="majorHAnsi"/>
                <w:sz w:val="20"/>
                <w:szCs w:val="20"/>
              </w:rPr>
            </w:pPr>
          </w:p>
        </w:tc>
      </w:tr>
      <w:tr w:rsidR="00120342" w:rsidRPr="00D47004" w14:paraId="6EB1830D" w14:textId="77777777" w:rsidTr="00F65767">
        <w:trPr>
          <w:trHeight w:val="397"/>
        </w:trPr>
        <w:tc>
          <w:tcPr>
            <w:tcW w:w="1555" w:type="dxa"/>
            <w:gridSpan w:val="2"/>
            <w:shd w:val="clear" w:color="auto" w:fill="FBD4B4"/>
            <w:tcMar>
              <w:top w:w="0" w:type="dxa"/>
              <w:bottom w:w="0" w:type="dxa"/>
            </w:tcMar>
          </w:tcPr>
          <w:p w14:paraId="13FB58B7" w14:textId="048DEEC1" w:rsidR="00120342" w:rsidRPr="00D47004" w:rsidRDefault="00120342" w:rsidP="00120342">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1.2.4</w:t>
            </w:r>
          </w:p>
        </w:tc>
        <w:tc>
          <w:tcPr>
            <w:tcW w:w="3686" w:type="dxa"/>
            <w:tcBorders>
              <w:top w:val="single" w:sz="4" w:space="0" w:color="auto"/>
              <w:left w:val="single" w:sz="4" w:space="0" w:color="auto"/>
              <w:bottom w:val="single" w:sz="4" w:space="0" w:color="auto"/>
              <w:right w:val="single" w:sz="4" w:space="0" w:color="auto"/>
            </w:tcBorders>
          </w:tcPr>
          <w:p w14:paraId="2C870EF7" w14:textId="55DEB05A" w:rsidR="00120342" w:rsidRPr="00D47004" w:rsidRDefault="00120342" w:rsidP="00120342">
            <w:pPr>
              <w:pStyle w:val="para"/>
              <w:rPr>
                <w:rFonts w:asciiTheme="majorHAnsi" w:hAnsiTheme="majorHAnsi" w:cstheme="majorHAnsi"/>
                <w:sz w:val="20"/>
                <w:szCs w:val="20"/>
              </w:rPr>
            </w:pPr>
            <w:r w:rsidRPr="00D47004">
              <w:rPr>
                <w:rFonts w:asciiTheme="majorHAnsi" w:hAnsiTheme="majorHAnsi" w:cstheme="majorHAnsi"/>
                <w:sz w:val="20"/>
              </w:rPr>
              <w:t>Nếu nhà máy không có kiến thức nội bộ thích hợp về an toàn thực phẩm, tính xác thực, tính hợp pháp hoặc chất lượng, thì có thể sử dụng chuyên môn bên ngoài (ví dụ: chuyên gia tư vấn về an toàn thực phẩm); tuy nhiên, việc quản lý hàng ngày của hệ thống an toàn thực phẩm sẽ thuộc trách nhiệm của công ty.</w:t>
            </w:r>
          </w:p>
        </w:tc>
        <w:tc>
          <w:tcPr>
            <w:tcW w:w="1275" w:type="dxa"/>
            <w:tcBorders>
              <w:right w:val="single" w:sz="4" w:space="0" w:color="auto"/>
            </w:tcBorders>
            <w:shd w:val="clear" w:color="auto" w:fill="auto"/>
          </w:tcPr>
          <w:p w14:paraId="5455F332" w14:textId="77777777" w:rsidR="00120342" w:rsidRPr="00D47004" w:rsidRDefault="00120342" w:rsidP="00120342">
            <w:pPr>
              <w:pStyle w:val="para"/>
              <w:rPr>
                <w:rFonts w:asciiTheme="majorHAnsi" w:hAnsiTheme="majorHAnsi" w:cstheme="majorHAnsi"/>
                <w:sz w:val="20"/>
                <w:szCs w:val="20"/>
              </w:rPr>
            </w:pPr>
          </w:p>
        </w:tc>
        <w:tc>
          <w:tcPr>
            <w:tcW w:w="3374" w:type="dxa"/>
            <w:tcBorders>
              <w:left w:val="single" w:sz="4" w:space="0" w:color="auto"/>
            </w:tcBorders>
            <w:shd w:val="clear" w:color="auto" w:fill="auto"/>
          </w:tcPr>
          <w:p w14:paraId="005F9A5D" w14:textId="77777777" w:rsidR="00120342" w:rsidRPr="00D47004" w:rsidRDefault="00120342" w:rsidP="00120342">
            <w:pPr>
              <w:pStyle w:val="para"/>
              <w:rPr>
                <w:rFonts w:asciiTheme="majorHAnsi" w:hAnsiTheme="majorHAnsi" w:cstheme="majorHAnsi"/>
                <w:sz w:val="20"/>
                <w:szCs w:val="20"/>
              </w:rPr>
            </w:pPr>
          </w:p>
        </w:tc>
      </w:tr>
    </w:tbl>
    <w:p w14:paraId="7D859D06" w14:textId="41CEA9E9" w:rsidR="009337CC" w:rsidRPr="00D47004" w:rsidRDefault="009337CC" w:rsidP="009337CC">
      <w:pPr>
        <w:rPr>
          <w:rFonts w:asciiTheme="majorHAnsi" w:hAnsiTheme="majorHAnsi" w:cstheme="majorHAnsi"/>
          <w:sz w:val="20"/>
          <w:szCs w:val="20"/>
        </w:rPr>
      </w:pPr>
    </w:p>
    <w:tbl>
      <w:tblPr>
        <w:tblW w:w="9890" w:type="dxa"/>
        <w:tblInd w:w="-284" w:type="dxa"/>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Layout w:type="fixed"/>
        <w:tblLook w:val="00A0" w:firstRow="1" w:lastRow="0" w:firstColumn="1" w:lastColumn="0" w:noHBand="0" w:noVBand="0"/>
      </w:tblPr>
      <w:tblGrid>
        <w:gridCol w:w="848"/>
        <w:gridCol w:w="709"/>
        <w:gridCol w:w="3685"/>
        <w:gridCol w:w="1275"/>
        <w:gridCol w:w="3373"/>
      </w:tblGrid>
      <w:tr w:rsidR="00120342" w:rsidRPr="00D47004" w14:paraId="55A6CDDF" w14:textId="77777777" w:rsidTr="00C72EAE">
        <w:trPr>
          <w:trHeight w:val="533"/>
        </w:trPr>
        <w:tc>
          <w:tcPr>
            <w:tcW w:w="1555" w:type="dxa"/>
            <w:gridSpan w:val="2"/>
            <w:shd w:val="clear" w:color="auto" w:fill="92D050"/>
            <w:tcMar>
              <w:top w:w="0" w:type="dxa"/>
              <w:bottom w:w="0" w:type="dxa"/>
            </w:tcMar>
          </w:tcPr>
          <w:p w14:paraId="0CCD9AD4" w14:textId="77777777" w:rsidR="00120342" w:rsidRPr="00D47004" w:rsidRDefault="00120342" w:rsidP="00C72EAE">
            <w:pPr>
              <w:spacing w:before="120" w:after="120" w:line="240" w:lineRule="auto"/>
              <w:rPr>
                <w:rFonts w:asciiTheme="majorHAnsi" w:hAnsiTheme="majorHAnsi" w:cstheme="majorHAnsi"/>
                <w:b/>
                <w:bCs/>
                <w:color w:val="FFFFFF"/>
                <w:sz w:val="20"/>
                <w:szCs w:val="20"/>
              </w:rPr>
            </w:pPr>
            <w:r w:rsidRPr="00D47004">
              <w:rPr>
                <w:rFonts w:asciiTheme="majorHAnsi" w:hAnsiTheme="majorHAnsi" w:cstheme="majorHAnsi"/>
                <w:b/>
                <w:color w:val="FFFFFF"/>
                <w:sz w:val="20"/>
              </w:rPr>
              <w:t>2</w:t>
            </w:r>
          </w:p>
        </w:tc>
        <w:tc>
          <w:tcPr>
            <w:tcW w:w="8335" w:type="dxa"/>
            <w:gridSpan w:val="3"/>
            <w:shd w:val="clear" w:color="auto" w:fill="92D050"/>
          </w:tcPr>
          <w:p w14:paraId="46B9816B" w14:textId="77777777" w:rsidR="00120342" w:rsidRPr="00D47004" w:rsidRDefault="00120342" w:rsidP="00C72EAE">
            <w:pPr>
              <w:spacing w:before="120" w:after="120" w:line="240" w:lineRule="auto"/>
              <w:rPr>
                <w:rFonts w:asciiTheme="majorHAnsi" w:hAnsiTheme="majorHAnsi" w:cstheme="majorHAnsi"/>
                <w:b/>
                <w:bCs/>
                <w:color w:val="FFFFFF"/>
                <w:sz w:val="20"/>
                <w:szCs w:val="20"/>
              </w:rPr>
            </w:pPr>
            <w:r w:rsidRPr="00D47004">
              <w:rPr>
                <w:rFonts w:asciiTheme="majorHAnsi" w:hAnsiTheme="majorHAnsi" w:cstheme="majorHAnsi"/>
                <w:color w:val="FFFFFF" w:themeColor="background1"/>
                <w:sz w:val="20"/>
              </w:rPr>
              <w:t>Kế hoạch an toàn thực phẩm – HACCP</w:t>
            </w:r>
          </w:p>
        </w:tc>
      </w:tr>
      <w:tr w:rsidR="00120342" w:rsidRPr="00D47004" w14:paraId="6B1DCCC3" w14:textId="77777777" w:rsidTr="00C72EAE">
        <w:trPr>
          <w:trHeight w:val="533"/>
        </w:trPr>
        <w:tc>
          <w:tcPr>
            <w:tcW w:w="1555" w:type="dxa"/>
            <w:gridSpan w:val="2"/>
            <w:shd w:val="clear" w:color="auto" w:fill="D6E9B2"/>
            <w:tcMar>
              <w:top w:w="0" w:type="dxa"/>
              <w:bottom w:w="0" w:type="dxa"/>
            </w:tcMar>
          </w:tcPr>
          <w:p w14:paraId="7B34C258" w14:textId="77777777" w:rsidR="00120342" w:rsidRPr="00D47004" w:rsidRDefault="00120342" w:rsidP="00C72EA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 xml:space="preserve">Cơ sở </w:t>
            </w:r>
          </w:p>
          <w:p w14:paraId="32109E1C" w14:textId="77777777" w:rsidR="00120342" w:rsidRPr="00D47004" w:rsidRDefault="00120342" w:rsidP="00C72EAE">
            <w:pPr>
              <w:spacing w:before="120" w:after="120" w:line="240" w:lineRule="auto"/>
              <w:rPr>
                <w:rFonts w:asciiTheme="majorHAnsi" w:hAnsiTheme="majorHAnsi" w:cstheme="majorHAnsi"/>
                <w:b/>
                <w:bCs/>
                <w:color w:val="FFFFFF"/>
                <w:sz w:val="20"/>
                <w:szCs w:val="20"/>
              </w:rPr>
            </w:pPr>
            <w:r w:rsidRPr="00D47004">
              <w:rPr>
                <w:rFonts w:asciiTheme="majorHAnsi" w:hAnsiTheme="majorHAnsi" w:cstheme="majorHAnsi"/>
                <w:b/>
                <w:sz w:val="20"/>
              </w:rPr>
              <w:t>SOI</w:t>
            </w:r>
          </w:p>
        </w:tc>
        <w:tc>
          <w:tcPr>
            <w:tcW w:w="8335" w:type="dxa"/>
            <w:gridSpan w:val="3"/>
            <w:shd w:val="clear" w:color="auto" w:fill="D6E9B2"/>
          </w:tcPr>
          <w:p w14:paraId="428E60A1" w14:textId="77777777" w:rsidR="00120342" w:rsidRPr="00D47004" w:rsidRDefault="00120342" w:rsidP="00C72EAE">
            <w:pPr>
              <w:spacing w:before="120" w:after="120" w:line="240" w:lineRule="auto"/>
              <w:rPr>
                <w:rFonts w:asciiTheme="majorHAnsi" w:hAnsiTheme="majorHAnsi" w:cstheme="majorHAnsi"/>
                <w:color w:val="FFFFFF" w:themeColor="background1"/>
                <w:sz w:val="20"/>
                <w:szCs w:val="20"/>
              </w:rPr>
            </w:pPr>
            <w:r w:rsidRPr="00D47004">
              <w:rPr>
                <w:rFonts w:asciiTheme="majorHAnsi" w:hAnsiTheme="majorHAnsi" w:cstheme="majorHAnsi"/>
                <w:sz w:val="20"/>
              </w:rPr>
              <w:t>Công ty phải có một kế hoạch an toàn thực phẩm được thực hiện đầy đủ và có hiệu lực kết hợp với các nguyên tắc Codex Alimentarius HACCP.</w:t>
            </w:r>
          </w:p>
        </w:tc>
      </w:tr>
      <w:tr w:rsidR="00120342" w:rsidRPr="00D47004" w14:paraId="4E9E4A7C" w14:textId="77777777" w:rsidTr="00C72EAE">
        <w:trPr>
          <w:trHeight w:val="532"/>
        </w:trPr>
        <w:tc>
          <w:tcPr>
            <w:tcW w:w="1555" w:type="dxa"/>
            <w:gridSpan w:val="2"/>
            <w:shd w:val="clear" w:color="auto" w:fill="92D050"/>
            <w:tcMar>
              <w:top w:w="0" w:type="dxa"/>
              <w:bottom w:w="0" w:type="dxa"/>
            </w:tcMar>
          </w:tcPr>
          <w:p w14:paraId="71455198" w14:textId="77777777" w:rsidR="00120342" w:rsidRPr="00D47004" w:rsidRDefault="00120342" w:rsidP="00C72EAE">
            <w:pPr>
              <w:spacing w:before="120" w:after="120" w:line="240" w:lineRule="auto"/>
              <w:rPr>
                <w:rFonts w:asciiTheme="majorHAnsi" w:hAnsiTheme="majorHAnsi" w:cstheme="majorHAnsi"/>
                <w:color w:val="FFFFFF"/>
                <w:sz w:val="20"/>
                <w:szCs w:val="20"/>
              </w:rPr>
            </w:pPr>
            <w:r w:rsidRPr="00D47004">
              <w:rPr>
                <w:rFonts w:asciiTheme="majorHAnsi" w:hAnsiTheme="majorHAnsi" w:cstheme="majorHAnsi"/>
                <w:color w:val="FFFFFF"/>
                <w:sz w:val="20"/>
              </w:rPr>
              <w:t>2.1</w:t>
            </w:r>
          </w:p>
        </w:tc>
        <w:tc>
          <w:tcPr>
            <w:tcW w:w="8335" w:type="dxa"/>
            <w:gridSpan w:val="3"/>
            <w:shd w:val="clear" w:color="auto" w:fill="92D050"/>
          </w:tcPr>
          <w:p w14:paraId="0B581EB2" w14:textId="77777777" w:rsidR="00120342" w:rsidRPr="00D47004" w:rsidRDefault="00120342" w:rsidP="00C72EAE">
            <w:pPr>
              <w:spacing w:before="120" w:after="120" w:line="240" w:lineRule="auto"/>
              <w:rPr>
                <w:rFonts w:asciiTheme="majorHAnsi" w:hAnsiTheme="majorHAnsi" w:cstheme="majorHAnsi"/>
                <w:color w:val="FFFFFF"/>
                <w:sz w:val="20"/>
                <w:szCs w:val="20"/>
              </w:rPr>
            </w:pPr>
            <w:r w:rsidRPr="00D47004">
              <w:rPr>
                <w:rFonts w:asciiTheme="majorHAnsi" w:hAnsiTheme="majorHAnsi" w:cstheme="majorHAnsi"/>
                <w:color w:val="FFFFFF"/>
                <w:sz w:val="20"/>
              </w:rPr>
              <w:t>Đội an toàn thực phẩm HACCP (tương đương Codex Alimentarius Bước 1)</w:t>
            </w:r>
          </w:p>
        </w:tc>
      </w:tr>
      <w:tr w:rsidR="00120342" w:rsidRPr="00D47004" w14:paraId="190E3CA6" w14:textId="77777777" w:rsidTr="00334D40">
        <w:trPr>
          <w:trHeight w:val="397"/>
        </w:trPr>
        <w:tc>
          <w:tcPr>
            <w:tcW w:w="1555" w:type="dxa"/>
            <w:gridSpan w:val="2"/>
            <w:shd w:val="clear" w:color="auto" w:fill="D6E9B2"/>
            <w:tcMar>
              <w:top w:w="0" w:type="dxa"/>
              <w:bottom w:w="0" w:type="dxa"/>
            </w:tcMar>
          </w:tcPr>
          <w:p w14:paraId="299C5D40" w14:textId="77777777" w:rsidR="00120342" w:rsidRPr="00D47004" w:rsidRDefault="00120342" w:rsidP="00C72EA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Điều khoản</w:t>
            </w:r>
          </w:p>
        </w:tc>
        <w:tc>
          <w:tcPr>
            <w:tcW w:w="3686" w:type="dxa"/>
            <w:shd w:val="clear" w:color="auto" w:fill="auto"/>
          </w:tcPr>
          <w:p w14:paraId="6EB230CC" w14:textId="77777777" w:rsidR="00120342" w:rsidRPr="00D47004" w:rsidRDefault="00120342" w:rsidP="00C72EAE">
            <w:pPr>
              <w:spacing w:before="120" w:after="120" w:line="240" w:lineRule="auto"/>
              <w:rPr>
                <w:rFonts w:asciiTheme="majorHAnsi" w:hAnsiTheme="majorHAnsi" w:cstheme="majorHAnsi"/>
                <w:sz w:val="20"/>
                <w:szCs w:val="20"/>
              </w:rPr>
            </w:pPr>
            <w:r w:rsidRPr="00D47004">
              <w:rPr>
                <w:rFonts w:asciiTheme="majorHAnsi" w:hAnsiTheme="majorHAnsi" w:cstheme="majorHAnsi"/>
                <w:b/>
                <w:sz w:val="20"/>
              </w:rPr>
              <w:t>Các yêu cầu</w:t>
            </w:r>
          </w:p>
        </w:tc>
        <w:tc>
          <w:tcPr>
            <w:tcW w:w="1275" w:type="dxa"/>
            <w:tcBorders>
              <w:right w:val="single" w:sz="4" w:space="0" w:color="auto"/>
            </w:tcBorders>
            <w:shd w:val="clear" w:color="auto" w:fill="auto"/>
          </w:tcPr>
          <w:p w14:paraId="4506E610" w14:textId="77777777" w:rsidR="00120342" w:rsidRPr="00D47004" w:rsidRDefault="00120342" w:rsidP="00C72EAE">
            <w:pPr>
              <w:spacing w:before="120" w:after="120" w:line="240" w:lineRule="auto"/>
              <w:rPr>
                <w:rFonts w:asciiTheme="majorHAnsi" w:hAnsiTheme="majorHAnsi" w:cstheme="majorHAnsi"/>
                <w:sz w:val="20"/>
                <w:szCs w:val="20"/>
              </w:rPr>
            </w:pPr>
            <w:r w:rsidRPr="00D47004">
              <w:rPr>
                <w:rFonts w:asciiTheme="majorHAnsi" w:hAnsiTheme="majorHAnsi" w:cstheme="majorHAnsi"/>
                <w:b/>
                <w:sz w:val="20"/>
              </w:rPr>
              <w:t>Tuân thủ</w:t>
            </w:r>
          </w:p>
        </w:tc>
        <w:tc>
          <w:tcPr>
            <w:tcW w:w="3374" w:type="dxa"/>
            <w:tcBorders>
              <w:left w:val="single" w:sz="4" w:space="0" w:color="auto"/>
            </w:tcBorders>
            <w:shd w:val="clear" w:color="auto" w:fill="auto"/>
          </w:tcPr>
          <w:p w14:paraId="34B4D9A4" w14:textId="37734171" w:rsidR="00120342" w:rsidRPr="00D47004" w:rsidRDefault="00334D40" w:rsidP="00C72EAE">
            <w:pPr>
              <w:spacing w:before="120" w:after="120" w:line="240" w:lineRule="auto"/>
              <w:rPr>
                <w:rFonts w:asciiTheme="majorHAnsi" w:hAnsiTheme="majorHAnsi" w:cstheme="majorHAnsi"/>
                <w:b/>
                <w:bCs/>
                <w:sz w:val="20"/>
                <w:szCs w:val="20"/>
              </w:rPr>
            </w:pPr>
            <w:r w:rsidRPr="00D47004">
              <w:rPr>
                <w:rFonts w:asciiTheme="majorHAnsi" w:hAnsiTheme="majorHAnsi" w:cstheme="majorHAnsi"/>
                <w:b/>
                <w:sz w:val="20"/>
              </w:rPr>
              <w:t>Bình luận</w:t>
            </w:r>
          </w:p>
        </w:tc>
      </w:tr>
      <w:tr w:rsidR="00415E6E" w:rsidRPr="00D47004" w14:paraId="64D2E1AF" w14:textId="77777777" w:rsidTr="00334D40">
        <w:trPr>
          <w:trHeight w:val="397"/>
        </w:trPr>
        <w:tc>
          <w:tcPr>
            <w:tcW w:w="1555" w:type="dxa"/>
            <w:gridSpan w:val="2"/>
            <w:shd w:val="clear" w:color="auto" w:fill="D6E9B2"/>
            <w:tcMar>
              <w:top w:w="0" w:type="dxa"/>
              <w:bottom w:w="0" w:type="dxa"/>
            </w:tcMar>
          </w:tcPr>
          <w:p w14:paraId="52397E80"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2.1.1</w:t>
            </w:r>
          </w:p>
        </w:tc>
        <w:tc>
          <w:tcPr>
            <w:tcW w:w="3686" w:type="dxa"/>
            <w:shd w:val="clear" w:color="auto" w:fill="auto"/>
          </w:tcPr>
          <w:p w14:paraId="002B9543" w14:textId="77777777" w:rsidR="00415E6E" w:rsidRPr="00D47004" w:rsidRDefault="00415E6E" w:rsidP="00415E6E">
            <w:pPr>
              <w:pStyle w:val="para"/>
              <w:rPr>
                <w:rFonts w:asciiTheme="majorHAnsi" w:hAnsiTheme="majorHAnsi" w:cstheme="majorHAnsi"/>
                <w:sz w:val="20"/>
                <w:szCs w:val="20"/>
              </w:rPr>
            </w:pPr>
            <w:r w:rsidRPr="00D47004">
              <w:rPr>
                <w:rFonts w:asciiTheme="majorHAnsi" w:hAnsiTheme="majorHAnsi" w:cstheme="majorHAnsi"/>
                <w:sz w:val="20"/>
              </w:rPr>
              <w:t>Kế hoạch HACCP hoặc kế hoạch an toàn thực phẩm phải được phát triển và quản lý bởi một đội an toàn thực phẩm đa ngành bao gồm những người chịu trách nhiệm đảm bảo chất lượng, quản lý kỹ thuật, hoạt động sản xuất và các chức năng liên quan khác (ví dụ: kỹ thuật, vệ sinh).</w:t>
            </w:r>
          </w:p>
          <w:p w14:paraId="2309E184" w14:textId="77777777" w:rsidR="00415E6E" w:rsidRPr="00D47004" w:rsidRDefault="00415E6E" w:rsidP="00415E6E">
            <w:pPr>
              <w:pStyle w:val="para"/>
              <w:rPr>
                <w:rFonts w:asciiTheme="majorHAnsi" w:hAnsiTheme="majorHAnsi" w:cstheme="majorHAnsi"/>
                <w:sz w:val="20"/>
                <w:szCs w:val="20"/>
              </w:rPr>
            </w:pPr>
            <w:r w:rsidRPr="00D47004">
              <w:rPr>
                <w:rFonts w:asciiTheme="majorHAnsi" w:hAnsiTheme="majorHAnsi" w:cstheme="majorHAnsi"/>
                <w:sz w:val="20"/>
              </w:rPr>
              <w:t>Trưởng nhóm phải có kiến thức chuyên sâu về các nguyên tắc Codex HACCP (hoặc tương đương) và có thể chứng minh năng lực, kinh nghiệm và đào tạo. Trường hợp có yêu cầu luật định về đào tạo cụ thể, điều này phải sẵn có.</w:t>
            </w:r>
          </w:p>
          <w:p w14:paraId="114DFD46" w14:textId="4D1D44F1" w:rsidR="00415E6E" w:rsidRPr="00D47004" w:rsidRDefault="00415E6E" w:rsidP="00415E6E">
            <w:pPr>
              <w:pStyle w:val="para"/>
              <w:rPr>
                <w:rFonts w:asciiTheme="majorHAnsi" w:hAnsiTheme="majorHAnsi" w:cstheme="majorHAnsi"/>
                <w:sz w:val="20"/>
                <w:szCs w:val="20"/>
              </w:rPr>
            </w:pPr>
            <w:r w:rsidRPr="00D47004">
              <w:rPr>
                <w:rFonts w:asciiTheme="majorHAnsi" w:hAnsiTheme="majorHAnsi" w:cstheme="majorHAnsi"/>
                <w:sz w:val="20"/>
              </w:rPr>
              <w:t xml:space="preserve">Các thành viên trong nhóm phải có kiến thức cụ thể về HACCP và kiến </w:t>
            </w:r>
            <w:r w:rsidRPr="00D47004">
              <w:rPr>
                <w:rFonts w:asciiTheme="majorHAnsi" w:hAnsiTheme="majorHAnsi" w:cstheme="majorHAnsi"/>
                <w:sz w:val="20"/>
              </w:rPr>
              <w:lastRenderedPageBreak/>
              <w:t>thức có liên quan về sản phẩm, quy trình và mối nguy hiểm liên quan.</w:t>
            </w:r>
          </w:p>
        </w:tc>
        <w:tc>
          <w:tcPr>
            <w:tcW w:w="1275" w:type="dxa"/>
            <w:tcBorders>
              <w:right w:val="single" w:sz="4" w:space="0" w:color="auto"/>
            </w:tcBorders>
            <w:shd w:val="clear" w:color="auto" w:fill="auto"/>
          </w:tcPr>
          <w:p w14:paraId="77FA2118" w14:textId="77777777" w:rsidR="00415E6E" w:rsidRPr="00D47004" w:rsidRDefault="00415E6E" w:rsidP="00415E6E">
            <w:pPr>
              <w:pStyle w:val="para"/>
              <w:rPr>
                <w:rFonts w:asciiTheme="majorHAnsi" w:hAnsiTheme="majorHAnsi" w:cstheme="majorHAnsi"/>
                <w:sz w:val="20"/>
                <w:szCs w:val="20"/>
              </w:rPr>
            </w:pPr>
          </w:p>
        </w:tc>
        <w:tc>
          <w:tcPr>
            <w:tcW w:w="3374" w:type="dxa"/>
            <w:tcBorders>
              <w:left w:val="single" w:sz="4" w:space="0" w:color="auto"/>
            </w:tcBorders>
            <w:shd w:val="clear" w:color="auto" w:fill="auto"/>
          </w:tcPr>
          <w:p w14:paraId="51D49E89" w14:textId="77777777" w:rsidR="00415E6E" w:rsidRPr="00D47004" w:rsidRDefault="00415E6E" w:rsidP="00415E6E">
            <w:pPr>
              <w:pStyle w:val="para"/>
              <w:rPr>
                <w:rFonts w:asciiTheme="majorHAnsi" w:hAnsiTheme="majorHAnsi" w:cstheme="majorHAnsi"/>
                <w:sz w:val="20"/>
                <w:szCs w:val="20"/>
              </w:rPr>
            </w:pPr>
          </w:p>
        </w:tc>
      </w:tr>
      <w:tr w:rsidR="00415E6E" w:rsidRPr="00D47004" w14:paraId="322043DE" w14:textId="77777777" w:rsidTr="00334D40">
        <w:trPr>
          <w:trHeight w:val="397"/>
        </w:trPr>
        <w:tc>
          <w:tcPr>
            <w:tcW w:w="1555" w:type="dxa"/>
            <w:gridSpan w:val="2"/>
            <w:shd w:val="clear" w:color="auto" w:fill="D6E9B2"/>
            <w:tcMar>
              <w:top w:w="0" w:type="dxa"/>
              <w:bottom w:w="0" w:type="dxa"/>
            </w:tcMar>
          </w:tcPr>
          <w:p w14:paraId="0928D058"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2.1.2</w:t>
            </w:r>
          </w:p>
        </w:tc>
        <w:tc>
          <w:tcPr>
            <w:tcW w:w="3686" w:type="dxa"/>
            <w:shd w:val="clear" w:color="auto" w:fill="auto"/>
          </w:tcPr>
          <w:p w14:paraId="7DCD644E" w14:textId="6231437D" w:rsidR="00415E6E" w:rsidRPr="00D47004" w:rsidRDefault="00415E6E" w:rsidP="00415E6E">
            <w:pPr>
              <w:pStyle w:val="para"/>
              <w:rPr>
                <w:rFonts w:asciiTheme="majorHAnsi" w:hAnsiTheme="majorHAnsi" w:cstheme="majorHAnsi"/>
                <w:sz w:val="20"/>
                <w:szCs w:val="20"/>
              </w:rPr>
            </w:pPr>
            <w:r w:rsidRPr="00D47004">
              <w:rPr>
                <w:rFonts w:asciiTheme="majorHAnsi" w:hAnsiTheme="majorHAnsi" w:cstheme="majorHAnsi"/>
                <w:sz w:val="20"/>
              </w:rPr>
              <w:t>Phạm vi của mỗi kế hoạch HACCP hoặc kế hoạch an toàn thực phẩm, bao gồm các sản phẩm và quy trình được bảo hiểm, phải được xác định.</w:t>
            </w:r>
          </w:p>
        </w:tc>
        <w:tc>
          <w:tcPr>
            <w:tcW w:w="1275" w:type="dxa"/>
            <w:tcBorders>
              <w:right w:val="single" w:sz="4" w:space="0" w:color="auto"/>
            </w:tcBorders>
            <w:shd w:val="clear" w:color="auto" w:fill="auto"/>
          </w:tcPr>
          <w:p w14:paraId="4B8E0836" w14:textId="77777777" w:rsidR="00415E6E" w:rsidRPr="00D47004" w:rsidRDefault="00415E6E" w:rsidP="00415E6E">
            <w:pPr>
              <w:pStyle w:val="para"/>
              <w:rPr>
                <w:rFonts w:asciiTheme="majorHAnsi" w:hAnsiTheme="majorHAnsi" w:cstheme="majorHAnsi"/>
                <w:sz w:val="20"/>
                <w:szCs w:val="20"/>
              </w:rPr>
            </w:pPr>
          </w:p>
        </w:tc>
        <w:tc>
          <w:tcPr>
            <w:tcW w:w="3374" w:type="dxa"/>
            <w:tcBorders>
              <w:left w:val="single" w:sz="4" w:space="0" w:color="auto"/>
            </w:tcBorders>
            <w:shd w:val="clear" w:color="auto" w:fill="auto"/>
          </w:tcPr>
          <w:p w14:paraId="22DDCD78" w14:textId="77777777" w:rsidR="00415E6E" w:rsidRPr="00D47004" w:rsidRDefault="00415E6E" w:rsidP="00415E6E">
            <w:pPr>
              <w:pStyle w:val="para"/>
              <w:rPr>
                <w:rFonts w:asciiTheme="majorHAnsi" w:hAnsiTheme="majorHAnsi" w:cstheme="majorHAnsi"/>
                <w:sz w:val="20"/>
                <w:szCs w:val="20"/>
              </w:rPr>
            </w:pPr>
          </w:p>
        </w:tc>
      </w:tr>
      <w:tr w:rsidR="00415E6E" w:rsidRPr="00D47004" w14:paraId="168A4F2E" w14:textId="77777777" w:rsidTr="00C72EAE">
        <w:trPr>
          <w:trHeight w:val="397"/>
        </w:trPr>
        <w:tc>
          <w:tcPr>
            <w:tcW w:w="1555" w:type="dxa"/>
            <w:gridSpan w:val="2"/>
            <w:shd w:val="clear" w:color="auto" w:fill="92D050"/>
            <w:tcMar>
              <w:top w:w="0" w:type="dxa"/>
              <w:bottom w:w="0" w:type="dxa"/>
            </w:tcMar>
          </w:tcPr>
          <w:p w14:paraId="1AD87C3C" w14:textId="77777777" w:rsidR="00415E6E" w:rsidRPr="00D47004" w:rsidRDefault="00415E6E" w:rsidP="00415E6E">
            <w:pPr>
              <w:spacing w:before="120" w:after="120" w:line="240" w:lineRule="auto"/>
              <w:rPr>
                <w:rFonts w:asciiTheme="majorHAnsi" w:hAnsiTheme="majorHAnsi" w:cstheme="majorHAnsi"/>
                <w:b/>
                <w:color w:val="FFFFFF"/>
                <w:sz w:val="20"/>
                <w:szCs w:val="20"/>
              </w:rPr>
            </w:pPr>
            <w:r w:rsidRPr="00D47004">
              <w:rPr>
                <w:rFonts w:asciiTheme="majorHAnsi" w:hAnsiTheme="majorHAnsi" w:cstheme="majorHAnsi"/>
                <w:b/>
                <w:color w:val="FFFFFF"/>
                <w:sz w:val="20"/>
              </w:rPr>
              <w:t>2.2</w:t>
            </w:r>
          </w:p>
        </w:tc>
        <w:tc>
          <w:tcPr>
            <w:tcW w:w="8335" w:type="dxa"/>
            <w:gridSpan w:val="3"/>
            <w:shd w:val="clear" w:color="auto" w:fill="92D050"/>
          </w:tcPr>
          <w:p w14:paraId="7E22C270" w14:textId="77777777" w:rsidR="00415E6E" w:rsidRPr="00D47004" w:rsidRDefault="00415E6E" w:rsidP="00415E6E">
            <w:pPr>
              <w:spacing w:before="120" w:after="120" w:line="240" w:lineRule="auto"/>
              <w:rPr>
                <w:rFonts w:asciiTheme="majorHAnsi" w:hAnsiTheme="majorHAnsi" w:cstheme="majorHAnsi"/>
                <w:b/>
                <w:color w:val="FFFFFF"/>
                <w:sz w:val="20"/>
                <w:szCs w:val="20"/>
              </w:rPr>
            </w:pPr>
            <w:r w:rsidRPr="00D47004">
              <w:rPr>
                <w:rFonts w:asciiTheme="majorHAnsi" w:hAnsiTheme="majorHAnsi" w:cstheme="majorHAnsi"/>
                <w:color w:val="FFFFFF"/>
                <w:sz w:val="20"/>
              </w:rPr>
              <w:t>Các chương trình tiên quyết</w:t>
            </w:r>
          </w:p>
        </w:tc>
      </w:tr>
      <w:tr w:rsidR="00415E6E" w:rsidRPr="00D47004" w14:paraId="0797061D" w14:textId="77777777" w:rsidTr="00334D40">
        <w:trPr>
          <w:trHeight w:val="397"/>
        </w:trPr>
        <w:tc>
          <w:tcPr>
            <w:tcW w:w="1555" w:type="dxa"/>
            <w:gridSpan w:val="2"/>
            <w:shd w:val="clear" w:color="auto" w:fill="D6E9B2"/>
            <w:tcMar>
              <w:top w:w="0" w:type="dxa"/>
              <w:bottom w:w="0" w:type="dxa"/>
            </w:tcMar>
          </w:tcPr>
          <w:p w14:paraId="530C615D"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Điều khoản</w:t>
            </w:r>
          </w:p>
        </w:tc>
        <w:tc>
          <w:tcPr>
            <w:tcW w:w="3686" w:type="dxa"/>
            <w:shd w:val="clear" w:color="auto" w:fill="auto"/>
          </w:tcPr>
          <w:p w14:paraId="1D001BD5"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right w:val="single" w:sz="4" w:space="0" w:color="auto"/>
            </w:tcBorders>
            <w:shd w:val="clear" w:color="auto" w:fill="auto"/>
          </w:tcPr>
          <w:p w14:paraId="28387533"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Tuân thủ</w:t>
            </w:r>
          </w:p>
        </w:tc>
        <w:tc>
          <w:tcPr>
            <w:tcW w:w="3374" w:type="dxa"/>
            <w:tcBorders>
              <w:left w:val="single" w:sz="4" w:space="0" w:color="auto"/>
            </w:tcBorders>
            <w:shd w:val="clear" w:color="auto" w:fill="auto"/>
          </w:tcPr>
          <w:p w14:paraId="18F4EF8F" w14:textId="36EEA021" w:rsidR="00415E6E" w:rsidRPr="00D47004" w:rsidRDefault="00334D40"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Bình luận</w:t>
            </w:r>
          </w:p>
        </w:tc>
      </w:tr>
      <w:tr w:rsidR="00415E6E" w:rsidRPr="00D47004" w14:paraId="287C6A79" w14:textId="77777777" w:rsidTr="00334D40">
        <w:trPr>
          <w:trHeight w:val="397"/>
        </w:trPr>
        <w:tc>
          <w:tcPr>
            <w:tcW w:w="848" w:type="dxa"/>
            <w:shd w:val="clear" w:color="auto" w:fill="D6E9B2"/>
            <w:tcMar>
              <w:top w:w="0" w:type="dxa"/>
              <w:bottom w:w="0" w:type="dxa"/>
            </w:tcMar>
          </w:tcPr>
          <w:p w14:paraId="47D22CC0"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2.2.1</w:t>
            </w:r>
          </w:p>
        </w:tc>
        <w:tc>
          <w:tcPr>
            <w:tcW w:w="707" w:type="dxa"/>
            <w:shd w:val="clear" w:color="auto" w:fill="FBD4B4"/>
          </w:tcPr>
          <w:p w14:paraId="650B8DA7" w14:textId="77777777" w:rsidR="00415E6E" w:rsidRPr="00D47004" w:rsidRDefault="00415E6E" w:rsidP="00415E6E">
            <w:pPr>
              <w:spacing w:before="120" w:after="120" w:line="240" w:lineRule="auto"/>
              <w:rPr>
                <w:rFonts w:asciiTheme="majorHAnsi" w:hAnsiTheme="majorHAnsi" w:cstheme="majorHAnsi"/>
                <w:b/>
                <w:sz w:val="20"/>
                <w:szCs w:val="20"/>
                <w:lang w:val="en-US"/>
              </w:rPr>
            </w:pPr>
          </w:p>
        </w:tc>
        <w:tc>
          <w:tcPr>
            <w:tcW w:w="3686" w:type="dxa"/>
            <w:shd w:val="clear" w:color="auto" w:fill="auto"/>
          </w:tcPr>
          <w:p w14:paraId="625C08BD" w14:textId="77777777" w:rsidR="00415E6E" w:rsidRPr="00D47004" w:rsidRDefault="00415E6E" w:rsidP="00415E6E">
            <w:pPr>
              <w:pStyle w:val="para"/>
              <w:rPr>
                <w:rFonts w:asciiTheme="majorHAnsi" w:hAnsiTheme="majorHAnsi" w:cstheme="majorHAnsi"/>
                <w:sz w:val="20"/>
                <w:szCs w:val="20"/>
              </w:rPr>
            </w:pPr>
            <w:r w:rsidRPr="00D47004">
              <w:rPr>
                <w:rFonts w:asciiTheme="majorHAnsi" w:hAnsiTheme="majorHAnsi" w:cstheme="majorHAnsi"/>
                <w:sz w:val="20"/>
              </w:rPr>
              <w:t>Nhà máy phải thiết lập và duy trì các chương trình môi trường và hoạt động cần thiết để tạo ra một môi trường phù hợp để sản xuất các sản phẩm thực phẩm an toàn và hợp pháp (các chương trình tiên quyết). Theo hướng dẫn, các chương trình này có thể bao gồm những điều sau đây, mặc dù đây không phải là danh sách đầy đủ:</w:t>
            </w:r>
          </w:p>
          <w:p w14:paraId="7FC826C7" w14:textId="77777777" w:rsidR="00415E6E" w:rsidRPr="00D47004" w:rsidRDefault="00415E6E" w:rsidP="00CA662E">
            <w:pPr>
              <w:pStyle w:val="ListBullet"/>
              <w:numPr>
                <w:ilvl w:val="0"/>
                <w:numId w:val="1"/>
              </w:numPr>
            </w:pPr>
            <w:r w:rsidRPr="00D47004">
              <w:t>vệ sinh và khử trùng (xem phần 4.11)</w:t>
            </w:r>
          </w:p>
          <w:p w14:paraId="3C84A49E" w14:textId="77777777" w:rsidR="00415E6E" w:rsidRPr="00D47004" w:rsidRDefault="00415E6E" w:rsidP="00CA662E">
            <w:pPr>
              <w:pStyle w:val="ListBullet"/>
              <w:numPr>
                <w:ilvl w:val="0"/>
                <w:numId w:val="1"/>
              </w:numPr>
            </w:pPr>
            <w:r w:rsidRPr="00D47004">
              <w:t>quản lý động vật gây hại (xem phần 4.14)</w:t>
            </w:r>
          </w:p>
          <w:p w14:paraId="47AC12D8" w14:textId="77777777" w:rsidR="00415E6E" w:rsidRPr="00D47004" w:rsidRDefault="00415E6E" w:rsidP="00CA662E">
            <w:pPr>
              <w:pStyle w:val="ListBullet"/>
              <w:numPr>
                <w:ilvl w:val="0"/>
                <w:numId w:val="1"/>
              </w:numPr>
            </w:pPr>
            <w:r w:rsidRPr="00D47004">
              <w:t>các chương trình bảo trì cho các thiết bị và tòa nhà (xem các phần 4.4 và 4.6)</w:t>
            </w:r>
          </w:p>
          <w:p w14:paraId="2F5BD351" w14:textId="77777777" w:rsidR="00415E6E" w:rsidRPr="00D47004" w:rsidRDefault="00415E6E" w:rsidP="00CA662E">
            <w:pPr>
              <w:pStyle w:val="ListBullet"/>
              <w:numPr>
                <w:ilvl w:val="0"/>
                <w:numId w:val="1"/>
              </w:numPr>
            </w:pPr>
            <w:r w:rsidRPr="00D47004">
              <w:t>các yêu cầu về vệ sinh cá nhân (xem phần 7.2)</w:t>
            </w:r>
          </w:p>
          <w:p w14:paraId="70C6A503" w14:textId="77777777" w:rsidR="00415E6E" w:rsidRPr="00D47004" w:rsidRDefault="00415E6E" w:rsidP="00CA662E">
            <w:pPr>
              <w:pStyle w:val="ListBullet"/>
              <w:numPr>
                <w:ilvl w:val="0"/>
                <w:numId w:val="1"/>
              </w:numPr>
            </w:pPr>
            <w:r w:rsidRPr="00D47004">
              <w:t>đào tạo nhân viên (xem phần 7.1)</w:t>
            </w:r>
          </w:p>
          <w:p w14:paraId="0FB55516" w14:textId="77777777" w:rsidR="00415E6E" w:rsidRPr="00D47004" w:rsidRDefault="00415E6E" w:rsidP="00CA662E">
            <w:pPr>
              <w:pStyle w:val="ListBullet"/>
              <w:numPr>
                <w:ilvl w:val="0"/>
                <w:numId w:val="1"/>
              </w:numPr>
            </w:pPr>
            <w:r w:rsidRPr="00D47004">
              <w:t>phê duyệt nhà cung cấp và mua hàng (xem phần 3.5.1)</w:t>
            </w:r>
          </w:p>
          <w:p w14:paraId="3A8DDD2C" w14:textId="77777777" w:rsidR="00415E6E" w:rsidRPr="00D47004" w:rsidRDefault="00415E6E" w:rsidP="00CA662E">
            <w:pPr>
              <w:pStyle w:val="ListBullet"/>
              <w:numPr>
                <w:ilvl w:val="0"/>
                <w:numId w:val="1"/>
              </w:numPr>
            </w:pPr>
            <w:r w:rsidRPr="00D47004">
              <w:t>các sắp xếp vận chuyển (xem phần 4.16)</w:t>
            </w:r>
          </w:p>
          <w:p w14:paraId="6F6AB2F4" w14:textId="77777777" w:rsidR="00415E6E" w:rsidRPr="00D47004" w:rsidRDefault="00415E6E" w:rsidP="00CA662E">
            <w:pPr>
              <w:pStyle w:val="ListBullet"/>
              <w:numPr>
                <w:ilvl w:val="0"/>
                <w:numId w:val="1"/>
              </w:numPr>
            </w:pPr>
            <w:r w:rsidRPr="00D47004">
              <w:t>các quá trình ngăn ngừa nhiễm chéo (xem các phần 4.9 và 4.10)</w:t>
            </w:r>
          </w:p>
          <w:p w14:paraId="6B602FE7" w14:textId="77777777" w:rsidR="00415E6E" w:rsidRPr="00D47004" w:rsidRDefault="00415E6E" w:rsidP="00CA662E">
            <w:pPr>
              <w:pStyle w:val="ListBullet"/>
              <w:numPr>
                <w:ilvl w:val="0"/>
                <w:numId w:val="1"/>
              </w:numPr>
            </w:pPr>
            <w:r w:rsidRPr="00D47004">
              <w:t>kiểm soát chất gây dị ứng (xem phần 5.3).</w:t>
            </w:r>
          </w:p>
          <w:p w14:paraId="641A9518" w14:textId="77777777" w:rsidR="00415E6E" w:rsidRPr="00D47004" w:rsidRDefault="00415E6E" w:rsidP="00415E6E">
            <w:pPr>
              <w:pStyle w:val="para"/>
              <w:rPr>
                <w:rFonts w:asciiTheme="majorHAnsi" w:hAnsiTheme="majorHAnsi" w:cstheme="majorHAnsi"/>
                <w:sz w:val="20"/>
                <w:szCs w:val="20"/>
              </w:rPr>
            </w:pPr>
            <w:r w:rsidRPr="00D47004">
              <w:rPr>
                <w:rFonts w:asciiTheme="majorHAnsi" w:hAnsiTheme="majorHAnsi" w:cstheme="majorHAnsi"/>
                <w:sz w:val="20"/>
              </w:rPr>
              <w:t>Các chương trình tiên quyết cho các khu vực cụ thể của nhà máy phải tính đến việc phân vùng rủi ro sản xuất (xem khoản 4.3.1).</w:t>
            </w:r>
          </w:p>
          <w:p w14:paraId="23A13768" w14:textId="6AD6B460" w:rsidR="00415E6E" w:rsidRPr="00D47004" w:rsidRDefault="00415E6E" w:rsidP="00415E6E">
            <w:pPr>
              <w:pStyle w:val="para"/>
              <w:rPr>
                <w:rFonts w:asciiTheme="majorHAnsi" w:hAnsiTheme="majorHAnsi" w:cstheme="majorHAnsi"/>
                <w:sz w:val="20"/>
                <w:szCs w:val="20"/>
              </w:rPr>
            </w:pPr>
            <w:r w:rsidRPr="00D47004">
              <w:rPr>
                <w:rFonts w:asciiTheme="majorHAnsi" w:hAnsiTheme="majorHAnsi" w:cstheme="majorHAnsi"/>
                <w:sz w:val="20"/>
              </w:rPr>
              <w:t>Các biện pháp kiểm soát và các quy trình giám sát đối với các chương trình tiên quyết phải được lập thành văn bản rõ ràng và phải bao gồm trong việc phát triển và xem xét kế hoạch HACCP hoặc kế hoạch an toàn thực phẩm.</w:t>
            </w:r>
          </w:p>
        </w:tc>
        <w:tc>
          <w:tcPr>
            <w:tcW w:w="1275" w:type="dxa"/>
            <w:tcBorders>
              <w:right w:val="single" w:sz="4" w:space="0" w:color="auto"/>
            </w:tcBorders>
            <w:shd w:val="clear" w:color="auto" w:fill="auto"/>
          </w:tcPr>
          <w:p w14:paraId="7AD74740" w14:textId="77777777" w:rsidR="00415E6E" w:rsidRPr="00D47004" w:rsidRDefault="00415E6E" w:rsidP="00415E6E">
            <w:pPr>
              <w:pStyle w:val="para"/>
              <w:rPr>
                <w:rFonts w:asciiTheme="majorHAnsi" w:hAnsiTheme="majorHAnsi" w:cstheme="majorHAnsi"/>
                <w:sz w:val="20"/>
                <w:szCs w:val="20"/>
              </w:rPr>
            </w:pPr>
          </w:p>
        </w:tc>
        <w:tc>
          <w:tcPr>
            <w:tcW w:w="3374" w:type="dxa"/>
            <w:tcBorders>
              <w:left w:val="single" w:sz="4" w:space="0" w:color="auto"/>
            </w:tcBorders>
            <w:shd w:val="clear" w:color="auto" w:fill="auto"/>
          </w:tcPr>
          <w:p w14:paraId="2FD5647A" w14:textId="77777777" w:rsidR="00415E6E" w:rsidRPr="00D47004" w:rsidRDefault="00415E6E" w:rsidP="00415E6E">
            <w:pPr>
              <w:pStyle w:val="para"/>
              <w:rPr>
                <w:rFonts w:asciiTheme="majorHAnsi" w:hAnsiTheme="majorHAnsi" w:cstheme="majorHAnsi"/>
                <w:sz w:val="20"/>
                <w:szCs w:val="20"/>
              </w:rPr>
            </w:pPr>
          </w:p>
        </w:tc>
      </w:tr>
      <w:tr w:rsidR="00415E6E" w:rsidRPr="00D47004" w14:paraId="2A35B2C5" w14:textId="77777777" w:rsidTr="00C72EAE">
        <w:trPr>
          <w:trHeight w:val="397"/>
        </w:trPr>
        <w:tc>
          <w:tcPr>
            <w:tcW w:w="1555" w:type="dxa"/>
            <w:gridSpan w:val="2"/>
            <w:shd w:val="clear" w:color="auto" w:fill="92D050"/>
            <w:tcMar>
              <w:top w:w="0" w:type="dxa"/>
              <w:bottom w:w="0" w:type="dxa"/>
            </w:tcMar>
          </w:tcPr>
          <w:p w14:paraId="480D68BE" w14:textId="77777777" w:rsidR="00415E6E" w:rsidRPr="00D47004" w:rsidRDefault="00415E6E" w:rsidP="00415E6E">
            <w:pPr>
              <w:spacing w:before="120" w:after="120" w:line="240" w:lineRule="auto"/>
              <w:rPr>
                <w:rFonts w:asciiTheme="majorHAnsi" w:hAnsiTheme="majorHAnsi" w:cstheme="majorHAnsi"/>
                <w:b/>
                <w:color w:val="FFFFFF"/>
                <w:sz w:val="20"/>
                <w:szCs w:val="20"/>
              </w:rPr>
            </w:pPr>
            <w:r w:rsidRPr="00D47004">
              <w:rPr>
                <w:rFonts w:asciiTheme="majorHAnsi" w:hAnsiTheme="majorHAnsi" w:cstheme="majorHAnsi"/>
                <w:b/>
                <w:color w:val="FFFFFF"/>
                <w:sz w:val="20"/>
              </w:rPr>
              <w:lastRenderedPageBreak/>
              <w:t>2.3</w:t>
            </w:r>
          </w:p>
        </w:tc>
        <w:tc>
          <w:tcPr>
            <w:tcW w:w="8335" w:type="dxa"/>
            <w:gridSpan w:val="3"/>
            <w:shd w:val="clear" w:color="auto" w:fill="92D050"/>
          </w:tcPr>
          <w:p w14:paraId="4578111F" w14:textId="77777777" w:rsidR="00415E6E" w:rsidRPr="00D47004" w:rsidRDefault="00415E6E" w:rsidP="00415E6E">
            <w:pPr>
              <w:spacing w:before="120" w:after="120" w:line="240" w:lineRule="auto"/>
              <w:rPr>
                <w:rFonts w:asciiTheme="majorHAnsi" w:hAnsiTheme="majorHAnsi" w:cstheme="majorHAnsi"/>
                <w:b/>
                <w:color w:val="FFFFFF"/>
                <w:sz w:val="20"/>
                <w:szCs w:val="20"/>
              </w:rPr>
            </w:pPr>
            <w:r w:rsidRPr="00D47004">
              <w:rPr>
                <w:rFonts w:asciiTheme="majorHAnsi" w:hAnsiTheme="majorHAnsi" w:cstheme="majorHAnsi"/>
                <w:color w:val="FFFFFF"/>
                <w:sz w:val="20"/>
              </w:rPr>
              <w:t>Mô tả sản phẩm (tương đương Codex Alimentarius Bước 2)</w:t>
            </w:r>
          </w:p>
        </w:tc>
      </w:tr>
      <w:tr w:rsidR="00415E6E" w:rsidRPr="00D47004" w14:paraId="1AA8A3C0" w14:textId="77777777" w:rsidTr="00334D40">
        <w:trPr>
          <w:trHeight w:val="397"/>
        </w:trPr>
        <w:tc>
          <w:tcPr>
            <w:tcW w:w="1555" w:type="dxa"/>
            <w:gridSpan w:val="2"/>
            <w:shd w:val="clear" w:color="auto" w:fill="D6E9B2"/>
            <w:tcMar>
              <w:top w:w="0" w:type="dxa"/>
              <w:bottom w:w="0" w:type="dxa"/>
            </w:tcMar>
          </w:tcPr>
          <w:p w14:paraId="6918079B"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Điều khoản</w:t>
            </w:r>
          </w:p>
        </w:tc>
        <w:tc>
          <w:tcPr>
            <w:tcW w:w="3686" w:type="dxa"/>
            <w:shd w:val="clear" w:color="auto" w:fill="auto"/>
          </w:tcPr>
          <w:p w14:paraId="59E8AF8E"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right w:val="single" w:sz="4" w:space="0" w:color="auto"/>
            </w:tcBorders>
            <w:shd w:val="clear" w:color="auto" w:fill="auto"/>
          </w:tcPr>
          <w:p w14:paraId="4EA3CA27"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Tuân thủ</w:t>
            </w:r>
          </w:p>
        </w:tc>
        <w:tc>
          <w:tcPr>
            <w:tcW w:w="3374" w:type="dxa"/>
            <w:tcBorders>
              <w:left w:val="single" w:sz="4" w:space="0" w:color="auto"/>
            </w:tcBorders>
            <w:shd w:val="clear" w:color="auto" w:fill="auto"/>
          </w:tcPr>
          <w:p w14:paraId="7C8F25C3" w14:textId="6024D804" w:rsidR="00415E6E" w:rsidRPr="00D47004" w:rsidRDefault="00334D40"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Bình luận</w:t>
            </w:r>
          </w:p>
        </w:tc>
      </w:tr>
      <w:tr w:rsidR="00415E6E" w:rsidRPr="00D47004" w14:paraId="1C3F1FD9" w14:textId="77777777" w:rsidTr="00334D40">
        <w:trPr>
          <w:trHeight w:val="397"/>
        </w:trPr>
        <w:tc>
          <w:tcPr>
            <w:tcW w:w="1555" w:type="dxa"/>
            <w:gridSpan w:val="2"/>
            <w:shd w:val="clear" w:color="auto" w:fill="D6E9B2"/>
            <w:tcMar>
              <w:top w:w="0" w:type="dxa"/>
              <w:bottom w:w="0" w:type="dxa"/>
            </w:tcMar>
          </w:tcPr>
          <w:p w14:paraId="529EC49B"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2.3.1</w:t>
            </w:r>
          </w:p>
        </w:tc>
        <w:tc>
          <w:tcPr>
            <w:tcW w:w="3686" w:type="dxa"/>
            <w:tcBorders>
              <w:top w:val="single" w:sz="4" w:space="0" w:color="auto"/>
              <w:left w:val="single" w:sz="4" w:space="0" w:color="auto"/>
              <w:bottom w:val="single" w:sz="4" w:space="0" w:color="auto"/>
              <w:right w:val="single" w:sz="4" w:space="0" w:color="auto"/>
            </w:tcBorders>
          </w:tcPr>
          <w:p w14:paraId="3F2A9F5E" w14:textId="77777777" w:rsidR="00415E6E" w:rsidRPr="00D47004" w:rsidRDefault="00415E6E" w:rsidP="00415E6E">
            <w:pPr>
              <w:pStyle w:val="para"/>
              <w:rPr>
                <w:rFonts w:asciiTheme="majorHAnsi" w:hAnsiTheme="majorHAnsi" w:cstheme="majorHAnsi"/>
                <w:sz w:val="20"/>
                <w:szCs w:val="20"/>
              </w:rPr>
            </w:pPr>
            <w:r w:rsidRPr="00D47004">
              <w:rPr>
                <w:rFonts w:asciiTheme="majorHAnsi" w:hAnsiTheme="majorHAnsi" w:cstheme="majorHAnsi"/>
                <w:sz w:val="20"/>
              </w:rPr>
              <w:t>Một bản mô tả đầy đủ cho mỗi sản phẩm hoặc mỗi nhóm sản phẩm phải được xây dựng, bao gồm tất cả thông tin có liên quan đến an toàn thực phẩm. Theo hướng dẫn, bản mô tả này có thể bao gồm những điều sau đây, mặc dù đây không phải là danh sách đầy đủ:</w:t>
            </w:r>
          </w:p>
          <w:p w14:paraId="61309E01" w14:textId="77777777" w:rsidR="00415E6E" w:rsidRPr="00D47004" w:rsidRDefault="00415E6E" w:rsidP="00CA662E">
            <w:pPr>
              <w:pStyle w:val="ListBullet"/>
              <w:numPr>
                <w:ilvl w:val="0"/>
                <w:numId w:val="1"/>
              </w:numPr>
            </w:pPr>
            <w:r w:rsidRPr="00D47004">
              <w:t>công thức thành phần (ví dụ: nguyên vật liệu, thành phần, các chất gây dị ứng, công thức)</w:t>
            </w:r>
          </w:p>
          <w:p w14:paraId="212A89CC" w14:textId="77777777" w:rsidR="00415E6E" w:rsidRPr="00D47004" w:rsidRDefault="00415E6E" w:rsidP="00CA662E">
            <w:pPr>
              <w:pStyle w:val="ListBullet"/>
              <w:numPr>
                <w:ilvl w:val="0"/>
                <w:numId w:val="1"/>
              </w:numPr>
            </w:pPr>
            <w:r w:rsidRPr="00D47004">
              <w:t>nguồn gốc của các thành phần</w:t>
            </w:r>
          </w:p>
          <w:p w14:paraId="77F50D21" w14:textId="77777777" w:rsidR="00415E6E" w:rsidRPr="00D47004" w:rsidRDefault="00415E6E" w:rsidP="00CA662E">
            <w:pPr>
              <w:pStyle w:val="ListBullet"/>
              <w:numPr>
                <w:ilvl w:val="0"/>
                <w:numId w:val="1"/>
              </w:numPr>
            </w:pPr>
            <w:r w:rsidRPr="00D47004">
              <w:t xml:space="preserve">các đặc tính lý hoặc hoặc hóa học có thể tác động đến an toàn thực phẩm (ví dụ: pH, </w:t>
            </w:r>
            <w:r w:rsidRPr="00D47004">
              <w:rPr>
                <w:i/>
              </w:rPr>
              <w:t>a</w:t>
            </w:r>
            <w:r w:rsidRPr="00D47004">
              <w:rPr>
                <w:i/>
                <w:vertAlign w:val="subscript"/>
              </w:rPr>
              <w:t>w</w:t>
            </w:r>
            <w:r w:rsidRPr="00D47004">
              <w:t>)</w:t>
            </w:r>
          </w:p>
          <w:p w14:paraId="0F05A9C5" w14:textId="77777777" w:rsidR="00415E6E" w:rsidRPr="00D47004" w:rsidRDefault="00415E6E" w:rsidP="00CA662E">
            <w:pPr>
              <w:pStyle w:val="ListBullet"/>
              <w:numPr>
                <w:ilvl w:val="0"/>
                <w:numId w:val="1"/>
              </w:numPr>
            </w:pPr>
            <w:r w:rsidRPr="00D47004">
              <w:t>xử lý và chế biến (ví dụ: nấu, làm lạnh)</w:t>
            </w:r>
          </w:p>
          <w:p w14:paraId="674EAAEE" w14:textId="77777777" w:rsidR="00415E6E" w:rsidRPr="00D47004" w:rsidRDefault="00415E6E" w:rsidP="00CA662E">
            <w:pPr>
              <w:pStyle w:val="ListBullet"/>
              <w:numPr>
                <w:ilvl w:val="0"/>
                <w:numId w:val="1"/>
              </w:numPr>
            </w:pPr>
            <w:r w:rsidRPr="00D47004">
              <w:t>hệ thống đóng gói (ví dụ: đóng gói có điều chỉnh áp suất, chân không)</w:t>
            </w:r>
          </w:p>
          <w:p w14:paraId="2F2765D4" w14:textId="77777777" w:rsidR="00415E6E" w:rsidRPr="00D47004" w:rsidRDefault="00415E6E" w:rsidP="00CA662E">
            <w:pPr>
              <w:pStyle w:val="ListBullet"/>
              <w:numPr>
                <w:ilvl w:val="0"/>
                <w:numId w:val="1"/>
              </w:numPr>
            </w:pPr>
            <w:r w:rsidRPr="00D47004">
              <w:t>các điều kiện bảo quản và phân phối (ví dụ làm lạnh, điều kiện môi trường bình thường)</w:t>
            </w:r>
          </w:p>
          <w:p w14:paraId="7566B1E8" w14:textId="54A3E8D0" w:rsidR="00415E6E" w:rsidRPr="00D47004" w:rsidRDefault="00415E6E" w:rsidP="00CA662E">
            <w:pPr>
              <w:pStyle w:val="ListBullet"/>
              <w:numPr>
                <w:ilvl w:val="0"/>
                <w:numId w:val="1"/>
              </w:numPr>
            </w:pPr>
            <w:r w:rsidRPr="00D47004">
              <w:t>hạn sử dụng an toàn tối đa theo các điều kiện bảo quản và sử dụng đã được xác định và mô tả.</w:t>
            </w:r>
          </w:p>
        </w:tc>
        <w:tc>
          <w:tcPr>
            <w:tcW w:w="1275" w:type="dxa"/>
            <w:tcBorders>
              <w:right w:val="single" w:sz="4" w:space="0" w:color="auto"/>
            </w:tcBorders>
            <w:shd w:val="clear" w:color="auto" w:fill="auto"/>
          </w:tcPr>
          <w:p w14:paraId="7FC4124E" w14:textId="77777777" w:rsidR="00415E6E" w:rsidRPr="00D40544" w:rsidRDefault="00415E6E" w:rsidP="00415E6E">
            <w:pPr>
              <w:spacing w:before="120" w:after="120" w:line="240" w:lineRule="auto"/>
              <w:rPr>
                <w:rFonts w:asciiTheme="majorHAnsi" w:hAnsiTheme="majorHAnsi" w:cstheme="majorHAnsi"/>
                <w:b/>
                <w:sz w:val="20"/>
                <w:szCs w:val="20"/>
              </w:rPr>
            </w:pPr>
          </w:p>
        </w:tc>
        <w:tc>
          <w:tcPr>
            <w:tcW w:w="3374" w:type="dxa"/>
            <w:tcBorders>
              <w:left w:val="single" w:sz="4" w:space="0" w:color="auto"/>
            </w:tcBorders>
            <w:shd w:val="clear" w:color="auto" w:fill="auto"/>
          </w:tcPr>
          <w:p w14:paraId="1FFF3273" w14:textId="77777777" w:rsidR="00415E6E" w:rsidRPr="00D40544" w:rsidRDefault="00415E6E" w:rsidP="00415E6E">
            <w:pPr>
              <w:spacing w:before="120" w:after="120" w:line="240" w:lineRule="auto"/>
              <w:rPr>
                <w:rFonts w:asciiTheme="majorHAnsi" w:hAnsiTheme="majorHAnsi" w:cstheme="majorHAnsi"/>
                <w:b/>
                <w:sz w:val="20"/>
                <w:szCs w:val="20"/>
              </w:rPr>
            </w:pPr>
          </w:p>
        </w:tc>
      </w:tr>
      <w:tr w:rsidR="00415E6E" w:rsidRPr="00D47004" w14:paraId="218A7A6E" w14:textId="77777777" w:rsidTr="00334D40">
        <w:trPr>
          <w:trHeight w:val="397"/>
        </w:trPr>
        <w:tc>
          <w:tcPr>
            <w:tcW w:w="1555" w:type="dxa"/>
            <w:gridSpan w:val="2"/>
            <w:shd w:val="clear" w:color="auto" w:fill="D6E9B2"/>
            <w:tcMar>
              <w:top w:w="0" w:type="dxa"/>
              <w:bottom w:w="0" w:type="dxa"/>
            </w:tcMar>
          </w:tcPr>
          <w:p w14:paraId="3CB598E8"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2.3.2</w:t>
            </w:r>
          </w:p>
        </w:tc>
        <w:tc>
          <w:tcPr>
            <w:tcW w:w="3686" w:type="dxa"/>
            <w:shd w:val="clear" w:color="auto" w:fill="auto"/>
          </w:tcPr>
          <w:p w14:paraId="04D9C436" w14:textId="77777777" w:rsidR="00415E6E" w:rsidRPr="00D47004" w:rsidRDefault="00415E6E" w:rsidP="00415E6E">
            <w:pPr>
              <w:pStyle w:val="para"/>
              <w:rPr>
                <w:rFonts w:asciiTheme="majorHAnsi" w:hAnsiTheme="majorHAnsi" w:cstheme="majorHAnsi"/>
                <w:sz w:val="20"/>
                <w:szCs w:val="20"/>
              </w:rPr>
            </w:pPr>
            <w:r w:rsidRPr="00D47004">
              <w:rPr>
                <w:rFonts w:asciiTheme="majorHAnsi" w:hAnsiTheme="majorHAnsi" w:cstheme="majorHAnsi"/>
                <w:sz w:val="20"/>
              </w:rPr>
              <w:t>Tất cả các thông tin liên quan cần thiết để tiến hành phân tích mối nguy phải được thu thập, duy trì, lập thành văn bản và cập nhật. Công ty phải đảm bảo rằng kế hoạch HACCP hoặc kế hoạch an toàn thực phẩm dựa trên các nguồn thông tin toàn diện, được tham chiếu và sẵn có theo yêu cầu. Theo hướng dẫn, bản mô tả này có thể bao gồm những điều sau đây, mặc dù đây không phải là danh sách đầy đủ:</w:t>
            </w:r>
          </w:p>
          <w:p w14:paraId="3148FC66" w14:textId="77777777" w:rsidR="00415E6E" w:rsidRPr="00D47004" w:rsidRDefault="00415E6E" w:rsidP="00CA662E">
            <w:pPr>
              <w:pStyle w:val="ListBullet"/>
              <w:numPr>
                <w:ilvl w:val="0"/>
                <w:numId w:val="1"/>
              </w:numPr>
            </w:pPr>
            <w:r w:rsidRPr="00D47004">
              <w:t>tài liệu khoa học mới nhất</w:t>
            </w:r>
          </w:p>
          <w:p w14:paraId="5807920C" w14:textId="77777777" w:rsidR="00415E6E" w:rsidRPr="00D47004" w:rsidRDefault="00415E6E" w:rsidP="00CA662E">
            <w:pPr>
              <w:pStyle w:val="ListBullet"/>
              <w:numPr>
                <w:ilvl w:val="0"/>
                <w:numId w:val="1"/>
              </w:numPr>
            </w:pPr>
            <w:r w:rsidRPr="00D47004">
              <w:t>lịch sử về các mối nguy và các mối nguy được biết liên quan đến các sản phẩm thực phẩm cụ thể</w:t>
            </w:r>
          </w:p>
          <w:p w14:paraId="357AAAA8" w14:textId="77777777" w:rsidR="00415E6E" w:rsidRPr="00D47004" w:rsidRDefault="00415E6E" w:rsidP="00CA662E">
            <w:pPr>
              <w:pStyle w:val="ListBullet"/>
              <w:numPr>
                <w:ilvl w:val="0"/>
                <w:numId w:val="1"/>
              </w:numPr>
            </w:pPr>
            <w:r w:rsidRPr="00D47004">
              <w:t>các quy phạm thực hành có liên quan</w:t>
            </w:r>
          </w:p>
          <w:p w14:paraId="3DF1AFC5" w14:textId="77777777" w:rsidR="00415E6E" w:rsidRPr="00D47004" w:rsidRDefault="00415E6E" w:rsidP="00CA662E">
            <w:pPr>
              <w:pStyle w:val="ListBullet"/>
              <w:numPr>
                <w:ilvl w:val="0"/>
                <w:numId w:val="1"/>
              </w:numPr>
            </w:pPr>
            <w:r w:rsidRPr="00D47004">
              <w:t>hướng dẫn được công nhận</w:t>
            </w:r>
          </w:p>
          <w:p w14:paraId="7BF0F001" w14:textId="77777777" w:rsidR="00415E6E" w:rsidRPr="00D47004" w:rsidRDefault="00415E6E" w:rsidP="00CA662E">
            <w:pPr>
              <w:pStyle w:val="ListBullet"/>
              <w:numPr>
                <w:ilvl w:val="0"/>
                <w:numId w:val="1"/>
              </w:numPr>
            </w:pPr>
            <w:r w:rsidRPr="00D47004">
              <w:t>luật an toàn thực phẩm liên quan đến việc sản xuất và bán sản phẩm</w:t>
            </w:r>
          </w:p>
          <w:p w14:paraId="65345597" w14:textId="77777777" w:rsidR="00415E6E" w:rsidRPr="00D47004" w:rsidRDefault="00415E6E" w:rsidP="00CA662E">
            <w:pPr>
              <w:pStyle w:val="ListBullet"/>
              <w:numPr>
                <w:ilvl w:val="0"/>
                <w:numId w:val="1"/>
              </w:numPr>
            </w:pPr>
            <w:r w:rsidRPr="00D47004">
              <w:lastRenderedPageBreak/>
              <w:t>các yêu cầu của khách hàng</w:t>
            </w:r>
          </w:p>
          <w:p w14:paraId="23C46C2E" w14:textId="77777777" w:rsidR="00415E6E" w:rsidRPr="00D47004" w:rsidRDefault="00415E6E" w:rsidP="00CA662E">
            <w:pPr>
              <w:pStyle w:val="ListBullet"/>
              <w:numPr>
                <w:ilvl w:val="0"/>
                <w:numId w:val="1"/>
              </w:numPr>
            </w:pPr>
            <w:r w:rsidRPr="00D47004">
              <w:t>bản sao của bất kỳ kế hoạch HACCP hiện có tại nhà máy (ví dụ: đối với các sản phẩm đã được sản xuất tại nhà máy)</w:t>
            </w:r>
          </w:p>
          <w:p w14:paraId="4176F0E2" w14:textId="77777777" w:rsidR="00415E6E" w:rsidRPr="00D47004" w:rsidRDefault="00415E6E" w:rsidP="00CA662E">
            <w:pPr>
              <w:pStyle w:val="ListBullet"/>
              <w:numPr>
                <w:ilvl w:val="0"/>
                <w:numId w:val="1"/>
              </w:numPr>
            </w:pPr>
            <w:r w:rsidRPr="00D47004">
              <w:t>bản đồ bố trí mặt bằng và thiết bị (xem khoản 4.3.2)</w:t>
            </w:r>
          </w:p>
          <w:p w14:paraId="0B03F595" w14:textId="77777777" w:rsidR="00415E6E" w:rsidRPr="00D47004" w:rsidRDefault="00415E6E" w:rsidP="00CA662E">
            <w:pPr>
              <w:pStyle w:val="ListBullet"/>
              <w:numPr>
                <w:ilvl w:val="0"/>
                <w:numId w:val="1"/>
              </w:numPr>
            </w:pPr>
            <w:r w:rsidRPr="00D47004">
              <w:t>sơ đồ phân phối nước cho nhà máy (xem khoản 4.5.2)</w:t>
            </w:r>
          </w:p>
          <w:p w14:paraId="75907C82" w14:textId="2A6D2B4F" w:rsidR="00415E6E" w:rsidRPr="00D47004" w:rsidRDefault="00415E6E" w:rsidP="00CA662E">
            <w:pPr>
              <w:pStyle w:val="ListBullet"/>
            </w:pPr>
            <w:r w:rsidRPr="00D47004">
              <w:t>chỉ dẫn về bất kỳ khu vực (vùng) nào yêu cầu các cơ sở sản xuất có rủi ro cao, chăm sóc cao hoặc môi trường xung quanh (xem khoản 4.3.1).</w:t>
            </w:r>
          </w:p>
        </w:tc>
        <w:tc>
          <w:tcPr>
            <w:tcW w:w="1275" w:type="dxa"/>
            <w:tcBorders>
              <w:right w:val="single" w:sz="4" w:space="0" w:color="auto"/>
            </w:tcBorders>
            <w:shd w:val="clear" w:color="auto" w:fill="auto"/>
          </w:tcPr>
          <w:p w14:paraId="43058B53" w14:textId="77777777" w:rsidR="00415E6E" w:rsidRPr="00D40544" w:rsidRDefault="00415E6E" w:rsidP="00415E6E">
            <w:pPr>
              <w:spacing w:before="120" w:after="120" w:line="240" w:lineRule="auto"/>
              <w:rPr>
                <w:rFonts w:asciiTheme="majorHAnsi" w:hAnsiTheme="majorHAnsi" w:cstheme="majorHAnsi"/>
                <w:b/>
                <w:sz w:val="20"/>
                <w:szCs w:val="20"/>
              </w:rPr>
            </w:pPr>
          </w:p>
        </w:tc>
        <w:tc>
          <w:tcPr>
            <w:tcW w:w="3374" w:type="dxa"/>
            <w:tcBorders>
              <w:left w:val="single" w:sz="4" w:space="0" w:color="auto"/>
            </w:tcBorders>
            <w:shd w:val="clear" w:color="auto" w:fill="auto"/>
          </w:tcPr>
          <w:p w14:paraId="46BED1FC" w14:textId="77777777" w:rsidR="00415E6E" w:rsidRPr="00D40544" w:rsidRDefault="00415E6E" w:rsidP="00415E6E">
            <w:pPr>
              <w:spacing w:before="120" w:after="120" w:line="240" w:lineRule="auto"/>
              <w:rPr>
                <w:rFonts w:asciiTheme="majorHAnsi" w:hAnsiTheme="majorHAnsi" w:cstheme="majorHAnsi"/>
                <w:b/>
                <w:sz w:val="20"/>
                <w:szCs w:val="20"/>
              </w:rPr>
            </w:pPr>
          </w:p>
        </w:tc>
      </w:tr>
      <w:tr w:rsidR="00415E6E" w:rsidRPr="00D47004" w14:paraId="2F198C59" w14:textId="77777777" w:rsidTr="00C72EAE">
        <w:trPr>
          <w:trHeight w:val="397"/>
        </w:trPr>
        <w:tc>
          <w:tcPr>
            <w:tcW w:w="1555" w:type="dxa"/>
            <w:gridSpan w:val="2"/>
            <w:shd w:val="clear" w:color="auto" w:fill="92D050"/>
            <w:tcMar>
              <w:top w:w="0" w:type="dxa"/>
              <w:bottom w:w="0" w:type="dxa"/>
            </w:tcMar>
          </w:tcPr>
          <w:p w14:paraId="5887852F" w14:textId="77777777" w:rsidR="00415E6E" w:rsidRPr="00D47004" w:rsidRDefault="00415E6E" w:rsidP="00415E6E">
            <w:pPr>
              <w:spacing w:before="120" w:after="120" w:line="240" w:lineRule="auto"/>
              <w:rPr>
                <w:rFonts w:asciiTheme="majorHAnsi" w:hAnsiTheme="majorHAnsi" w:cstheme="majorHAnsi"/>
                <w:b/>
                <w:color w:val="FFFFFF"/>
                <w:sz w:val="20"/>
                <w:szCs w:val="20"/>
              </w:rPr>
            </w:pPr>
            <w:r w:rsidRPr="00D47004">
              <w:rPr>
                <w:rFonts w:asciiTheme="majorHAnsi" w:hAnsiTheme="majorHAnsi" w:cstheme="majorHAnsi"/>
                <w:b/>
                <w:color w:val="FFFFFF"/>
                <w:sz w:val="20"/>
              </w:rPr>
              <w:t>2.4</w:t>
            </w:r>
          </w:p>
        </w:tc>
        <w:tc>
          <w:tcPr>
            <w:tcW w:w="8335" w:type="dxa"/>
            <w:gridSpan w:val="3"/>
            <w:shd w:val="clear" w:color="auto" w:fill="92D050"/>
          </w:tcPr>
          <w:p w14:paraId="620D30E4" w14:textId="77777777" w:rsidR="00415E6E" w:rsidRPr="00D47004" w:rsidRDefault="00415E6E" w:rsidP="00415E6E">
            <w:pPr>
              <w:spacing w:before="120" w:after="120" w:line="240" w:lineRule="auto"/>
              <w:rPr>
                <w:rFonts w:asciiTheme="majorHAnsi" w:hAnsiTheme="majorHAnsi" w:cstheme="majorHAnsi"/>
                <w:b/>
                <w:color w:val="FFFFFF"/>
                <w:sz w:val="20"/>
                <w:szCs w:val="20"/>
              </w:rPr>
            </w:pPr>
            <w:r w:rsidRPr="00D47004">
              <w:rPr>
                <w:rFonts w:asciiTheme="majorHAnsi" w:hAnsiTheme="majorHAnsi" w:cstheme="majorHAnsi"/>
                <w:color w:val="FFFFFF"/>
                <w:sz w:val="20"/>
              </w:rPr>
              <w:t>Định hướng sử dụng (tương đương Codex Alimentarius Bước 3)</w:t>
            </w:r>
          </w:p>
        </w:tc>
      </w:tr>
      <w:tr w:rsidR="00415E6E" w:rsidRPr="00D47004" w14:paraId="42819A0C" w14:textId="77777777" w:rsidTr="00334D40">
        <w:trPr>
          <w:trHeight w:val="397"/>
        </w:trPr>
        <w:tc>
          <w:tcPr>
            <w:tcW w:w="1555" w:type="dxa"/>
            <w:gridSpan w:val="2"/>
            <w:shd w:val="clear" w:color="auto" w:fill="D6E9B2"/>
            <w:tcMar>
              <w:top w:w="0" w:type="dxa"/>
              <w:bottom w:w="0" w:type="dxa"/>
            </w:tcMar>
          </w:tcPr>
          <w:p w14:paraId="0229ECEE"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Điều khoản</w:t>
            </w:r>
          </w:p>
        </w:tc>
        <w:tc>
          <w:tcPr>
            <w:tcW w:w="3686" w:type="dxa"/>
            <w:shd w:val="clear" w:color="auto" w:fill="auto"/>
          </w:tcPr>
          <w:p w14:paraId="1D731B96"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right w:val="single" w:sz="4" w:space="0" w:color="auto"/>
            </w:tcBorders>
            <w:shd w:val="clear" w:color="auto" w:fill="auto"/>
          </w:tcPr>
          <w:p w14:paraId="63F61B04"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Tuân thủ</w:t>
            </w:r>
          </w:p>
        </w:tc>
        <w:tc>
          <w:tcPr>
            <w:tcW w:w="3374" w:type="dxa"/>
            <w:tcBorders>
              <w:left w:val="single" w:sz="4" w:space="0" w:color="auto"/>
            </w:tcBorders>
            <w:shd w:val="clear" w:color="auto" w:fill="auto"/>
          </w:tcPr>
          <w:p w14:paraId="73774AE8" w14:textId="0E6A42C3" w:rsidR="00415E6E" w:rsidRPr="00D47004" w:rsidRDefault="00334D40"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Bình luận</w:t>
            </w:r>
          </w:p>
        </w:tc>
      </w:tr>
      <w:tr w:rsidR="00415E6E" w:rsidRPr="00D47004" w14:paraId="5FF766EA" w14:textId="77777777" w:rsidTr="00334D40">
        <w:trPr>
          <w:trHeight w:val="397"/>
        </w:trPr>
        <w:tc>
          <w:tcPr>
            <w:tcW w:w="1555" w:type="dxa"/>
            <w:gridSpan w:val="2"/>
            <w:shd w:val="clear" w:color="auto" w:fill="D6E9B2"/>
            <w:tcMar>
              <w:top w:w="0" w:type="dxa"/>
              <w:bottom w:w="0" w:type="dxa"/>
            </w:tcMar>
          </w:tcPr>
          <w:p w14:paraId="00FF8A44"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2.4.1</w:t>
            </w:r>
          </w:p>
        </w:tc>
        <w:tc>
          <w:tcPr>
            <w:tcW w:w="3686" w:type="dxa"/>
            <w:shd w:val="clear" w:color="auto" w:fill="auto"/>
          </w:tcPr>
          <w:p w14:paraId="66680640" w14:textId="47D63C3A" w:rsidR="00415E6E" w:rsidRPr="00D47004" w:rsidRDefault="00415E6E" w:rsidP="00415E6E">
            <w:pPr>
              <w:spacing w:before="120" w:after="120" w:line="240" w:lineRule="auto"/>
              <w:rPr>
                <w:rFonts w:asciiTheme="majorHAnsi" w:hAnsiTheme="majorHAnsi" w:cstheme="majorHAnsi"/>
                <w:color w:val="000000"/>
                <w:sz w:val="20"/>
                <w:szCs w:val="20"/>
              </w:rPr>
            </w:pPr>
            <w:r w:rsidRPr="00D47004">
              <w:rPr>
                <w:rFonts w:asciiTheme="majorHAnsi" w:hAnsiTheme="majorHAnsi" w:cstheme="majorHAnsi"/>
                <w:sz w:val="20"/>
              </w:rPr>
              <w:t>Mục đích sử dụng của sản phẩm bởi khách hàng và mọi sử dụng thay thế đã biết, phải được mô tả, xác định các nhóm người tiêu dùng mục tiêu, bao gồm sự phù hợp của sản phẩm cho các nhóm dễ bị tổn thương (ví dụ như trẻ sơ sinh, người cao tuổi, người bị dị ứng).</w:t>
            </w:r>
          </w:p>
        </w:tc>
        <w:tc>
          <w:tcPr>
            <w:tcW w:w="1275" w:type="dxa"/>
            <w:tcBorders>
              <w:right w:val="single" w:sz="4" w:space="0" w:color="auto"/>
            </w:tcBorders>
            <w:shd w:val="clear" w:color="auto" w:fill="auto"/>
          </w:tcPr>
          <w:p w14:paraId="3FC4C441" w14:textId="77777777" w:rsidR="00415E6E" w:rsidRPr="00D40544" w:rsidRDefault="00415E6E" w:rsidP="00415E6E">
            <w:pPr>
              <w:spacing w:before="120" w:after="120" w:line="240" w:lineRule="auto"/>
              <w:rPr>
                <w:rFonts w:asciiTheme="majorHAnsi" w:hAnsiTheme="majorHAnsi" w:cstheme="majorHAnsi"/>
                <w:b/>
                <w:sz w:val="20"/>
                <w:szCs w:val="20"/>
              </w:rPr>
            </w:pPr>
          </w:p>
        </w:tc>
        <w:tc>
          <w:tcPr>
            <w:tcW w:w="3374" w:type="dxa"/>
            <w:tcBorders>
              <w:left w:val="single" w:sz="4" w:space="0" w:color="auto"/>
            </w:tcBorders>
            <w:shd w:val="clear" w:color="auto" w:fill="auto"/>
          </w:tcPr>
          <w:p w14:paraId="7AA9D258" w14:textId="77777777" w:rsidR="00415E6E" w:rsidRPr="00D40544" w:rsidRDefault="00415E6E" w:rsidP="00415E6E">
            <w:pPr>
              <w:spacing w:before="120" w:after="120" w:line="240" w:lineRule="auto"/>
              <w:rPr>
                <w:rFonts w:asciiTheme="majorHAnsi" w:hAnsiTheme="majorHAnsi" w:cstheme="majorHAnsi"/>
                <w:b/>
                <w:sz w:val="20"/>
                <w:szCs w:val="20"/>
              </w:rPr>
            </w:pPr>
          </w:p>
        </w:tc>
      </w:tr>
      <w:tr w:rsidR="00415E6E" w:rsidRPr="00D47004" w14:paraId="5CA94E21" w14:textId="77777777" w:rsidTr="00C72EAE">
        <w:trPr>
          <w:trHeight w:val="397"/>
        </w:trPr>
        <w:tc>
          <w:tcPr>
            <w:tcW w:w="1555" w:type="dxa"/>
            <w:gridSpan w:val="2"/>
            <w:shd w:val="clear" w:color="auto" w:fill="92D050"/>
            <w:tcMar>
              <w:top w:w="0" w:type="dxa"/>
              <w:bottom w:w="0" w:type="dxa"/>
            </w:tcMar>
          </w:tcPr>
          <w:p w14:paraId="3133FD0B" w14:textId="77777777" w:rsidR="00415E6E" w:rsidRPr="00D47004" w:rsidRDefault="00415E6E" w:rsidP="00415E6E">
            <w:pPr>
              <w:spacing w:before="120" w:after="120" w:line="240" w:lineRule="auto"/>
              <w:rPr>
                <w:rFonts w:asciiTheme="majorHAnsi" w:hAnsiTheme="majorHAnsi" w:cstheme="majorHAnsi"/>
                <w:b/>
                <w:color w:val="FFFFFF"/>
                <w:sz w:val="20"/>
                <w:szCs w:val="20"/>
              </w:rPr>
            </w:pPr>
            <w:r w:rsidRPr="00D47004">
              <w:rPr>
                <w:rFonts w:asciiTheme="majorHAnsi" w:hAnsiTheme="majorHAnsi" w:cstheme="majorHAnsi"/>
                <w:b/>
                <w:color w:val="FFFFFF"/>
                <w:sz w:val="20"/>
              </w:rPr>
              <w:t>2.5</w:t>
            </w:r>
          </w:p>
        </w:tc>
        <w:tc>
          <w:tcPr>
            <w:tcW w:w="8335" w:type="dxa"/>
            <w:gridSpan w:val="3"/>
            <w:shd w:val="clear" w:color="auto" w:fill="92D050"/>
          </w:tcPr>
          <w:p w14:paraId="327F6743" w14:textId="77777777" w:rsidR="00415E6E" w:rsidRPr="00D47004" w:rsidRDefault="00415E6E" w:rsidP="00415E6E">
            <w:pPr>
              <w:spacing w:before="120" w:after="120" w:line="240" w:lineRule="auto"/>
              <w:rPr>
                <w:rFonts w:asciiTheme="majorHAnsi" w:hAnsiTheme="majorHAnsi" w:cstheme="majorHAnsi"/>
                <w:b/>
                <w:color w:val="FFFFFF"/>
                <w:sz w:val="20"/>
                <w:szCs w:val="20"/>
              </w:rPr>
            </w:pPr>
            <w:r w:rsidRPr="00D47004">
              <w:rPr>
                <w:rFonts w:asciiTheme="majorHAnsi" w:hAnsiTheme="majorHAnsi" w:cstheme="majorHAnsi"/>
                <w:color w:val="FFFFFF"/>
                <w:sz w:val="20"/>
              </w:rPr>
              <w:t>Thiết lập sơ đồ quy trình công nghệ (tương đương Codex Alimentarius Bước 4)</w:t>
            </w:r>
          </w:p>
        </w:tc>
      </w:tr>
      <w:tr w:rsidR="00415E6E" w:rsidRPr="00D47004" w14:paraId="05EC61E7" w14:textId="77777777" w:rsidTr="00334D40">
        <w:trPr>
          <w:trHeight w:val="397"/>
        </w:trPr>
        <w:tc>
          <w:tcPr>
            <w:tcW w:w="1555" w:type="dxa"/>
            <w:gridSpan w:val="2"/>
            <w:shd w:val="clear" w:color="auto" w:fill="D6E9B2"/>
            <w:tcMar>
              <w:top w:w="0" w:type="dxa"/>
              <w:bottom w:w="0" w:type="dxa"/>
            </w:tcMar>
          </w:tcPr>
          <w:p w14:paraId="66272B31"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Điều khoản</w:t>
            </w:r>
          </w:p>
        </w:tc>
        <w:tc>
          <w:tcPr>
            <w:tcW w:w="3686" w:type="dxa"/>
            <w:shd w:val="clear" w:color="auto" w:fill="auto"/>
          </w:tcPr>
          <w:p w14:paraId="07B0E387"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right w:val="single" w:sz="4" w:space="0" w:color="auto"/>
            </w:tcBorders>
            <w:shd w:val="clear" w:color="auto" w:fill="auto"/>
          </w:tcPr>
          <w:p w14:paraId="281554A9" w14:textId="77777777" w:rsidR="00415E6E" w:rsidRPr="00D47004" w:rsidRDefault="00415E6E"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Tuân thủ</w:t>
            </w:r>
          </w:p>
        </w:tc>
        <w:tc>
          <w:tcPr>
            <w:tcW w:w="3374" w:type="dxa"/>
            <w:tcBorders>
              <w:left w:val="single" w:sz="4" w:space="0" w:color="auto"/>
            </w:tcBorders>
            <w:shd w:val="clear" w:color="auto" w:fill="auto"/>
          </w:tcPr>
          <w:p w14:paraId="555DAE16" w14:textId="3BD37734" w:rsidR="00415E6E" w:rsidRPr="00D47004" w:rsidRDefault="00334D40" w:rsidP="00415E6E">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Bình luận</w:t>
            </w:r>
          </w:p>
        </w:tc>
      </w:tr>
      <w:tr w:rsidR="00041C6B" w:rsidRPr="00D47004" w14:paraId="4131418B" w14:textId="77777777" w:rsidTr="00334D40">
        <w:trPr>
          <w:trHeight w:val="397"/>
        </w:trPr>
        <w:tc>
          <w:tcPr>
            <w:tcW w:w="848" w:type="dxa"/>
            <w:shd w:val="clear" w:color="auto" w:fill="D6E9B2"/>
            <w:tcMar>
              <w:top w:w="0" w:type="dxa"/>
              <w:bottom w:w="0" w:type="dxa"/>
            </w:tcMar>
          </w:tcPr>
          <w:p w14:paraId="5874A193" w14:textId="77777777" w:rsidR="00041C6B" w:rsidRPr="00D47004" w:rsidRDefault="00041C6B" w:rsidP="00041C6B">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2.5.1</w:t>
            </w:r>
          </w:p>
        </w:tc>
        <w:tc>
          <w:tcPr>
            <w:tcW w:w="707" w:type="dxa"/>
            <w:shd w:val="clear" w:color="auto" w:fill="FBD4B4"/>
          </w:tcPr>
          <w:p w14:paraId="0D676942" w14:textId="77777777" w:rsidR="00041C6B" w:rsidRPr="00D47004" w:rsidRDefault="00041C6B" w:rsidP="00041C6B">
            <w:pPr>
              <w:spacing w:before="120" w:after="120" w:line="240" w:lineRule="auto"/>
              <w:rPr>
                <w:rFonts w:asciiTheme="majorHAnsi" w:hAnsiTheme="majorHAnsi" w:cstheme="majorHAnsi"/>
                <w:b/>
                <w:sz w:val="20"/>
                <w:szCs w:val="20"/>
                <w:lang w:val="en-US"/>
              </w:rPr>
            </w:pPr>
          </w:p>
        </w:tc>
        <w:tc>
          <w:tcPr>
            <w:tcW w:w="3686" w:type="dxa"/>
            <w:shd w:val="clear" w:color="auto" w:fill="auto"/>
          </w:tcPr>
          <w:p w14:paraId="1D08B01E" w14:textId="77777777" w:rsidR="00041C6B" w:rsidRPr="00D47004" w:rsidRDefault="00041C6B" w:rsidP="00041C6B">
            <w:pPr>
              <w:pStyle w:val="para"/>
              <w:rPr>
                <w:rFonts w:asciiTheme="majorHAnsi" w:hAnsiTheme="majorHAnsi" w:cstheme="majorHAnsi"/>
                <w:sz w:val="20"/>
                <w:szCs w:val="20"/>
              </w:rPr>
            </w:pPr>
            <w:r w:rsidRPr="00D47004">
              <w:rPr>
                <w:rFonts w:asciiTheme="majorHAnsi" w:hAnsiTheme="majorHAnsi" w:cstheme="majorHAnsi"/>
                <w:sz w:val="20"/>
              </w:rPr>
              <w:t>Sơ đồ quy trình công nghệ phải được soạn thảo cho từng sản phẩm, nhóm sản phẩm hoặc quá trình. Điều này phải mô tả tất cả các khía cạnh của hoạt động chế biến thực phẩm trong phạm vi kế hoạch HACCP hoặc kế hoạch an toàn thực phẩm, từ tiếp nhận nguyên vật liệu qua quá trình chế biến, bảo quản và phân phối. Theo hướng dẫn, điều này có thể bao gồm những điều sau đây, mặc dù đây không phải là danh sách đầy đủ:</w:t>
            </w:r>
          </w:p>
          <w:p w14:paraId="71592E83" w14:textId="77777777" w:rsidR="00041C6B" w:rsidRPr="00D47004" w:rsidRDefault="00041C6B" w:rsidP="00CA662E">
            <w:pPr>
              <w:pStyle w:val="ListBullet"/>
              <w:numPr>
                <w:ilvl w:val="0"/>
                <w:numId w:val="1"/>
              </w:numPr>
            </w:pPr>
            <w:r w:rsidRPr="00D47004">
              <w:t>sơ đồ nhà xưởng và sơ đồ bố trí thiết bị</w:t>
            </w:r>
          </w:p>
          <w:p w14:paraId="055A399A" w14:textId="77777777" w:rsidR="00041C6B" w:rsidRPr="00D47004" w:rsidRDefault="00041C6B" w:rsidP="00CA662E">
            <w:pPr>
              <w:pStyle w:val="ListBullet"/>
              <w:numPr>
                <w:ilvl w:val="0"/>
                <w:numId w:val="1"/>
              </w:numPr>
            </w:pPr>
            <w:r w:rsidRPr="00D47004">
              <w:t>nguyên vật liệu, bao gồm các tiện ích và các vật liệu tiếp xúc khác (ví dụ: nước, bao bì)</w:t>
            </w:r>
          </w:p>
          <w:p w14:paraId="71606C89" w14:textId="77777777" w:rsidR="00041C6B" w:rsidRPr="00D47004" w:rsidRDefault="00041C6B" w:rsidP="00CA662E">
            <w:pPr>
              <w:pStyle w:val="ListBullet"/>
              <w:numPr>
                <w:ilvl w:val="0"/>
                <w:numId w:val="1"/>
              </w:numPr>
            </w:pPr>
            <w:r w:rsidRPr="00D47004">
              <w:t>trình tự và sự tương tác của các bước quá trình</w:t>
            </w:r>
          </w:p>
          <w:p w14:paraId="1B30A853" w14:textId="77777777" w:rsidR="00041C6B" w:rsidRPr="00D47004" w:rsidRDefault="00041C6B" w:rsidP="00CA662E">
            <w:pPr>
              <w:pStyle w:val="ListBullet"/>
              <w:numPr>
                <w:ilvl w:val="0"/>
                <w:numId w:val="1"/>
              </w:numPr>
            </w:pPr>
            <w:r w:rsidRPr="00D47004">
              <w:t>các quá trình thuê ngoài và công việc thầu phụ</w:t>
            </w:r>
          </w:p>
          <w:p w14:paraId="34B64900" w14:textId="77777777" w:rsidR="00041C6B" w:rsidRPr="00D47004" w:rsidRDefault="00041C6B" w:rsidP="00CA662E">
            <w:pPr>
              <w:pStyle w:val="ListBullet"/>
              <w:numPr>
                <w:ilvl w:val="0"/>
                <w:numId w:val="1"/>
              </w:numPr>
            </w:pPr>
            <w:r w:rsidRPr="00D47004">
              <w:t>trì hoãn quá trình có thể có</w:t>
            </w:r>
          </w:p>
          <w:p w14:paraId="501B5E77" w14:textId="77777777" w:rsidR="00041C6B" w:rsidRPr="00D47004" w:rsidRDefault="00041C6B" w:rsidP="00CA662E">
            <w:pPr>
              <w:pStyle w:val="ListBullet"/>
              <w:numPr>
                <w:ilvl w:val="0"/>
                <w:numId w:val="1"/>
              </w:numPr>
            </w:pPr>
            <w:r w:rsidRPr="00D47004">
              <w:lastRenderedPageBreak/>
              <w:t>làm lại và tái chế</w:t>
            </w:r>
          </w:p>
          <w:p w14:paraId="4FA5C843" w14:textId="77777777" w:rsidR="00041C6B" w:rsidRPr="00D47004" w:rsidRDefault="00041C6B" w:rsidP="00CA662E">
            <w:pPr>
              <w:pStyle w:val="ListBullet"/>
              <w:numPr>
                <w:ilvl w:val="0"/>
                <w:numId w:val="1"/>
              </w:numPr>
            </w:pPr>
            <w:r w:rsidRPr="00D47004">
              <w:t>khu vực rủi ro thấp/rủi ro cao/quan tâm cao</w:t>
            </w:r>
          </w:p>
          <w:p w14:paraId="39ECA9D5" w14:textId="4CBED2B2" w:rsidR="00041C6B" w:rsidRPr="00D47004" w:rsidRDefault="00041C6B" w:rsidP="00CA662E">
            <w:pPr>
              <w:pStyle w:val="ListBullet"/>
              <w:numPr>
                <w:ilvl w:val="0"/>
                <w:numId w:val="1"/>
              </w:numPr>
            </w:pPr>
            <w:r w:rsidRPr="00D47004">
              <w:t>các sản phẩm cuối, sản phẩm trung gian/bán thành phẩm, phụ phẩm và chất thải.</w:t>
            </w:r>
          </w:p>
        </w:tc>
        <w:tc>
          <w:tcPr>
            <w:tcW w:w="1275" w:type="dxa"/>
            <w:tcBorders>
              <w:right w:val="single" w:sz="4" w:space="0" w:color="auto"/>
            </w:tcBorders>
            <w:shd w:val="clear" w:color="auto" w:fill="auto"/>
          </w:tcPr>
          <w:p w14:paraId="473C26FF" w14:textId="77777777" w:rsidR="00041C6B" w:rsidRPr="00D40544" w:rsidRDefault="00041C6B" w:rsidP="00041C6B">
            <w:pPr>
              <w:spacing w:before="120" w:after="120" w:line="240" w:lineRule="auto"/>
              <w:rPr>
                <w:rFonts w:asciiTheme="majorHAnsi" w:hAnsiTheme="majorHAnsi" w:cstheme="majorHAnsi"/>
                <w:b/>
                <w:sz w:val="20"/>
                <w:szCs w:val="20"/>
              </w:rPr>
            </w:pPr>
          </w:p>
        </w:tc>
        <w:tc>
          <w:tcPr>
            <w:tcW w:w="3374" w:type="dxa"/>
            <w:tcBorders>
              <w:left w:val="single" w:sz="4" w:space="0" w:color="auto"/>
            </w:tcBorders>
            <w:shd w:val="clear" w:color="auto" w:fill="auto"/>
          </w:tcPr>
          <w:p w14:paraId="69B0DD93" w14:textId="77777777" w:rsidR="00041C6B" w:rsidRPr="00D40544" w:rsidRDefault="00041C6B" w:rsidP="00041C6B">
            <w:pPr>
              <w:spacing w:before="120" w:after="120" w:line="240" w:lineRule="auto"/>
              <w:rPr>
                <w:rFonts w:asciiTheme="majorHAnsi" w:hAnsiTheme="majorHAnsi" w:cstheme="majorHAnsi"/>
                <w:b/>
                <w:sz w:val="20"/>
                <w:szCs w:val="20"/>
              </w:rPr>
            </w:pPr>
          </w:p>
        </w:tc>
      </w:tr>
      <w:tr w:rsidR="00041C6B" w:rsidRPr="00D47004" w14:paraId="3FF2EDDF" w14:textId="77777777" w:rsidTr="00C72EAE">
        <w:trPr>
          <w:trHeight w:val="397"/>
        </w:trPr>
        <w:tc>
          <w:tcPr>
            <w:tcW w:w="1555" w:type="dxa"/>
            <w:gridSpan w:val="2"/>
            <w:shd w:val="clear" w:color="auto" w:fill="92D050"/>
            <w:tcMar>
              <w:top w:w="0" w:type="dxa"/>
              <w:bottom w:w="0" w:type="dxa"/>
            </w:tcMar>
          </w:tcPr>
          <w:p w14:paraId="19AC55FA" w14:textId="77777777" w:rsidR="00041C6B" w:rsidRPr="00D47004" w:rsidRDefault="00041C6B" w:rsidP="00041C6B">
            <w:pPr>
              <w:spacing w:before="120" w:after="120" w:line="240" w:lineRule="auto"/>
              <w:rPr>
                <w:rFonts w:asciiTheme="majorHAnsi" w:hAnsiTheme="majorHAnsi" w:cstheme="majorHAnsi"/>
                <w:b/>
                <w:color w:val="FFFFFF"/>
                <w:sz w:val="20"/>
                <w:szCs w:val="20"/>
              </w:rPr>
            </w:pPr>
            <w:r w:rsidRPr="00D47004">
              <w:rPr>
                <w:rFonts w:asciiTheme="majorHAnsi" w:hAnsiTheme="majorHAnsi" w:cstheme="majorHAnsi"/>
                <w:b/>
                <w:color w:val="FFFFFF"/>
                <w:sz w:val="20"/>
              </w:rPr>
              <w:t>2.6</w:t>
            </w:r>
          </w:p>
        </w:tc>
        <w:tc>
          <w:tcPr>
            <w:tcW w:w="8335" w:type="dxa"/>
            <w:gridSpan w:val="3"/>
            <w:shd w:val="clear" w:color="auto" w:fill="92D050"/>
          </w:tcPr>
          <w:p w14:paraId="036B218E" w14:textId="77777777" w:rsidR="00041C6B" w:rsidRPr="00D47004" w:rsidRDefault="00041C6B" w:rsidP="00041C6B">
            <w:pPr>
              <w:spacing w:before="120" w:after="120" w:line="240" w:lineRule="auto"/>
              <w:rPr>
                <w:rFonts w:asciiTheme="majorHAnsi" w:hAnsiTheme="majorHAnsi" w:cstheme="majorHAnsi"/>
                <w:b/>
                <w:color w:val="FFFFFF"/>
                <w:sz w:val="20"/>
                <w:szCs w:val="20"/>
              </w:rPr>
            </w:pPr>
            <w:r w:rsidRPr="00D47004">
              <w:rPr>
                <w:rFonts w:asciiTheme="majorHAnsi" w:hAnsiTheme="majorHAnsi" w:cstheme="majorHAnsi"/>
                <w:color w:val="FFFFFF"/>
                <w:sz w:val="20"/>
              </w:rPr>
              <w:t>Kiểm tra xác nhận sơ đồ quy trình công nghệ (tương đương Codex Alimentarius Bước 5)</w:t>
            </w:r>
          </w:p>
        </w:tc>
      </w:tr>
      <w:tr w:rsidR="00041C6B" w:rsidRPr="00D47004" w14:paraId="3403D08B" w14:textId="77777777" w:rsidTr="00334D40">
        <w:trPr>
          <w:trHeight w:val="397"/>
        </w:trPr>
        <w:tc>
          <w:tcPr>
            <w:tcW w:w="1555" w:type="dxa"/>
            <w:gridSpan w:val="2"/>
            <w:shd w:val="clear" w:color="auto" w:fill="D6E9B2"/>
            <w:tcMar>
              <w:top w:w="0" w:type="dxa"/>
              <w:bottom w:w="0" w:type="dxa"/>
            </w:tcMar>
          </w:tcPr>
          <w:p w14:paraId="659C6112" w14:textId="77777777" w:rsidR="00041C6B" w:rsidRPr="00D47004" w:rsidRDefault="00041C6B" w:rsidP="00041C6B">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 xml:space="preserve">Điều khoản </w:t>
            </w:r>
          </w:p>
        </w:tc>
        <w:tc>
          <w:tcPr>
            <w:tcW w:w="3686" w:type="dxa"/>
            <w:shd w:val="clear" w:color="auto" w:fill="auto"/>
          </w:tcPr>
          <w:p w14:paraId="3B44E04F" w14:textId="77777777" w:rsidR="00041C6B" w:rsidRPr="00D47004" w:rsidRDefault="00041C6B" w:rsidP="00041C6B">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right w:val="single" w:sz="4" w:space="0" w:color="auto"/>
            </w:tcBorders>
            <w:shd w:val="clear" w:color="auto" w:fill="auto"/>
          </w:tcPr>
          <w:p w14:paraId="5C5DF856" w14:textId="77777777" w:rsidR="00041C6B" w:rsidRPr="00D47004" w:rsidRDefault="00041C6B" w:rsidP="00041C6B">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Tuân thủ</w:t>
            </w:r>
          </w:p>
        </w:tc>
        <w:tc>
          <w:tcPr>
            <w:tcW w:w="3374" w:type="dxa"/>
            <w:tcBorders>
              <w:left w:val="single" w:sz="4" w:space="0" w:color="auto"/>
            </w:tcBorders>
            <w:shd w:val="clear" w:color="auto" w:fill="auto"/>
          </w:tcPr>
          <w:p w14:paraId="1C0CD994" w14:textId="0C9C6907" w:rsidR="00041C6B" w:rsidRPr="00D47004" w:rsidRDefault="00334D40" w:rsidP="00041C6B">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Bình luận</w:t>
            </w:r>
          </w:p>
        </w:tc>
      </w:tr>
      <w:tr w:rsidR="00D66D1A" w:rsidRPr="00D47004" w14:paraId="1BEBAA84" w14:textId="77777777" w:rsidTr="00334D40">
        <w:trPr>
          <w:trHeight w:val="397"/>
        </w:trPr>
        <w:tc>
          <w:tcPr>
            <w:tcW w:w="848" w:type="dxa"/>
            <w:shd w:val="clear" w:color="auto" w:fill="D6E9B2"/>
            <w:tcMar>
              <w:top w:w="0" w:type="dxa"/>
              <w:bottom w:w="0" w:type="dxa"/>
            </w:tcMar>
          </w:tcPr>
          <w:p w14:paraId="11642CCE" w14:textId="77777777" w:rsidR="00D66D1A" w:rsidRPr="00D47004" w:rsidRDefault="00D66D1A" w:rsidP="00D66D1A">
            <w:pPr>
              <w:spacing w:before="120" w:after="120" w:line="240" w:lineRule="auto"/>
              <w:rPr>
                <w:rFonts w:asciiTheme="majorHAnsi" w:hAnsiTheme="majorHAnsi" w:cstheme="majorHAnsi"/>
                <w:b/>
                <w:sz w:val="20"/>
                <w:szCs w:val="20"/>
              </w:rPr>
            </w:pPr>
            <w:bookmarkStart w:id="0" w:name="_Hlk103603238"/>
            <w:r w:rsidRPr="00D47004">
              <w:rPr>
                <w:rFonts w:asciiTheme="majorHAnsi" w:hAnsiTheme="majorHAnsi" w:cstheme="majorHAnsi"/>
                <w:b/>
                <w:sz w:val="20"/>
              </w:rPr>
              <w:t>2.6.1</w:t>
            </w:r>
          </w:p>
        </w:tc>
        <w:tc>
          <w:tcPr>
            <w:tcW w:w="707" w:type="dxa"/>
            <w:shd w:val="clear" w:color="auto" w:fill="FBD4B4"/>
          </w:tcPr>
          <w:p w14:paraId="4B17992D" w14:textId="77777777" w:rsidR="00D66D1A" w:rsidRPr="00D47004" w:rsidRDefault="00D66D1A" w:rsidP="00D66D1A">
            <w:pPr>
              <w:spacing w:before="120" w:after="120" w:line="240" w:lineRule="auto"/>
              <w:rPr>
                <w:rFonts w:asciiTheme="majorHAnsi" w:hAnsiTheme="majorHAnsi" w:cstheme="majorHAnsi"/>
                <w:b/>
                <w:sz w:val="20"/>
                <w:szCs w:val="20"/>
                <w:lang w:val="en-US"/>
              </w:rPr>
            </w:pPr>
          </w:p>
        </w:tc>
        <w:tc>
          <w:tcPr>
            <w:tcW w:w="3686" w:type="dxa"/>
            <w:shd w:val="clear" w:color="auto" w:fill="auto"/>
          </w:tcPr>
          <w:p w14:paraId="635C31FB" w14:textId="585EA643" w:rsidR="00D66D1A" w:rsidRPr="00D47004" w:rsidRDefault="00D66D1A" w:rsidP="00CA662E">
            <w:pPr>
              <w:pStyle w:val="ListBullet"/>
            </w:pPr>
            <w:r w:rsidRPr="00D47004">
              <w:t>Đội an toàn thực phẩm HACCP phải kiểm tra xác nhận tính chính xác của sơ đồ quy trình công nghệ bằng cách đánh giá tại hiện trường và định kỳ hàng năm, cũng như bất cứ khi nào có thay đổi đối với quy trình, để đảm bảo mọi thay đổi đều được coi là một phần của kế hoạch HACCP hoặc kế hoạch an toàn thực phẩm. Các thay đổi hàng ngày và theo mùa phải được xem xét và được đánh giá. Các hồ sơ kiểm tra xác nhận sơ đồ quy trình công nghệ phải được duy trì.</w:t>
            </w:r>
          </w:p>
        </w:tc>
        <w:tc>
          <w:tcPr>
            <w:tcW w:w="1275" w:type="dxa"/>
            <w:tcBorders>
              <w:right w:val="single" w:sz="4" w:space="0" w:color="auto"/>
            </w:tcBorders>
            <w:shd w:val="clear" w:color="auto" w:fill="auto"/>
          </w:tcPr>
          <w:p w14:paraId="62F653D5" w14:textId="77777777" w:rsidR="00D66D1A" w:rsidRPr="00D40544" w:rsidRDefault="00D66D1A" w:rsidP="00D66D1A">
            <w:pPr>
              <w:spacing w:before="120" w:after="120" w:line="240" w:lineRule="auto"/>
              <w:rPr>
                <w:rFonts w:asciiTheme="majorHAnsi" w:hAnsiTheme="majorHAnsi" w:cstheme="majorHAnsi"/>
                <w:b/>
                <w:sz w:val="20"/>
                <w:szCs w:val="20"/>
              </w:rPr>
            </w:pPr>
          </w:p>
        </w:tc>
        <w:tc>
          <w:tcPr>
            <w:tcW w:w="3374" w:type="dxa"/>
            <w:tcBorders>
              <w:left w:val="single" w:sz="4" w:space="0" w:color="auto"/>
            </w:tcBorders>
            <w:shd w:val="clear" w:color="auto" w:fill="auto"/>
          </w:tcPr>
          <w:p w14:paraId="1EFAF091" w14:textId="77777777" w:rsidR="00D66D1A" w:rsidRPr="00D40544" w:rsidRDefault="00D66D1A" w:rsidP="00D66D1A">
            <w:pPr>
              <w:spacing w:before="120" w:after="120" w:line="240" w:lineRule="auto"/>
              <w:rPr>
                <w:rFonts w:asciiTheme="majorHAnsi" w:hAnsiTheme="majorHAnsi" w:cstheme="majorHAnsi"/>
                <w:b/>
                <w:sz w:val="20"/>
                <w:szCs w:val="20"/>
              </w:rPr>
            </w:pPr>
          </w:p>
        </w:tc>
      </w:tr>
      <w:bookmarkEnd w:id="0"/>
      <w:tr w:rsidR="00D66D1A" w:rsidRPr="00D47004" w14:paraId="43AA7BD2" w14:textId="77777777" w:rsidTr="00C72EAE">
        <w:trPr>
          <w:trHeight w:val="397"/>
        </w:trPr>
        <w:tc>
          <w:tcPr>
            <w:tcW w:w="1555" w:type="dxa"/>
            <w:gridSpan w:val="2"/>
            <w:shd w:val="clear" w:color="auto" w:fill="92D050"/>
            <w:tcMar>
              <w:top w:w="0" w:type="dxa"/>
              <w:bottom w:w="0" w:type="dxa"/>
            </w:tcMar>
          </w:tcPr>
          <w:p w14:paraId="3AF95A80" w14:textId="77777777" w:rsidR="00D66D1A" w:rsidRPr="00D47004" w:rsidRDefault="00D66D1A" w:rsidP="00D66D1A">
            <w:pPr>
              <w:spacing w:before="120" w:after="120" w:line="240" w:lineRule="auto"/>
              <w:rPr>
                <w:rFonts w:asciiTheme="majorHAnsi" w:hAnsiTheme="majorHAnsi" w:cstheme="majorHAnsi"/>
                <w:b/>
                <w:color w:val="FFFFFF"/>
                <w:sz w:val="20"/>
                <w:szCs w:val="20"/>
              </w:rPr>
            </w:pPr>
            <w:r w:rsidRPr="00D47004">
              <w:rPr>
                <w:rFonts w:asciiTheme="majorHAnsi" w:hAnsiTheme="majorHAnsi" w:cstheme="majorHAnsi"/>
                <w:b/>
                <w:color w:val="FFFFFF"/>
                <w:sz w:val="20"/>
              </w:rPr>
              <w:t>2.7</w:t>
            </w:r>
          </w:p>
        </w:tc>
        <w:tc>
          <w:tcPr>
            <w:tcW w:w="8335" w:type="dxa"/>
            <w:gridSpan w:val="3"/>
            <w:shd w:val="clear" w:color="auto" w:fill="92D050"/>
          </w:tcPr>
          <w:p w14:paraId="0B11C475" w14:textId="77777777" w:rsidR="00D66D1A" w:rsidRPr="00D47004" w:rsidRDefault="00D66D1A" w:rsidP="00D66D1A">
            <w:pPr>
              <w:spacing w:before="120" w:after="120" w:line="240" w:lineRule="auto"/>
              <w:rPr>
                <w:rFonts w:asciiTheme="majorHAnsi" w:hAnsiTheme="majorHAnsi" w:cstheme="majorHAnsi"/>
                <w:b/>
                <w:color w:val="FFFFFF"/>
                <w:sz w:val="20"/>
                <w:szCs w:val="20"/>
              </w:rPr>
            </w:pPr>
            <w:r w:rsidRPr="00D47004">
              <w:rPr>
                <w:rFonts w:asciiTheme="majorHAnsi" w:hAnsiTheme="majorHAnsi" w:cstheme="majorHAnsi"/>
                <w:color w:val="FFFFFF"/>
                <w:sz w:val="20"/>
              </w:rPr>
              <w:t>Lập danh sách các mối nguy liên quan đến từng bước quá trình, thực hiện phân tích mối nguy và xem xét các biên pháp kiểm soát các mối nguy được nhận diện (tương đương Codex Alimentarius Bước 6 Nguyên tắc 1)</w:t>
            </w:r>
          </w:p>
        </w:tc>
      </w:tr>
      <w:tr w:rsidR="00D66D1A" w:rsidRPr="00D47004" w14:paraId="215FA97C" w14:textId="77777777" w:rsidTr="00334D40">
        <w:trPr>
          <w:trHeight w:val="397"/>
        </w:trPr>
        <w:tc>
          <w:tcPr>
            <w:tcW w:w="1555" w:type="dxa"/>
            <w:gridSpan w:val="2"/>
            <w:shd w:val="clear" w:color="auto" w:fill="D6E9B2"/>
            <w:tcMar>
              <w:top w:w="0" w:type="dxa"/>
              <w:bottom w:w="0" w:type="dxa"/>
            </w:tcMar>
          </w:tcPr>
          <w:p w14:paraId="7E5CED6B" w14:textId="77777777" w:rsidR="00D66D1A" w:rsidRPr="00D47004" w:rsidRDefault="00D66D1A" w:rsidP="00D66D1A">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 xml:space="preserve">Điều khoản </w:t>
            </w:r>
          </w:p>
        </w:tc>
        <w:tc>
          <w:tcPr>
            <w:tcW w:w="3686" w:type="dxa"/>
            <w:shd w:val="clear" w:color="auto" w:fill="auto"/>
          </w:tcPr>
          <w:p w14:paraId="4E0D22AC" w14:textId="77777777" w:rsidR="00D66D1A" w:rsidRPr="00D47004" w:rsidRDefault="00D66D1A" w:rsidP="00D66D1A">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right w:val="single" w:sz="4" w:space="0" w:color="auto"/>
            </w:tcBorders>
            <w:shd w:val="clear" w:color="auto" w:fill="auto"/>
          </w:tcPr>
          <w:p w14:paraId="68F8039D" w14:textId="77777777" w:rsidR="00D66D1A" w:rsidRPr="00D47004" w:rsidRDefault="00D66D1A" w:rsidP="00D66D1A">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Tuân thủ</w:t>
            </w:r>
          </w:p>
        </w:tc>
        <w:tc>
          <w:tcPr>
            <w:tcW w:w="3374" w:type="dxa"/>
            <w:tcBorders>
              <w:left w:val="single" w:sz="4" w:space="0" w:color="auto"/>
            </w:tcBorders>
            <w:shd w:val="clear" w:color="auto" w:fill="auto"/>
          </w:tcPr>
          <w:p w14:paraId="0DAF83CB" w14:textId="57A8DC46" w:rsidR="00D66D1A" w:rsidRPr="00D47004" w:rsidRDefault="00334D40" w:rsidP="00D66D1A">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Bình luận</w:t>
            </w:r>
          </w:p>
        </w:tc>
      </w:tr>
      <w:tr w:rsidR="00323B96" w:rsidRPr="00D47004" w14:paraId="38A19492" w14:textId="77777777" w:rsidTr="00334D40">
        <w:trPr>
          <w:trHeight w:val="397"/>
        </w:trPr>
        <w:tc>
          <w:tcPr>
            <w:tcW w:w="1555" w:type="dxa"/>
            <w:gridSpan w:val="2"/>
            <w:shd w:val="clear" w:color="auto" w:fill="D6E9B2"/>
            <w:tcMar>
              <w:top w:w="0" w:type="dxa"/>
              <w:bottom w:w="0" w:type="dxa"/>
            </w:tcMar>
          </w:tcPr>
          <w:p w14:paraId="6DF5D05D" w14:textId="77777777" w:rsidR="00323B96" w:rsidRPr="00D47004" w:rsidRDefault="00323B96" w:rsidP="00323B96">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2.7.1</w:t>
            </w:r>
          </w:p>
        </w:tc>
        <w:tc>
          <w:tcPr>
            <w:tcW w:w="3686" w:type="dxa"/>
            <w:tcBorders>
              <w:top w:val="single" w:sz="4" w:space="0" w:color="auto"/>
              <w:left w:val="single" w:sz="4" w:space="0" w:color="auto"/>
              <w:bottom w:val="single" w:sz="4" w:space="0" w:color="auto"/>
              <w:right w:val="single" w:sz="4" w:space="0" w:color="auto"/>
            </w:tcBorders>
          </w:tcPr>
          <w:p w14:paraId="4F342804" w14:textId="77777777" w:rsidR="00323B96" w:rsidRPr="00D47004" w:rsidRDefault="00323B96" w:rsidP="00323B96">
            <w:pPr>
              <w:pStyle w:val="para"/>
              <w:rPr>
                <w:rFonts w:asciiTheme="majorHAnsi" w:hAnsiTheme="majorHAnsi" w:cstheme="majorHAnsi"/>
                <w:sz w:val="20"/>
                <w:szCs w:val="20"/>
              </w:rPr>
            </w:pPr>
            <w:r w:rsidRPr="00D47004">
              <w:rPr>
                <w:rFonts w:asciiTheme="majorHAnsi" w:hAnsiTheme="majorHAnsi" w:cstheme="majorHAnsi"/>
                <w:sz w:val="20"/>
              </w:rPr>
              <w:t>Đội an toàn thực phẩm HACCP phải xác định và lập hồ sơ tất cả các mối nguy có thể có tại từng công đoạn liên quan đến sản phẩm, quá trình và cơ sở hạ tầng. Điều này phải bao gồm các mối nguy có trong nguyên vật liệu, những mối nguy được đưa vào trong quá trình hoặc còn sót lại qua các bước quá trình và xem xét các loại mối nguy sau:</w:t>
            </w:r>
          </w:p>
          <w:p w14:paraId="1EF00483" w14:textId="77777777" w:rsidR="00323B96" w:rsidRPr="00D47004" w:rsidRDefault="00323B96" w:rsidP="00CA662E">
            <w:pPr>
              <w:pStyle w:val="ListBullet"/>
              <w:numPr>
                <w:ilvl w:val="0"/>
                <w:numId w:val="1"/>
              </w:numPr>
            </w:pPr>
            <w:r w:rsidRPr="00D47004">
              <w:t>vi sinh vật</w:t>
            </w:r>
          </w:p>
          <w:p w14:paraId="78E9E503" w14:textId="77777777" w:rsidR="00323B96" w:rsidRPr="00D47004" w:rsidRDefault="00323B96" w:rsidP="00CA662E">
            <w:pPr>
              <w:pStyle w:val="ListBullet"/>
              <w:numPr>
                <w:ilvl w:val="0"/>
                <w:numId w:val="1"/>
              </w:numPr>
            </w:pPr>
            <w:r w:rsidRPr="00D47004">
              <w:t>nhiễm bẩn vật lý</w:t>
            </w:r>
          </w:p>
          <w:p w14:paraId="4003929C" w14:textId="77777777" w:rsidR="00323B96" w:rsidRPr="00D47004" w:rsidRDefault="00323B96" w:rsidP="00CA662E">
            <w:pPr>
              <w:pStyle w:val="ListBullet"/>
              <w:numPr>
                <w:ilvl w:val="0"/>
                <w:numId w:val="1"/>
              </w:numPr>
            </w:pPr>
            <w:r w:rsidRPr="00D47004">
              <w:t>nhiễm bẩn hóa học và phóng xạ</w:t>
            </w:r>
          </w:p>
          <w:p w14:paraId="641C4183" w14:textId="77777777" w:rsidR="00323B96" w:rsidRPr="00D47004" w:rsidRDefault="00323B96" w:rsidP="00CA662E">
            <w:pPr>
              <w:pStyle w:val="ListBullet"/>
              <w:numPr>
                <w:ilvl w:val="0"/>
                <w:numId w:val="1"/>
              </w:numPr>
            </w:pPr>
            <w:r w:rsidRPr="00D47004">
              <w:t>gian lận (ví dụ: thay thế, pha trộn cố ý) (xem phần 5.4)</w:t>
            </w:r>
          </w:p>
          <w:p w14:paraId="2B0A2C70" w14:textId="77777777" w:rsidR="00323B96" w:rsidRPr="00D47004" w:rsidRDefault="00323B96" w:rsidP="00CA662E">
            <w:pPr>
              <w:pStyle w:val="ListBullet"/>
              <w:numPr>
                <w:ilvl w:val="0"/>
                <w:numId w:val="1"/>
              </w:numPr>
            </w:pPr>
            <w:r w:rsidRPr="00D47004">
              <w:t>gây nhiễm bẩn sản phẩm có chủ ý (xem phần 4.2)</w:t>
            </w:r>
          </w:p>
          <w:p w14:paraId="1EB954AA" w14:textId="77777777" w:rsidR="00323B96" w:rsidRPr="00D47004" w:rsidRDefault="00323B96" w:rsidP="00CA662E">
            <w:pPr>
              <w:pStyle w:val="ListBullet"/>
              <w:numPr>
                <w:ilvl w:val="0"/>
                <w:numId w:val="1"/>
              </w:numPr>
            </w:pPr>
            <w:r w:rsidRPr="00D47004">
              <w:t>các rủi ro chất gây dị ứng (xem phần 5.3).</w:t>
            </w:r>
          </w:p>
          <w:p w14:paraId="1DE588CE" w14:textId="77777777" w:rsidR="00334D40" w:rsidRPr="00D47004" w:rsidRDefault="00334D40" w:rsidP="00CA662E">
            <w:pPr>
              <w:pStyle w:val="ListBullet"/>
            </w:pPr>
          </w:p>
          <w:p w14:paraId="369FCC95" w14:textId="13E045E1" w:rsidR="00323B96" w:rsidRPr="00D47004" w:rsidRDefault="00323B96" w:rsidP="00CA662E">
            <w:pPr>
              <w:pStyle w:val="ListBullet"/>
            </w:pPr>
            <w:r w:rsidRPr="00D47004">
              <w:lastRenderedPageBreak/>
              <w:t>Cũng phải xét đến các bước trước và sau trong chuỗi quá trình.</w:t>
            </w:r>
          </w:p>
        </w:tc>
        <w:tc>
          <w:tcPr>
            <w:tcW w:w="1275" w:type="dxa"/>
            <w:tcBorders>
              <w:right w:val="single" w:sz="4" w:space="0" w:color="auto"/>
            </w:tcBorders>
            <w:shd w:val="clear" w:color="auto" w:fill="auto"/>
          </w:tcPr>
          <w:p w14:paraId="2B783AE9" w14:textId="77777777" w:rsidR="00323B96" w:rsidRPr="00D40544" w:rsidRDefault="00323B96" w:rsidP="00323B96">
            <w:pPr>
              <w:spacing w:before="120" w:after="120" w:line="240" w:lineRule="auto"/>
              <w:rPr>
                <w:rFonts w:asciiTheme="majorHAnsi" w:hAnsiTheme="majorHAnsi" w:cstheme="majorHAnsi"/>
                <w:b/>
                <w:color w:val="FFFFFF"/>
                <w:sz w:val="20"/>
                <w:szCs w:val="20"/>
              </w:rPr>
            </w:pPr>
          </w:p>
        </w:tc>
        <w:tc>
          <w:tcPr>
            <w:tcW w:w="3374" w:type="dxa"/>
            <w:tcBorders>
              <w:left w:val="single" w:sz="4" w:space="0" w:color="auto"/>
            </w:tcBorders>
            <w:shd w:val="clear" w:color="auto" w:fill="auto"/>
          </w:tcPr>
          <w:p w14:paraId="3E78BAC3" w14:textId="77777777" w:rsidR="00323B96" w:rsidRPr="00D40544" w:rsidRDefault="00323B96" w:rsidP="00323B96">
            <w:pPr>
              <w:spacing w:before="120" w:after="120" w:line="240" w:lineRule="auto"/>
              <w:rPr>
                <w:rFonts w:asciiTheme="majorHAnsi" w:hAnsiTheme="majorHAnsi" w:cstheme="majorHAnsi"/>
                <w:b/>
                <w:color w:val="FFFFFF"/>
                <w:sz w:val="20"/>
                <w:szCs w:val="20"/>
              </w:rPr>
            </w:pPr>
          </w:p>
        </w:tc>
      </w:tr>
      <w:tr w:rsidR="00B66B1C" w:rsidRPr="00D47004" w14:paraId="7B6799B8" w14:textId="77777777" w:rsidTr="00334D40">
        <w:trPr>
          <w:trHeight w:val="397"/>
        </w:trPr>
        <w:tc>
          <w:tcPr>
            <w:tcW w:w="1555" w:type="dxa"/>
            <w:gridSpan w:val="2"/>
            <w:shd w:val="clear" w:color="auto" w:fill="D6E9B2"/>
            <w:tcMar>
              <w:top w:w="0" w:type="dxa"/>
              <w:bottom w:w="0" w:type="dxa"/>
            </w:tcMar>
          </w:tcPr>
          <w:p w14:paraId="29CD74B1" w14:textId="77777777" w:rsidR="00B66B1C" w:rsidRPr="00D47004" w:rsidRDefault="00B66B1C" w:rsidP="00B66B1C">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2.7.2</w:t>
            </w:r>
          </w:p>
        </w:tc>
        <w:tc>
          <w:tcPr>
            <w:tcW w:w="3686" w:type="dxa"/>
            <w:shd w:val="clear" w:color="auto" w:fill="auto"/>
          </w:tcPr>
          <w:p w14:paraId="4482D1FA" w14:textId="77777777" w:rsidR="00B66B1C" w:rsidRPr="00D47004" w:rsidRDefault="00B66B1C" w:rsidP="00B66B1C">
            <w:pPr>
              <w:pStyle w:val="para"/>
              <w:rPr>
                <w:rFonts w:asciiTheme="majorHAnsi" w:hAnsiTheme="majorHAnsi" w:cstheme="majorHAnsi"/>
                <w:sz w:val="20"/>
                <w:szCs w:val="20"/>
              </w:rPr>
            </w:pPr>
            <w:r w:rsidRPr="00D47004">
              <w:rPr>
                <w:rFonts w:asciiTheme="majorHAnsi" w:hAnsiTheme="majorHAnsi" w:cstheme="majorHAnsi"/>
                <w:sz w:val="20"/>
              </w:rPr>
              <w:t>Đội an toàn thực phẩm HACCP phải thực hiện phân tích mối nguy để nhận diện các mối nguy đáng kể (có nghĩa là những mối nguy có khả năng xảy ra ở mức không thể chấp nhận được) cần được ngăn ngừa, loại trừ hoặc giảm thiểu đến mức chấp nhận được. Phải xem xét những điều sau:</w:t>
            </w:r>
          </w:p>
          <w:p w14:paraId="69BE4E5E" w14:textId="77777777" w:rsidR="00B66B1C" w:rsidRPr="00D47004" w:rsidRDefault="00B66B1C" w:rsidP="00CA662E">
            <w:pPr>
              <w:pStyle w:val="ListBullet"/>
              <w:numPr>
                <w:ilvl w:val="0"/>
                <w:numId w:val="1"/>
              </w:numPr>
            </w:pPr>
            <w:r w:rsidRPr="00D47004">
              <w:t>khả năng xảy ra mối nguy</w:t>
            </w:r>
          </w:p>
          <w:p w14:paraId="44D1513A" w14:textId="77777777" w:rsidR="00B66B1C" w:rsidRPr="00D47004" w:rsidRDefault="00B66B1C" w:rsidP="00CA662E">
            <w:pPr>
              <w:pStyle w:val="ListBullet"/>
              <w:numPr>
                <w:ilvl w:val="0"/>
                <w:numId w:val="1"/>
              </w:numPr>
            </w:pPr>
            <w:r w:rsidRPr="00D47004">
              <w:t>mức độ nghiêm trọng của tác động đối với an toàn của người tiêu dùng</w:t>
            </w:r>
          </w:p>
          <w:p w14:paraId="2D25F92F" w14:textId="77777777" w:rsidR="00B66B1C" w:rsidRPr="00D47004" w:rsidRDefault="00B66B1C" w:rsidP="00CA662E">
            <w:pPr>
              <w:pStyle w:val="ListBullet"/>
              <w:numPr>
                <w:ilvl w:val="0"/>
                <w:numId w:val="1"/>
              </w:numPr>
            </w:pPr>
            <w:r w:rsidRPr="00D47004">
              <w:t>các điểm yếu</w:t>
            </w:r>
          </w:p>
          <w:p w14:paraId="24D5551F" w14:textId="77777777" w:rsidR="00B66B1C" w:rsidRPr="00D47004" w:rsidRDefault="00B66B1C" w:rsidP="00CA662E">
            <w:pPr>
              <w:pStyle w:val="ListBullet"/>
              <w:numPr>
                <w:ilvl w:val="0"/>
                <w:numId w:val="1"/>
              </w:numPr>
            </w:pPr>
            <w:r w:rsidRPr="00D47004">
              <w:t>sự sống sót và phát triển của vi sinh vật cụ thể liên quan đến sản phẩm</w:t>
            </w:r>
          </w:p>
          <w:p w14:paraId="272F3FF5" w14:textId="77777777" w:rsidR="00B66B1C" w:rsidRPr="00D47004" w:rsidRDefault="00B66B1C" w:rsidP="00CA662E">
            <w:pPr>
              <w:pStyle w:val="ListBullet"/>
              <w:numPr>
                <w:ilvl w:val="0"/>
                <w:numId w:val="1"/>
              </w:numPr>
            </w:pPr>
            <w:r w:rsidRPr="00D47004">
              <w:t>hiện diện hoặc sản sinh ra độc tố, chất hóa học hoặc dị vật</w:t>
            </w:r>
          </w:p>
          <w:p w14:paraId="5AB56E99" w14:textId="77777777" w:rsidR="00B66B1C" w:rsidRPr="00D47004" w:rsidRDefault="00B66B1C" w:rsidP="00CA662E">
            <w:pPr>
              <w:pStyle w:val="ListBullet"/>
              <w:numPr>
                <w:ilvl w:val="0"/>
                <w:numId w:val="1"/>
              </w:numPr>
            </w:pPr>
            <w:r w:rsidRPr="00D47004">
              <w:t>sự nhiễm bẩn của nguyên vật liệu, sản phẩm trung gian/sản phẩm đang chế biến hoặc thành phẩm.</w:t>
            </w:r>
          </w:p>
          <w:p w14:paraId="0534536D" w14:textId="7D60C031" w:rsidR="00B66B1C" w:rsidRPr="00D47004" w:rsidRDefault="00B66B1C" w:rsidP="00B66B1C">
            <w:pPr>
              <w:pStyle w:val="para"/>
              <w:rPr>
                <w:rFonts w:asciiTheme="majorHAnsi" w:hAnsiTheme="majorHAnsi" w:cstheme="majorHAnsi"/>
                <w:sz w:val="20"/>
                <w:szCs w:val="20"/>
              </w:rPr>
            </w:pPr>
            <w:r w:rsidRPr="00D47004">
              <w:rPr>
                <w:rFonts w:asciiTheme="majorHAnsi" w:hAnsiTheme="majorHAnsi" w:cstheme="majorHAnsi"/>
                <w:sz w:val="20"/>
              </w:rPr>
              <w:t>Khi việc loại trừ mối nguy là không khả thi, lý giải cho mức chấp nhận được của mối nguy trong sản phẩm cuối phải được xác định và được lập thành văn bản.</w:t>
            </w:r>
          </w:p>
        </w:tc>
        <w:tc>
          <w:tcPr>
            <w:tcW w:w="1275" w:type="dxa"/>
            <w:tcBorders>
              <w:right w:val="single" w:sz="4" w:space="0" w:color="auto"/>
            </w:tcBorders>
            <w:shd w:val="clear" w:color="auto" w:fill="auto"/>
          </w:tcPr>
          <w:p w14:paraId="43713FE2" w14:textId="77777777" w:rsidR="00B66B1C" w:rsidRPr="00D40544" w:rsidRDefault="00B66B1C" w:rsidP="00B66B1C">
            <w:pPr>
              <w:spacing w:before="120" w:after="120" w:line="240" w:lineRule="auto"/>
              <w:rPr>
                <w:rFonts w:asciiTheme="majorHAnsi" w:hAnsiTheme="majorHAnsi" w:cstheme="majorHAnsi"/>
                <w:b/>
                <w:color w:val="FFFFFF"/>
                <w:sz w:val="20"/>
                <w:szCs w:val="20"/>
              </w:rPr>
            </w:pPr>
          </w:p>
        </w:tc>
        <w:tc>
          <w:tcPr>
            <w:tcW w:w="3374" w:type="dxa"/>
            <w:tcBorders>
              <w:left w:val="single" w:sz="4" w:space="0" w:color="auto"/>
            </w:tcBorders>
            <w:shd w:val="clear" w:color="auto" w:fill="auto"/>
          </w:tcPr>
          <w:p w14:paraId="6AAC9F49" w14:textId="77777777" w:rsidR="00B66B1C" w:rsidRPr="00D40544" w:rsidRDefault="00B66B1C" w:rsidP="00B66B1C">
            <w:pPr>
              <w:spacing w:before="120" w:after="120" w:line="240" w:lineRule="auto"/>
              <w:rPr>
                <w:rFonts w:asciiTheme="majorHAnsi" w:hAnsiTheme="majorHAnsi" w:cstheme="majorHAnsi"/>
                <w:b/>
                <w:color w:val="FFFFFF"/>
                <w:sz w:val="20"/>
                <w:szCs w:val="20"/>
              </w:rPr>
            </w:pPr>
          </w:p>
        </w:tc>
      </w:tr>
      <w:tr w:rsidR="00FB3DB1" w:rsidRPr="00D47004" w14:paraId="45C6D2F1" w14:textId="77777777" w:rsidTr="00334D40">
        <w:trPr>
          <w:trHeight w:val="397"/>
        </w:trPr>
        <w:tc>
          <w:tcPr>
            <w:tcW w:w="1555" w:type="dxa"/>
            <w:gridSpan w:val="2"/>
            <w:shd w:val="clear" w:color="auto" w:fill="D6E9B2"/>
            <w:tcMar>
              <w:top w:w="0" w:type="dxa"/>
              <w:bottom w:w="0" w:type="dxa"/>
            </w:tcMar>
          </w:tcPr>
          <w:p w14:paraId="50811EC1" w14:textId="77777777" w:rsidR="00FB3DB1" w:rsidRPr="00D47004" w:rsidRDefault="00FB3DB1" w:rsidP="00FB3DB1">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2.7.3</w:t>
            </w:r>
          </w:p>
        </w:tc>
        <w:tc>
          <w:tcPr>
            <w:tcW w:w="3686" w:type="dxa"/>
            <w:shd w:val="clear" w:color="auto" w:fill="auto"/>
          </w:tcPr>
          <w:p w14:paraId="67876FD7" w14:textId="77777777" w:rsidR="00FB3DB1" w:rsidRPr="00D47004" w:rsidRDefault="00FB3DB1" w:rsidP="00FB3DB1">
            <w:pPr>
              <w:pStyle w:val="para"/>
              <w:rPr>
                <w:rFonts w:asciiTheme="majorHAnsi" w:hAnsiTheme="majorHAnsi" w:cstheme="majorHAnsi"/>
                <w:sz w:val="20"/>
                <w:szCs w:val="20"/>
              </w:rPr>
            </w:pPr>
            <w:r w:rsidRPr="00D47004">
              <w:rPr>
                <w:rFonts w:asciiTheme="majorHAnsi" w:hAnsiTheme="majorHAnsi" w:cstheme="majorHAnsi"/>
                <w:sz w:val="20"/>
              </w:rPr>
              <w:t>Đội an toàn thực phẩm HACCP phải xem xét các biện pháp kiểm soát cần thiết để ngăn ngừa hoặc loại bỏ mối nguy an toàn thực phẩm hoặc giảm thiểu đến mức chấp nhận được.</w:t>
            </w:r>
          </w:p>
          <w:p w14:paraId="0485B626" w14:textId="51DA6E16" w:rsidR="00FB3DB1" w:rsidRPr="00D47004" w:rsidRDefault="00FB3DB1" w:rsidP="00FB3DB1">
            <w:pPr>
              <w:spacing w:before="120" w:after="120" w:line="240" w:lineRule="auto"/>
              <w:rPr>
                <w:rFonts w:asciiTheme="majorHAnsi" w:hAnsiTheme="majorHAnsi" w:cstheme="majorHAnsi"/>
                <w:b/>
                <w:color w:val="FFFFFF"/>
                <w:sz w:val="20"/>
                <w:szCs w:val="20"/>
              </w:rPr>
            </w:pPr>
            <w:r w:rsidRPr="00D47004">
              <w:rPr>
                <w:rFonts w:asciiTheme="majorHAnsi" w:hAnsiTheme="majorHAnsi" w:cstheme="majorHAnsi"/>
                <w:sz w:val="20"/>
              </w:rPr>
              <w:t>Có thể cân nhắc sử dụng nhiều hơn một biện pháp kiểm soát.</w:t>
            </w:r>
          </w:p>
        </w:tc>
        <w:tc>
          <w:tcPr>
            <w:tcW w:w="1275" w:type="dxa"/>
            <w:tcBorders>
              <w:right w:val="single" w:sz="4" w:space="0" w:color="auto"/>
            </w:tcBorders>
            <w:shd w:val="clear" w:color="auto" w:fill="auto"/>
          </w:tcPr>
          <w:p w14:paraId="18A96FBA" w14:textId="77777777" w:rsidR="00FB3DB1" w:rsidRPr="00D40544" w:rsidRDefault="00FB3DB1" w:rsidP="00FB3DB1">
            <w:pPr>
              <w:spacing w:before="120" w:after="120" w:line="240" w:lineRule="auto"/>
              <w:rPr>
                <w:rFonts w:asciiTheme="majorHAnsi" w:hAnsiTheme="majorHAnsi" w:cstheme="majorHAnsi"/>
                <w:b/>
                <w:color w:val="FFFFFF"/>
                <w:sz w:val="20"/>
                <w:szCs w:val="20"/>
              </w:rPr>
            </w:pPr>
          </w:p>
        </w:tc>
        <w:tc>
          <w:tcPr>
            <w:tcW w:w="3374" w:type="dxa"/>
            <w:tcBorders>
              <w:left w:val="single" w:sz="4" w:space="0" w:color="auto"/>
            </w:tcBorders>
            <w:shd w:val="clear" w:color="auto" w:fill="auto"/>
          </w:tcPr>
          <w:p w14:paraId="372FF495" w14:textId="77777777" w:rsidR="00FB3DB1" w:rsidRPr="00D40544" w:rsidRDefault="00FB3DB1" w:rsidP="00FB3DB1">
            <w:pPr>
              <w:spacing w:before="120" w:after="120" w:line="240" w:lineRule="auto"/>
              <w:rPr>
                <w:rFonts w:asciiTheme="majorHAnsi" w:hAnsiTheme="majorHAnsi" w:cstheme="majorHAnsi"/>
                <w:b/>
                <w:color w:val="FFFFFF"/>
                <w:sz w:val="20"/>
                <w:szCs w:val="20"/>
              </w:rPr>
            </w:pPr>
          </w:p>
        </w:tc>
      </w:tr>
      <w:tr w:rsidR="00FE32D9" w:rsidRPr="00D47004" w14:paraId="523440E0" w14:textId="77777777" w:rsidTr="00EE5348">
        <w:trPr>
          <w:trHeight w:val="397"/>
        </w:trPr>
        <w:tc>
          <w:tcPr>
            <w:tcW w:w="846" w:type="dxa"/>
            <w:shd w:val="clear" w:color="auto" w:fill="D6E9B2"/>
            <w:tcMar>
              <w:top w:w="0" w:type="dxa"/>
              <w:bottom w:w="0" w:type="dxa"/>
            </w:tcMar>
          </w:tcPr>
          <w:p w14:paraId="1AF3CBFD" w14:textId="0D06EE36" w:rsidR="00FE32D9" w:rsidRPr="00D47004" w:rsidRDefault="00FE32D9" w:rsidP="00FE32D9">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2.7.4</w:t>
            </w:r>
          </w:p>
        </w:tc>
        <w:tc>
          <w:tcPr>
            <w:tcW w:w="709" w:type="dxa"/>
            <w:shd w:val="clear" w:color="auto" w:fill="FBD4B4"/>
          </w:tcPr>
          <w:p w14:paraId="22B4246B" w14:textId="65C6E95F" w:rsidR="00FE32D9" w:rsidRPr="00D47004" w:rsidRDefault="00FE32D9" w:rsidP="00FE32D9">
            <w:pPr>
              <w:spacing w:before="120" w:after="120" w:line="240" w:lineRule="auto"/>
              <w:rPr>
                <w:rFonts w:asciiTheme="majorHAnsi" w:hAnsiTheme="majorHAnsi" w:cstheme="majorHAnsi"/>
                <w:b/>
                <w:color w:val="000000" w:themeColor="text1"/>
                <w:sz w:val="20"/>
                <w:szCs w:val="20"/>
                <w:lang w:val="en-US"/>
              </w:rPr>
            </w:pPr>
          </w:p>
        </w:tc>
        <w:tc>
          <w:tcPr>
            <w:tcW w:w="3686" w:type="dxa"/>
            <w:shd w:val="clear" w:color="auto" w:fill="auto"/>
          </w:tcPr>
          <w:p w14:paraId="73E5E087" w14:textId="06534F8A" w:rsidR="00FE32D9" w:rsidRPr="00D47004" w:rsidRDefault="00FE32D9" w:rsidP="00FE32D9">
            <w:pPr>
              <w:pStyle w:val="para"/>
              <w:rPr>
                <w:rFonts w:asciiTheme="majorHAnsi" w:hAnsiTheme="majorHAnsi" w:cstheme="majorHAnsi"/>
                <w:sz w:val="20"/>
                <w:szCs w:val="20"/>
              </w:rPr>
            </w:pPr>
            <w:r w:rsidRPr="00D47004">
              <w:rPr>
                <w:rFonts w:asciiTheme="majorHAnsi" w:hAnsiTheme="majorHAnsi" w:cstheme="majorHAnsi"/>
                <w:sz w:val="20"/>
              </w:rPr>
              <w:t>Trường hợp kiểm soát được thực hiện thông qua các chương trình tiên quyết hiện hữu (xem phần 2.2.) hoặc biện pháp kiểm soát ngoài điểm kiểm soát tới hạn (CCP; xem khoản 2.8.1), những điều này phải được nêu rõ và tính đầy đủ của chương trình để kiểm soát mối nguy cụ thể được xác nhận giá trị sử dụng.</w:t>
            </w:r>
          </w:p>
        </w:tc>
        <w:tc>
          <w:tcPr>
            <w:tcW w:w="1275" w:type="dxa"/>
            <w:tcBorders>
              <w:right w:val="single" w:sz="4" w:space="0" w:color="auto"/>
            </w:tcBorders>
            <w:shd w:val="clear" w:color="auto" w:fill="auto"/>
          </w:tcPr>
          <w:p w14:paraId="54E39C12" w14:textId="77777777" w:rsidR="00FE32D9" w:rsidRPr="00D47004" w:rsidRDefault="00FE32D9" w:rsidP="00FE32D9">
            <w:pPr>
              <w:spacing w:before="120" w:after="120" w:line="240" w:lineRule="auto"/>
              <w:rPr>
                <w:rFonts w:asciiTheme="majorHAnsi" w:hAnsiTheme="majorHAnsi" w:cstheme="majorHAnsi"/>
                <w:b/>
                <w:color w:val="FFFFFF"/>
                <w:sz w:val="20"/>
                <w:szCs w:val="20"/>
                <w:lang w:val="en-US"/>
              </w:rPr>
            </w:pPr>
          </w:p>
        </w:tc>
        <w:tc>
          <w:tcPr>
            <w:tcW w:w="3374" w:type="dxa"/>
            <w:tcBorders>
              <w:left w:val="single" w:sz="4" w:space="0" w:color="auto"/>
            </w:tcBorders>
            <w:shd w:val="clear" w:color="auto" w:fill="auto"/>
          </w:tcPr>
          <w:p w14:paraId="3AE73049" w14:textId="77777777" w:rsidR="00FE32D9" w:rsidRPr="00D47004" w:rsidRDefault="00FE32D9" w:rsidP="00FE32D9">
            <w:pPr>
              <w:spacing w:before="120" w:after="120" w:line="240" w:lineRule="auto"/>
              <w:rPr>
                <w:rFonts w:asciiTheme="majorHAnsi" w:hAnsiTheme="majorHAnsi" w:cstheme="majorHAnsi"/>
                <w:b/>
                <w:color w:val="FFFFFF"/>
                <w:sz w:val="20"/>
                <w:szCs w:val="20"/>
                <w:lang w:val="en-US"/>
              </w:rPr>
            </w:pPr>
          </w:p>
        </w:tc>
      </w:tr>
      <w:tr w:rsidR="00FE32D9" w:rsidRPr="00D47004" w14:paraId="6161283A" w14:textId="77777777" w:rsidTr="00C72EAE">
        <w:trPr>
          <w:trHeight w:val="397"/>
        </w:trPr>
        <w:tc>
          <w:tcPr>
            <w:tcW w:w="1555" w:type="dxa"/>
            <w:gridSpan w:val="2"/>
            <w:shd w:val="clear" w:color="auto" w:fill="92D050"/>
            <w:tcMar>
              <w:top w:w="0" w:type="dxa"/>
              <w:bottom w:w="0" w:type="dxa"/>
            </w:tcMar>
          </w:tcPr>
          <w:p w14:paraId="77974715" w14:textId="77777777" w:rsidR="00FE32D9" w:rsidRPr="00D47004" w:rsidRDefault="00FE32D9" w:rsidP="00FE32D9">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FFFFFF" w:themeColor="background1"/>
                <w:sz w:val="20"/>
              </w:rPr>
              <w:t>2.8</w:t>
            </w:r>
          </w:p>
        </w:tc>
        <w:tc>
          <w:tcPr>
            <w:tcW w:w="8335" w:type="dxa"/>
            <w:gridSpan w:val="3"/>
            <w:shd w:val="clear" w:color="auto" w:fill="92D050"/>
          </w:tcPr>
          <w:p w14:paraId="018EE12D" w14:textId="77777777" w:rsidR="00FE32D9" w:rsidRPr="00D47004" w:rsidRDefault="00FE32D9" w:rsidP="00FE32D9">
            <w:pPr>
              <w:spacing w:before="120" w:after="120" w:line="240" w:lineRule="auto"/>
              <w:rPr>
                <w:rFonts w:asciiTheme="majorHAnsi" w:hAnsiTheme="majorHAnsi" w:cstheme="majorHAnsi"/>
                <w:color w:val="FFFFFF"/>
                <w:sz w:val="20"/>
                <w:szCs w:val="20"/>
              </w:rPr>
            </w:pPr>
            <w:r w:rsidRPr="00D47004">
              <w:rPr>
                <w:rFonts w:asciiTheme="majorHAnsi" w:hAnsiTheme="majorHAnsi" w:cstheme="majorHAnsi"/>
                <w:color w:val="FFFFFF"/>
                <w:sz w:val="20"/>
              </w:rPr>
              <w:t>Xác định điểm kiểm soát tới hạn (CCP) (tương đương Codex Alimentarius Bước 7, Nguyên tắc 2)</w:t>
            </w:r>
          </w:p>
        </w:tc>
      </w:tr>
      <w:tr w:rsidR="00FE32D9" w:rsidRPr="00D47004" w14:paraId="5E963199" w14:textId="77777777" w:rsidTr="00334D40">
        <w:trPr>
          <w:trHeight w:val="397"/>
        </w:trPr>
        <w:tc>
          <w:tcPr>
            <w:tcW w:w="1555" w:type="dxa"/>
            <w:gridSpan w:val="2"/>
            <w:shd w:val="clear" w:color="auto" w:fill="D6E9B2"/>
            <w:tcMar>
              <w:top w:w="0" w:type="dxa"/>
              <w:bottom w:w="0" w:type="dxa"/>
            </w:tcMar>
          </w:tcPr>
          <w:p w14:paraId="675131B4" w14:textId="77777777" w:rsidR="00FE32D9" w:rsidRPr="00D47004" w:rsidRDefault="00FE32D9" w:rsidP="00FE32D9">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lastRenderedPageBreak/>
              <w:t xml:space="preserve">Điều khoản </w:t>
            </w:r>
          </w:p>
        </w:tc>
        <w:tc>
          <w:tcPr>
            <w:tcW w:w="3686" w:type="dxa"/>
            <w:shd w:val="clear" w:color="auto" w:fill="auto"/>
          </w:tcPr>
          <w:p w14:paraId="30ECBCA1" w14:textId="77777777" w:rsidR="00FE32D9" w:rsidRPr="00D47004" w:rsidRDefault="00FE32D9" w:rsidP="00FE32D9">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right w:val="single" w:sz="4" w:space="0" w:color="auto"/>
            </w:tcBorders>
            <w:shd w:val="clear" w:color="auto" w:fill="auto"/>
          </w:tcPr>
          <w:p w14:paraId="050D3818" w14:textId="77777777" w:rsidR="00FE32D9" w:rsidRPr="00D47004" w:rsidRDefault="00FE32D9" w:rsidP="00FE32D9">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Tuân thủ</w:t>
            </w:r>
          </w:p>
        </w:tc>
        <w:tc>
          <w:tcPr>
            <w:tcW w:w="3374" w:type="dxa"/>
            <w:tcBorders>
              <w:left w:val="single" w:sz="4" w:space="0" w:color="auto"/>
            </w:tcBorders>
            <w:shd w:val="clear" w:color="auto" w:fill="auto"/>
          </w:tcPr>
          <w:p w14:paraId="672DAEC2" w14:textId="229122CF" w:rsidR="00FE32D9" w:rsidRPr="00D47004" w:rsidRDefault="00334D40" w:rsidP="00FE32D9">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Bình luận</w:t>
            </w:r>
          </w:p>
        </w:tc>
      </w:tr>
      <w:tr w:rsidR="00EF7CBD" w:rsidRPr="00D47004" w14:paraId="45189269" w14:textId="77777777" w:rsidTr="00334D40">
        <w:trPr>
          <w:trHeight w:val="397"/>
        </w:trPr>
        <w:tc>
          <w:tcPr>
            <w:tcW w:w="1555" w:type="dxa"/>
            <w:gridSpan w:val="2"/>
            <w:shd w:val="clear" w:color="auto" w:fill="D6E9B2"/>
            <w:tcMar>
              <w:top w:w="0" w:type="dxa"/>
              <w:bottom w:w="0" w:type="dxa"/>
            </w:tcMar>
          </w:tcPr>
          <w:p w14:paraId="42F9B4B7" w14:textId="77777777" w:rsidR="00EF7CBD" w:rsidRPr="00D47004" w:rsidRDefault="00EF7CBD" w:rsidP="00EF7CBD">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2.8.1</w:t>
            </w:r>
          </w:p>
        </w:tc>
        <w:tc>
          <w:tcPr>
            <w:tcW w:w="3686" w:type="dxa"/>
            <w:shd w:val="clear" w:color="auto" w:fill="auto"/>
          </w:tcPr>
          <w:p w14:paraId="0096AD2C" w14:textId="5E373025" w:rsidR="00EF7CBD" w:rsidRPr="00D47004" w:rsidRDefault="00EF7CBD" w:rsidP="00EF7CBD">
            <w:pPr>
              <w:spacing w:before="120" w:after="120" w:line="240" w:lineRule="auto"/>
              <w:rPr>
                <w:rFonts w:asciiTheme="majorHAnsi" w:hAnsiTheme="majorHAnsi" w:cstheme="majorHAnsi"/>
                <w:b/>
                <w:sz w:val="20"/>
                <w:szCs w:val="20"/>
              </w:rPr>
            </w:pPr>
            <w:r w:rsidRPr="00D47004">
              <w:rPr>
                <w:rFonts w:asciiTheme="majorHAnsi" w:hAnsiTheme="majorHAnsi" w:cstheme="majorHAnsi"/>
                <w:sz w:val="20"/>
              </w:rPr>
              <w:t>Đối với mỗi mối nguy cần kiểm soát, các điểm kiểm soát phải được xem xét để xác định những điểm kiểm soát tới hạn. Điều này đòi hỏi một cách tiếp cận hợp lý và có thể tạo thuận lợi bằng cách sử dụng một cây quyết định. CCP phải là những điểm kiểm soát cần thiết để ngăn ngừa hoặc loại bỏ mối nguy về an toàn thực phẩm hoặc giảm thiểu đến mức chấp nhận được. Nếu một mối nguy được xác định tại một bước và kiểm soát là cần thiết cho sự an toàn nhưng kiểm soát không tồn tại, thì sản phẩm hoặc quá trình phải được sửa đổi tại bước đó, hoặc ở bước trước đó, để cung cấp một biện pháp kiểm soát.</w:t>
            </w:r>
          </w:p>
        </w:tc>
        <w:tc>
          <w:tcPr>
            <w:tcW w:w="1275" w:type="dxa"/>
            <w:tcBorders>
              <w:right w:val="single" w:sz="4" w:space="0" w:color="auto"/>
            </w:tcBorders>
            <w:shd w:val="clear" w:color="auto" w:fill="auto"/>
          </w:tcPr>
          <w:p w14:paraId="2F7E188C" w14:textId="77777777" w:rsidR="00EF7CBD" w:rsidRPr="00D40544" w:rsidRDefault="00EF7CBD" w:rsidP="00EF7CBD">
            <w:pPr>
              <w:spacing w:before="120" w:after="120" w:line="240" w:lineRule="auto"/>
              <w:rPr>
                <w:rFonts w:asciiTheme="majorHAnsi" w:hAnsiTheme="majorHAnsi" w:cstheme="majorHAnsi"/>
                <w:b/>
                <w:sz w:val="20"/>
                <w:szCs w:val="20"/>
              </w:rPr>
            </w:pPr>
          </w:p>
        </w:tc>
        <w:tc>
          <w:tcPr>
            <w:tcW w:w="3374" w:type="dxa"/>
            <w:tcBorders>
              <w:left w:val="single" w:sz="4" w:space="0" w:color="auto"/>
            </w:tcBorders>
            <w:shd w:val="clear" w:color="auto" w:fill="auto"/>
          </w:tcPr>
          <w:p w14:paraId="1380891B" w14:textId="77777777" w:rsidR="00EF7CBD" w:rsidRPr="00D40544" w:rsidRDefault="00EF7CBD" w:rsidP="00EF7CBD">
            <w:pPr>
              <w:spacing w:before="120" w:after="120" w:line="240" w:lineRule="auto"/>
              <w:rPr>
                <w:rFonts w:asciiTheme="majorHAnsi" w:hAnsiTheme="majorHAnsi" w:cstheme="majorHAnsi"/>
                <w:b/>
                <w:sz w:val="20"/>
                <w:szCs w:val="20"/>
              </w:rPr>
            </w:pPr>
          </w:p>
        </w:tc>
      </w:tr>
      <w:tr w:rsidR="00EF7CBD" w:rsidRPr="00D47004" w14:paraId="78DE572E" w14:textId="77777777" w:rsidTr="00C72EAE">
        <w:trPr>
          <w:trHeight w:val="397"/>
        </w:trPr>
        <w:tc>
          <w:tcPr>
            <w:tcW w:w="1555" w:type="dxa"/>
            <w:gridSpan w:val="2"/>
            <w:shd w:val="clear" w:color="auto" w:fill="92D050"/>
            <w:tcMar>
              <w:top w:w="0" w:type="dxa"/>
              <w:bottom w:w="0" w:type="dxa"/>
            </w:tcMar>
          </w:tcPr>
          <w:p w14:paraId="5AB58DD0" w14:textId="77777777" w:rsidR="00EF7CBD" w:rsidRPr="00D47004" w:rsidRDefault="00EF7CBD" w:rsidP="00EF7CBD">
            <w:pPr>
              <w:spacing w:before="120" w:after="120" w:line="240" w:lineRule="auto"/>
              <w:rPr>
                <w:rFonts w:asciiTheme="majorHAnsi" w:hAnsiTheme="majorHAnsi" w:cstheme="majorHAnsi"/>
                <w:b/>
                <w:sz w:val="20"/>
                <w:szCs w:val="20"/>
              </w:rPr>
            </w:pPr>
            <w:r w:rsidRPr="00D47004">
              <w:rPr>
                <w:rFonts w:asciiTheme="majorHAnsi" w:hAnsiTheme="majorHAnsi" w:cstheme="majorHAnsi"/>
                <w:b/>
                <w:color w:val="FFFFFF" w:themeColor="background1"/>
                <w:sz w:val="20"/>
              </w:rPr>
              <w:t>2.9</w:t>
            </w:r>
          </w:p>
        </w:tc>
        <w:tc>
          <w:tcPr>
            <w:tcW w:w="8335" w:type="dxa"/>
            <w:gridSpan w:val="3"/>
            <w:shd w:val="clear" w:color="auto" w:fill="92D050"/>
          </w:tcPr>
          <w:p w14:paraId="020E479F" w14:textId="2EAC1E64" w:rsidR="00EF7CBD" w:rsidRPr="00D47004" w:rsidRDefault="00AD5F0C" w:rsidP="00EF7CBD">
            <w:pPr>
              <w:spacing w:before="120" w:after="120" w:line="240" w:lineRule="auto"/>
              <w:rPr>
                <w:rFonts w:asciiTheme="majorHAnsi" w:hAnsiTheme="majorHAnsi" w:cstheme="majorHAnsi"/>
                <w:sz w:val="20"/>
                <w:szCs w:val="20"/>
              </w:rPr>
            </w:pPr>
            <w:r w:rsidRPr="00D47004">
              <w:rPr>
                <w:rFonts w:asciiTheme="majorHAnsi" w:hAnsiTheme="majorHAnsi" w:cstheme="majorHAnsi"/>
                <w:color w:val="FFFFFF" w:themeColor="background1"/>
                <w:sz w:val="20"/>
              </w:rPr>
              <w:t>Thiết lập các giới hạn tới hạn cho từng CCP (tương đương Codex Alimentarius Bước 8, Nguyên tắc 3)</w:t>
            </w:r>
          </w:p>
        </w:tc>
      </w:tr>
      <w:tr w:rsidR="00EF7CBD" w:rsidRPr="00D47004" w14:paraId="0C36A1C2" w14:textId="77777777" w:rsidTr="00334D40">
        <w:trPr>
          <w:trHeight w:val="397"/>
        </w:trPr>
        <w:tc>
          <w:tcPr>
            <w:tcW w:w="1555" w:type="dxa"/>
            <w:gridSpan w:val="2"/>
            <w:shd w:val="clear" w:color="auto" w:fill="D6E9B2"/>
            <w:tcMar>
              <w:top w:w="0" w:type="dxa"/>
              <w:bottom w:w="0" w:type="dxa"/>
            </w:tcMar>
          </w:tcPr>
          <w:p w14:paraId="04C3774E" w14:textId="77777777" w:rsidR="00EF7CBD" w:rsidRPr="00D47004" w:rsidRDefault="00EF7CBD" w:rsidP="00EF7CBD">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 xml:space="preserve">Điều khoản </w:t>
            </w:r>
          </w:p>
        </w:tc>
        <w:tc>
          <w:tcPr>
            <w:tcW w:w="3686" w:type="dxa"/>
            <w:shd w:val="clear" w:color="auto" w:fill="auto"/>
          </w:tcPr>
          <w:p w14:paraId="59C48BA1" w14:textId="77777777" w:rsidR="00EF7CBD" w:rsidRPr="00D47004" w:rsidRDefault="00EF7CBD" w:rsidP="00EF7CBD">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right w:val="single" w:sz="4" w:space="0" w:color="auto"/>
            </w:tcBorders>
            <w:shd w:val="clear" w:color="auto" w:fill="auto"/>
          </w:tcPr>
          <w:p w14:paraId="642D8457" w14:textId="77777777" w:rsidR="00EF7CBD" w:rsidRPr="00D47004" w:rsidRDefault="00EF7CBD" w:rsidP="00EF7CBD">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Tuân thủ</w:t>
            </w:r>
          </w:p>
        </w:tc>
        <w:tc>
          <w:tcPr>
            <w:tcW w:w="3374" w:type="dxa"/>
            <w:tcBorders>
              <w:left w:val="single" w:sz="4" w:space="0" w:color="auto"/>
            </w:tcBorders>
            <w:shd w:val="clear" w:color="auto" w:fill="auto"/>
          </w:tcPr>
          <w:p w14:paraId="413AEA2D" w14:textId="3E3F55E3" w:rsidR="00EF7CBD" w:rsidRPr="00D47004" w:rsidRDefault="00334D40" w:rsidP="00EF7CBD">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Bình luận</w:t>
            </w:r>
          </w:p>
        </w:tc>
      </w:tr>
      <w:tr w:rsidR="008F49DA" w:rsidRPr="00D47004" w14:paraId="192EDC94" w14:textId="77777777" w:rsidTr="00334D40">
        <w:trPr>
          <w:trHeight w:val="397"/>
        </w:trPr>
        <w:tc>
          <w:tcPr>
            <w:tcW w:w="1555" w:type="dxa"/>
            <w:gridSpan w:val="2"/>
            <w:shd w:val="clear" w:color="auto" w:fill="D6E9B2"/>
            <w:tcMar>
              <w:top w:w="0" w:type="dxa"/>
              <w:bottom w:w="0" w:type="dxa"/>
            </w:tcMar>
          </w:tcPr>
          <w:p w14:paraId="26E8480D" w14:textId="77777777" w:rsidR="008F49DA" w:rsidRPr="00D47004" w:rsidRDefault="008F49DA" w:rsidP="008F49DA">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2.9.1</w:t>
            </w:r>
          </w:p>
        </w:tc>
        <w:tc>
          <w:tcPr>
            <w:tcW w:w="3686" w:type="dxa"/>
            <w:tcBorders>
              <w:top w:val="single" w:sz="4" w:space="0" w:color="auto"/>
              <w:left w:val="single" w:sz="4" w:space="0" w:color="auto"/>
              <w:bottom w:val="single" w:sz="4" w:space="0" w:color="auto"/>
              <w:right w:val="single" w:sz="4" w:space="0" w:color="auto"/>
            </w:tcBorders>
          </w:tcPr>
          <w:p w14:paraId="6743F37D" w14:textId="77777777" w:rsidR="008F49DA" w:rsidRPr="00D47004" w:rsidRDefault="008F49DA" w:rsidP="008F49DA">
            <w:pPr>
              <w:pStyle w:val="para"/>
              <w:rPr>
                <w:rFonts w:asciiTheme="majorHAnsi" w:hAnsiTheme="majorHAnsi" w:cstheme="majorHAnsi"/>
                <w:sz w:val="20"/>
                <w:szCs w:val="20"/>
              </w:rPr>
            </w:pPr>
            <w:r w:rsidRPr="00D47004">
              <w:rPr>
                <w:rFonts w:asciiTheme="majorHAnsi" w:hAnsiTheme="majorHAnsi" w:cstheme="majorHAnsi"/>
                <w:sz w:val="20"/>
              </w:rPr>
              <w:t>Đối với mỗi CCP, các giới hạn tới hạn thích hợp phải được xác định để xácđịnh rõ liệu quá trình có nằm trong hoặc ngoài tầm kiểm soát hay không. Giới hạn tới hạn phải:</w:t>
            </w:r>
          </w:p>
          <w:p w14:paraId="7092DC42" w14:textId="77777777" w:rsidR="002E312D" w:rsidRPr="00D47004" w:rsidRDefault="008F49DA" w:rsidP="00CA662E">
            <w:pPr>
              <w:pStyle w:val="ListBullet"/>
              <w:numPr>
                <w:ilvl w:val="0"/>
                <w:numId w:val="1"/>
              </w:numPr>
            </w:pPr>
            <w:r w:rsidRPr="00D47004">
              <w:t>có thể đo lường bất kỳ khi nào có thể (ví dụ: thời gian, nhiệt độ, pH)</w:t>
            </w:r>
          </w:p>
          <w:p w14:paraId="0C667828" w14:textId="386407FA" w:rsidR="008F49DA" w:rsidRPr="00D47004" w:rsidRDefault="008F49DA" w:rsidP="00CA662E">
            <w:pPr>
              <w:pStyle w:val="ListBullet"/>
              <w:numPr>
                <w:ilvl w:val="0"/>
                <w:numId w:val="1"/>
              </w:numPr>
            </w:pPr>
            <w:r w:rsidRPr="00D47004">
              <w:t>được hỗ trợ bởi hướng dẫn rõ ràng hoặc bằng các vật mẫu khi các biện pháp là chủ quan (ví dụ: ảnh).</w:t>
            </w:r>
          </w:p>
        </w:tc>
        <w:tc>
          <w:tcPr>
            <w:tcW w:w="1275" w:type="dxa"/>
            <w:tcBorders>
              <w:right w:val="single" w:sz="4" w:space="0" w:color="auto"/>
            </w:tcBorders>
            <w:shd w:val="clear" w:color="auto" w:fill="auto"/>
          </w:tcPr>
          <w:p w14:paraId="521C58FE" w14:textId="77777777" w:rsidR="008F49DA" w:rsidRPr="00D40544" w:rsidRDefault="008F49DA" w:rsidP="008F49DA">
            <w:pPr>
              <w:spacing w:before="120" w:after="120" w:line="240" w:lineRule="auto"/>
              <w:rPr>
                <w:rFonts w:asciiTheme="majorHAnsi" w:hAnsiTheme="majorHAnsi" w:cstheme="majorHAnsi"/>
                <w:b/>
                <w:sz w:val="20"/>
                <w:szCs w:val="20"/>
              </w:rPr>
            </w:pPr>
          </w:p>
        </w:tc>
        <w:tc>
          <w:tcPr>
            <w:tcW w:w="3374" w:type="dxa"/>
            <w:tcBorders>
              <w:left w:val="single" w:sz="4" w:space="0" w:color="auto"/>
            </w:tcBorders>
            <w:shd w:val="clear" w:color="auto" w:fill="auto"/>
          </w:tcPr>
          <w:p w14:paraId="248EE689" w14:textId="77777777" w:rsidR="008F49DA" w:rsidRPr="00D40544" w:rsidRDefault="008F49DA" w:rsidP="008F49DA">
            <w:pPr>
              <w:spacing w:before="120" w:after="120" w:line="240" w:lineRule="auto"/>
              <w:rPr>
                <w:rFonts w:asciiTheme="majorHAnsi" w:hAnsiTheme="majorHAnsi" w:cstheme="majorHAnsi"/>
                <w:b/>
                <w:sz w:val="20"/>
                <w:szCs w:val="20"/>
              </w:rPr>
            </w:pPr>
          </w:p>
        </w:tc>
      </w:tr>
      <w:tr w:rsidR="00001E4A" w:rsidRPr="00D47004" w14:paraId="4857F631" w14:textId="77777777" w:rsidTr="00334D40">
        <w:trPr>
          <w:trHeight w:val="397"/>
        </w:trPr>
        <w:tc>
          <w:tcPr>
            <w:tcW w:w="1555" w:type="dxa"/>
            <w:gridSpan w:val="2"/>
            <w:shd w:val="clear" w:color="auto" w:fill="D6E9B2"/>
            <w:tcMar>
              <w:top w:w="0" w:type="dxa"/>
              <w:bottom w:w="0" w:type="dxa"/>
            </w:tcMar>
          </w:tcPr>
          <w:p w14:paraId="35D0E632" w14:textId="77777777" w:rsidR="00001E4A" w:rsidRPr="00D47004" w:rsidRDefault="00001E4A" w:rsidP="00001E4A">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2.9.2</w:t>
            </w:r>
          </w:p>
        </w:tc>
        <w:tc>
          <w:tcPr>
            <w:tcW w:w="3686" w:type="dxa"/>
            <w:tcBorders>
              <w:top w:val="single" w:sz="4" w:space="0" w:color="auto"/>
              <w:left w:val="single" w:sz="4" w:space="0" w:color="auto"/>
              <w:bottom w:val="single" w:sz="4" w:space="0" w:color="auto"/>
              <w:right w:val="single" w:sz="4" w:space="0" w:color="auto"/>
            </w:tcBorders>
          </w:tcPr>
          <w:p w14:paraId="2A1BCA22" w14:textId="167D9DAB" w:rsidR="00001E4A" w:rsidRPr="00D47004" w:rsidRDefault="00001E4A" w:rsidP="00001E4A">
            <w:pPr>
              <w:pStyle w:val="para"/>
              <w:rPr>
                <w:rFonts w:asciiTheme="majorHAnsi" w:hAnsiTheme="majorHAnsi" w:cstheme="majorHAnsi"/>
                <w:sz w:val="20"/>
                <w:szCs w:val="20"/>
              </w:rPr>
            </w:pPr>
            <w:r w:rsidRPr="00D47004">
              <w:rPr>
                <w:rFonts w:asciiTheme="majorHAnsi" w:hAnsiTheme="majorHAnsi" w:cstheme="majorHAnsi"/>
                <w:sz w:val="20"/>
              </w:rPr>
              <w:t>Đội an toàn thực phẩm HACCP phải xác nhận giá trị sử dụng của mỗi CCP, bao gồm giới hạn tới hạn. Bằng chứng được lập thành văn bản phải cho thấy các biện pháp kiểm soát được lựa chọn và các giới hạn tới hạn đã xác định có khả năng kiểm soát liên tục mối nguy đến mức chấp nhận đã xác định.</w:t>
            </w:r>
          </w:p>
        </w:tc>
        <w:tc>
          <w:tcPr>
            <w:tcW w:w="1275" w:type="dxa"/>
            <w:tcBorders>
              <w:right w:val="single" w:sz="4" w:space="0" w:color="auto"/>
            </w:tcBorders>
            <w:shd w:val="clear" w:color="auto" w:fill="auto"/>
          </w:tcPr>
          <w:p w14:paraId="07263626" w14:textId="77777777" w:rsidR="00001E4A" w:rsidRPr="00D40544" w:rsidRDefault="00001E4A" w:rsidP="00001E4A">
            <w:pPr>
              <w:spacing w:before="120" w:after="120" w:line="240" w:lineRule="auto"/>
              <w:rPr>
                <w:rFonts w:asciiTheme="majorHAnsi" w:hAnsiTheme="majorHAnsi" w:cstheme="majorHAnsi"/>
                <w:b/>
                <w:sz w:val="20"/>
                <w:szCs w:val="20"/>
              </w:rPr>
            </w:pPr>
          </w:p>
        </w:tc>
        <w:tc>
          <w:tcPr>
            <w:tcW w:w="3374" w:type="dxa"/>
            <w:tcBorders>
              <w:left w:val="single" w:sz="4" w:space="0" w:color="auto"/>
            </w:tcBorders>
            <w:shd w:val="clear" w:color="auto" w:fill="auto"/>
          </w:tcPr>
          <w:p w14:paraId="5FF80155" w14:textId="77777777" w:rsidR="00001E4A" w:rsidRPr="00D40544" w:rsidRDefault="00001E4A" w:rsidP="00001E4A">
            <w:pPr>
              <w:spacing w:before="120" w:after="120" w:line="240" w:lineRule="auto"/>
              <w:rPr>
                <w:rFonts w:asciiTheme="majorHAnsi" w:hAnsiTheme="majorHAnsi" w:cstheme="majorHAnsi"/>
                <w:b/>
                <w:sz w:val="20"/>
                <w:szCs w:val="20"/>
              </w:rPr>
            </w:pPr>
          </w:p>
        </w:tc>
      </w:tr>
      <w:tr w:rsidR="00001E4A" w:rsidRPr="00D47004" w14:paraId="63CB1508" w14:textId="77777777" w:rsidTr="00C72EAE">
        <w:trPr>
          <w:trHeight w:val="397"/>
        </w:trPr>
        <w:tc>
          <w:tcPr>
            <w:tcW w:w="1555" w:type="dxa"/>
            <w:gridSpan w:val="2"/>
            <w:shd w:val="clear" w:color="auto" w:fill="92D050"/>
            <w:tcMar>
              <w:top w:w="0" w:type="dxa"/>
              <w:bottom w:w="0" w:type="dxa"/>
            </w:tcMar>
          </w:tcPr>
          <w:p w14:paraId="718C873F" w14:textId="77777777" w:rsidR="00001E4A" w:rsidRPr="00D47004" w:rsidRDefault="00001E4A" w:rsidP="00001E4A">
            <w:pPr>
              <w:spacing w:before="120" w:after="120" w:line="240" w:lineRule="auto"/>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2.10</w:t>
            </w:r>
          </w:p>
        </w:tc>
        <w:tc>
          <w:tcPr>
            <w:tcW w:w="8335" w:type="dxa"/>
            <w:gridSpan w:val="3"/>
            <w:tcBorders>
              <w:top w:val="single" w:sz="4" w:space="0" w:color="auto"/>
              <w:left w:val="single" w:sz="4" w:space="0" w:color="auto"/>
              <w:bottom w:val="single" w:sz="4" w:space="0" w:color="auto"/>
            </w:tcBorders>
            <w:shd w:val="clear" w:color="auto" w:fill="92D050"/>
          </w:tcPr>
          <w:p w14:paraId="372D66BC" w14:textId="77777777" w:rsidR="00001E4A" w:rsidRPr="00D47004" w:rsidRDefault="00001E4A" w:rsidP="00001E4A">
            <w:pPr>
              <w:spacing w:before="120" w:after="120" w:line="240" w:lineRule="auto"/>
              <w:rPr>
                <w:rFonts w:asciiTheme="majorHAnsi" w:hAnsiTheme="majorHAnsi" w:cstheme="majorHAnsi"/>
                <w:sz w:val="20"/>
                <w:szCs w:val="20"/>
              </w:rPr>
            </w:pPr>
            <w:r w:rsidRPr="00D47004">
              <w:rPr>
                <w:rFonts w:asciiTheme="majorHAnsi" w:hAnsiTheme="majorHAnsi" w:cstheme="majorHAnsi"/>
                <w:color w:val="FFFFFF" w:themeColor="background1"/>
                <w:sz w:val="20"/>
              </w:rPr>
              <w:t>Thiết lập hệ thống giám sát cho từng CCP (tương đương Codex Alimentarius Bước 9, Nguyên tắc 4)</w:t>
            </w:r>
          </w:p>
        </w:tc>
      </w:tr>
      <w:tr w:rsidR="00001E4A" w:rsidRPr="00D47004" w14:paraId="5C771C5E" w14:textId="77777777" w:rsidTr="00334D40">
        <w:trPr>
          <w:trHeight w:val="397"/>
        </w:trPr>
        <w:tc>
          <w:tcPr>
            <w:tcW w:w="1555" w:type="dxa"/>
            <w:gridSpan w:val="2"/>
            <w:shd w:val="clear" w:color="auto" w:fill="D6E9B2"/>
            <w:tcMar>
              <w:top w:w="0" w:type="dxa"/>
              <w:bottom w:w="0" w:type="dxa"/>
            </w:tcMar>
          </w:tcPr>
          <w:p w14:paraId="00F2D2D7" w14:textId="77777777" w:rsidR="00001E4A" w:rsidRPr="00D47004" w:rsidRDefault="00001E4A" w:rsidP="00001E4A">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 xml:space="preserve">Điều khoản </w:t>
            </w:r>
          </w:p>
        </w:tc>
        <w:tc>
          <w:tcPr>
            <w:tcW w:w="3686" w:type="dxa"/>
            <w:shd w:val="clear" w:color="auto" w:fill="auto"/>
          </w:tcPr>
          <w:p w14:paraId="7E8F2A0A" w14:textId="77777777" w:rsidR="00001E4A" w:rsidRPr="00D47004" w:rsidRDefault="00001E4A" w:rsidP="00001E4A">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right w:val="single" w:sz="4" w:space="0" w:color="auto"/>
            </w:tcBorders>
            <w:shd w:val="clear" w:color="auto" w:fill="auto"/>
          </w:tcPr>
          <w:p w14:paraId="554CBAB8" w14:textId="77777777" w:rsidR="00001E4A" w:rsidRPr="00D47004" w:rsidRDefault="00001E4A" w:rsidP="00001E4A">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Tuân thủ</w:t>
            </w:r>
          </w:p>
        </w:tc>
        <w:tc>
          <w:tcPr>
            <w:tcW w:w="3374" w:type="dxa"/>
            <w:tcBorders>
              <w:left w:val="single" w:sz="4" w:space="0" w:color="auto"/>
            </w:tcBorders>
            <w:shd w:val="clear" w:color="auto" w:fill="auto"/>
          </w:tcPr>
          <w:p w14:paraId="7BA3F83C" w14:textId="77777777" w:rsidR="00001E4A" w:rsidRPr="00D47004" w:rsidRDefault="00001E4A" w:rsidP="00001E4A">
            <w:pPr>
              <w:spacing w:before="120" w:after="120" w:line="240" w:lineRule="auto"/>
              <w:rPr>
                <w:rFonts w:asciiTheme="majorHAnsi" w:hAnsiTheme="majorHAnsi" w:cstheme="majorHAnsi"/>
                <w:b/>
                <w:sz w:val="20"/>
                <w:szCs w:val="20"/>
                <w:lang w:val="en-US"/>
              </w:rPr>
            </w:pPr>
          </w:p>
        </w:tc>
      </w:tr>
      <w:tr w:rsidR="009B3554" w:rsidRPr="00D47004" w14:paraId="6E0AB5BA" w14:textId="77777777" w:rsidTr="00334D40">
        <w:trPr>
          <w:trHeight w:val="397"/>
        </w:trPr>
        <w:tc>
          <w:tcPr>
            <w:tcW w:w="848" w:type="dxa"/>
            <w:shd w:val="clear" w:color="auto" w:fill="D6E9B2"/>
            <w:tcMar>
              <w:top w:w="0" w:type="dxa"/>
              <w:bottom w:w="0" w:type="dxa"/>
            </w:tcMar>
          </w:tcPr>
          <w:p w14:paraId="608824AD" w14:textId="77777777" w:rsidR="009B3554" w:rsidRPr="00D47004" w:rsidRDefault="009B3554" w:rsidP="009B3554">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2.10.1</w:t>
            </w:r>
          </w:p>
        </w:tc>
        <w:tc>
          <w:tcPr>
            <w:tcW w:w="707" w:type="dxa"/>
            <w:shd w:val="clear" w:color="auto" w:fill="FBD4B4"/>
          </w:tcPr>
          <w:p w14:paraId="61F3FB94" w14:textId="77777777" w:rsidR="009B3554" w:rsidRPr="00D47004" w:rsidRDefault="009B3554" w:rsidP="009B3554">
            <w:pPr>
              <w:spacing w:before="120" w:after="120" w:line="240" w:lineRule="auto"/>
              <w:rPr>
                <w:rFonts w:asciiTheme="majorHAnsi" w:hAnsiTheme="majorHAnsi" w:cstheme="majorHAnsi"/>
                <w:b/>
                <w:sz w:val="20"/>
                <w:szCs w:val="20"/>
                <w:lang w:val="en-US"/>
              </w:rPr>
            </w:pPr>
          </w:p>
        </w:tc>
        <w:tc>
          <w:tcPr>
            <w:tcW w:w="3686" w:type="dxa"/>
            <w:shd w:val="clear" w:color="auto" w:fill="auto"/>
          </w:tcPr>
          <w:p w14:paraId="34EBA5BA" w14:textId="77777777" w:rsidR="009B3554" w:rsidRPr="00D47004" w:rsidRDefault="009B3554" w:rsidP="009B3554">
            <w:pPr>
              <w:pStyle w:val="para"/>
              <w:rPr>
                <w:rFonts w:asciiTheme="majorHAnsi" w:hAnsiTheme="majorHAnsi" w:cstheme="majorHAnsi"/>
                <w:sz w:val="20"/>
                <w:szCs w:val="20"/>
              </w:rPr>
            </w:pPr>
            <w:r w:rsidRPr="00D47004">
              <w:rPr>
                <w:rFonts w:asciiTheme="majorHAnsi" w:hAnsiTheme="majorHAnsi" w:cstheme="majorHAnsi"/>
                <w:sz w:val="20"/>
              </w:rPr>
              <w:t xml:space="preserve">Một quy trình giám sát phải được thiết lập cho mỗi CCP để đảm bảo tuân thủ </w:t>
            </w:r>
            <w:r w:rsidRPr="00D47004">
              <w:rPr>
                <w:rFonts w:asciiTheme="majorHAnsi" w:hAnsiTheme="majorHAnsi" w:cstheme="majorHAnsi"/>
                <w:sz w:val="20"/>
              </w:rPr>
              <w:lastRenderedPageBreak/>
              <w:t>các giới hạn tới hạn. Hệ thống giám sát phải phát hiện sự mất kiểm soát của các CCP và, bất cứ khi nào có thể, cung cấp thông tin kịp thời cho việc thực hiện hành động khắc phục. Theo hướng dẫn, việc xem xét có thể cung cấp những điều sau đây, mặc dù đây không phải là danh sách đầy đủ:</w:t>
            </w:r>
          </w:p>
          <w:p w14:paraId="4F4197D4" w14:textId="77777777" w:rsidR="009B3554" w:rsidRPr="00D47004" w:rsidRDefault="009B3554" w:rsidP="00CA662E">
            <w:pPr>
              <w:pStyle w:val="ListBullet"/>
              <w:numPr>
                <w:ilvl w:val="0"/>
                <w:numId w:val="1"/>
              </w:numPr>
            </w:pPr>
            <w:r w:rsidRPr="00D47004">
              <w:t>đo lường trực tuyến</w:t>
            </w:r>
          </w:p>
          <w:p w14:paraId="226A6FE4" w14:textId="77777777" w:rsidR="009B3554" w:rsidRPr="00D47004" w:rsidRDefault="009B3554" w:rsidP="00CA662E">
            <w:pPr>
              <w:pStyle w:val="ListBullet"/>
              <w:numPr>
                <w:ilvl w:val="0"/>
                <w:numId w:val="1"/>
              </w:numPr>
            </w:pPr>
            <w:r w:rsidRPr="00D47004">
              <w:t>đo lường ngoại tuyến</w:t>
            </w:r>
          </w:p>
          <w:p w14:paraId="6853496E" w14:textId="77777777" w:rsidR="009B3554" w:rsidRPr="00D47004" w:rsidRDefault="009B3554" w:rsidP="00CA662E">
            <w:pPr>
              <w:pStyle w:val="ListBullet"/>
              <w:numPr>
                <w:ilvl w:val="0"/>
                <w:numId w:val="1"/>
              </w:numPr>
            </w:pPr>
            <w:r w:rsidRPr="00D47004">
              <w:t>đo liên tục (ví dụ: nhiệt kế, pH kế, v.v.).</w:t>
            </w:r>
          </w:p>
          <w:p w14:paraId="1BB645BE" w14:textId="5E34E55D" w:rsidR="009B3554" w:rsidRPr="00D47004" w:rsidRDefault="009B3554" w:rsidP="009B3554">
            <w:pPr>
              <w:spacing w:before="120" w:after="120" w:line="240" w:lineRule="auto"/>
              <w:rPr>
                <w:rFonts w:asciiTheme="majorHAnsi" w:hAnsiTheme="majorHAnsi" w:cstheme="majorHAnsi"/>
                <w:b/>
                <w:sz w:val="20"/>
                <w:szCs w:val="20"/>
              </w:rPr>
            </w:pPr>
            <w:r w:rsidRPr="00D47004">
              <w:rPr>
                <w:rFonts w:asciiTheme="majorHAnsi" w:hAnsiTheme="majorHAnsi" w:cstheme="majorHAnsi"/>
                <w:sz w:val="20"/>
              </w:rPr>
              <w:t>Khi sử dụng phép đo gián đoạn, hệ thống phải đảm bảo rằng mẫu được lấy đại diện cho lô sản phẩm.</w:t>
            </w:r>
          </w:p>
        </w:tc>
        <w:tc>
          <w:tcPr>
            <w:tcW w:w="1275" w:type="dxa"/>
            <w:tcBorders>
              <w:right w:val="single" w:sz="4" w:space="0" w:color="auto"/>
            </w:tcBorders>
            <w:shd w:val="clear" w:color="auto" w:fill="auto"/>
          </w:tcPr>
          <w:p w14:paraId="3A9E5122" w14:textId="77777777" w:rsidR="009B3554" w:rsidRPr="00D40544" w:rsidRDefault="009B3554" w:rsidP="009B3554">
            <w:pPr>
              <w:spacing w:before="120" w:after="120" w:line="240" w:lineRule="auto"/>
              <w:rPr>
                <w:rFonts w:asciiTheme="majorHAnsi" w:hAnsiTheme="majorHAnsi" w:cstheme="majorHAnsi"/>
                <w:b/>
                <w:sz w:val="20"/>
                <w:szCs w:val="20"/>
              </w:rPr>
            </w:pPr>
          </w:p>
        </w:tc>
        <w:tc>
          <w:tcPr>
            <w:tcW w:w="3374" w:type="dxa"/>
            <w:tcBorders>
              <w:left w:val="single" w:sz="4" w:space="0" w:color="auto"/>
            </w:tcBorders>
            <w:shd w:val="clear" w:color="auto" w:fill="auto"/>
          </w:tcPr>
          <w:p w14:paraId="669B4749" w14:textId="77777777" w:rsidR="009B3554" w:rsidRPr="00D40544" w:rsidRDefault="009B3554" w:rsidP="009B3554">
            <w:pPr>
              <w:spacing w:before="120" w:after="120" w:line="240" w:lineRule="auto"/>
              <w:rPr>
                <w:rFonts w:asciiTheme="majorHAnsi" w:hAnsiTheme="majorHAnsi" w:cstheme="majorHAnsi"/>
                <w:b/>
                <w:sz w:val="20"/>
                <w:szCs w:val="20"/>
              </w:rPr>
            </w:pPr>
          </w:p>
        </w:tc>
      </w:tr>
      <w:tr w:rsidR="0097023A" w:rsidRPr="00D47004" w14:paraId="1689532B" w14:textId="77777777" w:rsidTr="00EE5348">
        <w:trPr>
          <w:trHeight w:val="397"/>
        </w:trPr>
        <w:tc>
          <w:tcPr>
            <w:tcW w:w="846" w:type="dxa"/>
            <w:shd w:val="clear" w:color="auto" w:fill="D6E9B2"/>
            <w:tcMar>
              <w:top w:w="0" w:type="dxa"/>
              <w:bottom w:w="0" w:type="dxa"/>
            </w:tcMar>
          </w:tcPr>
          <w:p w14:paraId="755893D2" w14:textId="77777777" w:rsidR="0097023A" w:rsidRPr="00D47004" w:rsidRDefault="0097023A" w:rsidP="0097023A">
            <w:pPr>
              <w:spacing w:before="120" w:after="120" w:line="240" w:lineRule="auto"/>
              <w:rPr>
                <w:rFonts w:asciiTheme="majorHAnsi" w:hAnsiTheme="majorHAnsi" w:cstheme="majorHAnsi"/>
                <w:b/>
                <w:sz w:val="20"/>
                <w:szCs w:val="20"/>
              </w:rPr>
            </w:pPr>
            <w:r w:rsidRPr="00D47004">
              <w:rPr>
                <w:rFonts w:asciiTheme="majorHAnsi" w:hAnsiTheme="majorHAnsi" w:cstheme="majorHAnsi"/>
                <w:b/>
                <w:sz w:val="20"/>
              </w:rPr>
              <w:t>2.10.2</w:t>
            </w:r>
          </w:p>
        </w:tc>
        <w:tc>
          <w:tcPr>
            <w:tcW w:w="709" w:type="dxa"/>
            <w:shd w:val="clear" w:color="auto" w:fill="FBD4B4"/>
          </w:tcPr>
          <w:p w14:paraId="2BEA843A" w14:textId="60B75C30" w:rsidR="0097023A" w:rsidRPr="00D47004" w:rsidRDefault="0097023A" w:rsidP="0097023A">
            <w:pPr>
              <w:spacing w:before="120" w:after="120" w:line="240" w:lineRule="auto"/>
              <w:rPr>
                <w:rFonts w:asciiTheme="majorHAnsi" w:hAnsiTheme="majorHAnsi" w:cstheme="majorHAnsi"/>
                <w:b/>
                <w:sz w:val="20"/>
                <w:szCs w:val="20"/>
                <w:lang w:val="en-US"/>
              </w:rPr>
            </w:pPr>
          </w:p>
        </w:tc>
        <w:tc>
          <w:tcPr>
            <w:tcW w:w="3686" w:type="dxa"/>
            <w:shd w:val="clear" w:color="auto" w:fill="auto"/>
          </w:tcPr>
          <w:p w14:paraId="5EDF6F06" w14:textId="30D9B9AE" w:rsidR="0097023A" w:rsidRPr="00D47004" w:rsidRDefault="0097023A" w:rsidP="0097023A">
            <w:pPr>
              <w:pStyle w:val="para"/>
              <w:rPr>
                <w:rFonts w:asciiTheme="majorHAnsi" w:hAnsiTheme="majorHAnsi" w:cstheme="majorHAnsi"/>
                <w:sz w:val="20"/>
                <w:szCs w:val="20"/>
              </w:rPr>
            </w:pPr>
            <w:r w:rsidRPr="00D47004">
              <w:rPr>
                <w:rFonts w:asciiTheme="majorHAnsi" w:hAnsiTheme="majorHAnsi" w:cstheme="majorHAnsi"/>
                <w:sz w:val="20"/>
              </w:rPr>
              <w:t>Hồ sơ liên quan đến việc giám sát mỗi CCP phải bao gồm ngày, thời gian và kết quả đo lường và phải được ký bởi người chịu trách nhiệm giám sát và được kiểm tra xác nhận, khi thích hợp, bởi người có thẩm quyền và được ủy quyền. Trường hợp hồ sơ ở dạng điện tử, phải có bằng chứng cho thấy hồ sơ đã được kiểm tra và kiểm tra xác nhận.</w:t>
            </w:r>
          </w:p>
        </w:tc>
        <w:tc>
          <w:tcPr>
            <w:tcW w:w="1275" w:type="dxa"/>
            <w:tcBorders>
              <w:right w:val="single" w:sz="4" w:space="0" w:color="auto"/>
            </w:tcBorders>
            <w:shd w:val="clear" w:color="auto" w:fill="auto"/>
          </w:tcPr>
          <w:p w14:paraId="3CB31DBC" w14:textId="77777777" w:rsidR="0097023A" w:rsidRPr="00D40544" w:rsidRDefault="0097023A" w:rsidP="0097023A">
            <w:pPr>
              <w:spacing w:before="120" w:after="120" w:line="240" w:lineRule="auto"/>
              <w:rPr>
                <w:rFonts w:asciiTheme="majorHAnsi" w:hAnsiTheme="majorHAnsi" w:cstheme="majorHAnsi"/>
                <w:b/>
                <w:sz w:val="20"/>
                <w:szCs w:val="20"/>
              </w:rPr>
            </w:pPr>
          </w:p>
        </w:tc>
        <w:tc>
          <w:tcPr>
            <w:tcW w:w="3374" w:type="dxa"/>
            <w:tcBorders>
              <w:left w:val="single" w:sz="4" w:space="0" w:color="auto"/>
            </w:tcBorders>
            <w:shd w:val="clear" w:color="auto" w:fill="auto"/>
          </w:tcPr>
          <w:p w14:paraId="3E8885FF" w14:textId="77777777" w:rsidR="0097023A" w:rsidRPr="00D40544" w:rsidRDefault="0097023A" w:rsidP="0097023A">
            <w:pPr>
              <w:spacing w:before="120" w:after="120" w:line="240" w:lineRule="auto"/>
              <w:rPr>
                <w:rFonts w:asciiTheme="majorHAnsi" w:hAnsiTheme="majorHAnsi" w:cstheme="majorHAnsi"/>
                <w:b/>
                <w:sz w:val="20"/>
                <w:szCs w:val="20"/>
              </w:rPr>
            </w:pPr>
          </w:p>
        </w:tc>
      </w:tr>
      <w:tr w:rsidR="0097023A" w:rsidRPr="00D47004" w14:paraId="34A19C41" w14:textId="77777777" w:rsidTr="00C72EAE">
        <w:trPr>
          <w:trHeight w:val="397"/>
        </w:trPr>
        <w:tc>
          <w:tcPr>
            <w:tcW w:w="1555" w:type="dxa"/>
            <w:gridSpan w:val="2"/>
            <w:shd w:val="clear" w:color="auto" w:fill="92D050"/>
            <w:tcMar>
              <w:top w:w="0" w:type="dxa"/>
              <w:bottom w:w="0" w:type="dxa"/>
            </w:tcMar>
          </w:tcPr>
          <w:p w14:paraId="2D484FB2" w14:textId="77777777" w:rsidR="0097023A" w:rsidRPr="00D47004" w:rsidRDefault="0097023A" w:rsidP="0097023A">
            <w:pPr>
              <w:spacing w:before="120" w:after="120" w:line="240" w:lineRule="auto"/>
              <w:rPr>
                <w:rFonts w:asciiTheme="majorHAnsi" w:hAnsiTheme="majorHAnsi" w:cstheme="majorHAnsi"/>
                <w:b/>
                <w:sz w:val="20"/>
                <w:szCs w:val="20"/>
              </w:rPr>
            </w:pPr>
            <w:r w:rsidRPr="00D47004">
              <w:rPr>
                <w:rFonts w:asciiTheme="majorHAnsi" w:hAnsiTheme="majorHAnsi" w:cstheme="majorHAnsi"/>
                <w:b/>
                <w:color w:val="FFFFFF" w:themeColor="background1"/>
                <w:sz w:val="20"/>
              </w:rPr>
              <w:t>2.11</w:t>
            </w:r>
          </w:p>
        </w:tc>
        <w:tc>
          <w:tcPr>
            <w:tcW w:w="8335" w:type="dxa"/>
            <w:gridSpan w:val="3"/>
            <w:shd w:val="clear" w:color="auto" w:fill="92D050"/>
          </w:tcPr>
          <w:p w14:paraId="4A26268C" w14:textId="77777777" w:rsidR="0097023A" w:rsidRPr="00D47004" w:rsidRDefault="0097023A" w:rsidP="0097023A">
            <w:pPr>
              <w:spacing w:before="120" w:after="120" w:line="240" w:lineRule="auto"/>
              <w:rPr>
                <w:rFonts w:asciiTheme="majorHAnsi" w:hAnsiTheme="majorHAnsi" w:cstheme="majorHAnsi"/>
                <w:b/>
                <w:sz w:val="20"/>
                <w:szCs w:val="20"/>
              </w:rPr>
            </w:pPr>
            <w:r w:rsidRPr="00D47004">
              <w:rPr>
                <w:rFonts w:asciiTheme="majorHAnsi" w:hAnsiTheme="majorHAnsi" w:cstheme="majorHAnsi"/>
                <w:color w:val="FFFFFF" w:themeColor="background1"/>
                <w:sz w:val="20"/>
              </w:rPr>
              <w:t>Thiết lập kế hoạch hành động khắc phục (tương đương Codex Alimentarius Bước 10, Nguyên tắc 5)</w:t>
            </w:r>
          </w:p>
        </w:tc>
      </w:tr>
      <w:tr w:rsidR="0097023A" w:rsidRPr="00D47004" w14:paraId="00CA8EC5" w14:textId="77777777" w:rsidTr="00334D40">
        <w:trPr>
          <w:trHeight w:val="397"/>
        </w:trPr>
        <w:tc>
          <w:tcPr>
            <w:tcW w:w="1555" w:type="dxa"/>
            <w:gridSpan w:val="2"/>
            <w:shd w:val="clear" w:color="auto" w:fill="D6E9B2"/>
            <w:tcMar>
              <w:top w:w="0" w:type="dxa"/>
              <w:bottom w:w="0" w:type="dxa"/>
            </w:tcMar>
          </w:tcPr>
          <w:p w14:paraId="36F449D2" w14:textId="77777777" w:rsidR="0097023A" w:rsidRPr="00D47004" w:rsidRDefault="0097023A" w:rsidP="0097023A">
            <w:pPr>
              <w:spacing w:before="120" w:after="120" w:line="240" w:lineRule="auto"/>
              <w:rPr>
                <w:rFonts w:asciiTheme="majorHAnsi" w:hAnsiTheme="majorHAnsi" w:cstheme="majorHAnsi"/>
                <w:b/>
                <w:color w:val="FFFFFF" w:themeColor="background1"/>
                <w:sz w:val="20"/>
                <w:szCs w:val="20"/>
              </w:rPr>
            </w:pPr>
            <w:r w:rsidRPr="00D47004">
              <w:rPr>
                <w:rFonts w:asciiTheme="majorHAnsi" w:hAnsiTheme="majorHAnsi" w:cstheme="majorHAnsi"/>
                <w:b/>
                <w:color w:val="000000" w:themeColor="text1"/>
                <w:sz w:val="20"/>
              </w:rPr>
              <w:t>Điều khoản</w:t>
            </w:r>
          </w:p>
        </w:tc>
        <w:tc>
          <w:tcPr>
            <w:tcW w:w="3686" w:type="dxa"/>
            <w:shd w:val="clear" w:color="auto" w:fill="auto"/>
          </w:tcPr>
          <w:p w14:paraId="54C0DFD2" w14:textId="77777777" w:rsidR="0097023A" w:rsidRPr="00D47004" w:rsidRDefault="0097023A" w:rsidP="0097023A">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Các yêu cầu</w:t>
            </w:r>
          </w:p>
        </w:tc>
        <w:tc>
          <w:tcPr>
            <w:tcW w:w="1275" w:type="dxa"/>
            <w:tcBorders>
              <w:right w:val="single" w:sz="4" w:space="0" w:color="auto"/>
            </w:tcBorders>
            <w:shd w:val="clear" w:color="auto" w:fill="auto"/>
          </w:tcPr>
          <w:p w14:paraId="06574FAA" w14:textId="77777777" w:rsidR="0097023A" w:rsidRPr="00D47004" w:rsidRDefault="0097023A" w:rsidP="0097023A">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Tuân thủ</w:t>
            </w:r>
          </w:p>
        </w:tc>
        <w:tc>
          <w:tcPr>
            <w:tcW w:w="3374" w:type="dxa"/>
            <w:tcBorders>
              <w:left w:val="single" w:sz="4" w:space="0" w:color="auto"/>
            </w:tcBorders>
            <w:shd w:val="clear" w:color="auto" w:fill="auto"/>
          </w:tcPr>
          <w:p w14:paraId="5E97CE19" w14:textId="4B42A281" w:rsidR="0097023A" w:rsidRPr="00D47004" w:rsidRDefault="00EE5348" w:rsidP="0097023A">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Bình luận</w:t>
            </w:r>
          </w:p>
        </w:tc>
      </w:tr>
      <w:tr w:rsidR="00803F14" w:rsidRPr="00D47004" w14:paraId="1AC2BC0A" w14:textId="77777777" w:rsidTr="00334D40">
        <w:trPr>
          <w:trHeight w:val="397"/>
        </w:trPr>
        <w:tc>
          <w:tcPr>
            <w:tcW w:w="1555" w:type="dxa"/>
            <w:gridSpan w:val="2"/>
            <w:shd w:val="clear" w:color="auto" w:fill="D6E9B2"/>
            <w:tcMar>
              <w:top w:w="0" w:type="dxa"/>
              <w:bottom w:w="0" w:type="dxa"/>
            </w:tcMar>
          </w:tcPr>
          <w:p w14:paraId="75D3CE71" w14:textId="77777777" w:rsidR="00803F14" w:rsidRPr="00D47004" w:rsidRDefault="00803F14" w:rsidP="00803F14">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2.11.1</w:t>
            </w:r>
          </w:p>
        </w:tc>
        <w:tc>
          <w:tcPr>
            <w:tcW w:w="3686" w:type="dxa"/>
            <w:shd w:val="clear" w:color="auto" w:fill="auto"/>
          </w:tcPr>
          <w:p w14:paraId="59A3ABB4" w14:textId="222CEBBB" w:rsidR="00803F14" w:rsidRPr="00D47004" w:rsidRDefault="00803F14" w:rsidP="00803F14">
            <w:pPr>
              <w:spacing w:before="120" w:after="120" w:line="240" w:lineRule="auto"/>
              <w:rPr>
                <w:rFonts w:asciiTheme="majorHAnsi" w:hAnsiTheme="majorHAnsi" w:cstheme="majorHAnsi"/>
                <w:color w:val="000000"/>
                <w:sz w:val="20"/>
                <w:szCs w:val="20"/>
              </w:rPr>
            </w:pPr>
            <w:r w:rsidRPr="00D47004">
              <w:rPr>
                <w:rFonts w:asciiTheme="majorHAnsi" w:hAnsiTheme="majorHAnsi" w:cstheme="majorHAnsi"/>
                <w:sz w:val="20"/>
              </w:rPr>
              <w:t>Đội an toàn thực phẩm HACCP phải xác định và lập văn bản hành động khắc phục được thực hiện khi kết quả giám sát cho thấy không đáp ứng được giới hạn kiểm soát hoặc khi kết quả giám sát cho thấy có xu hướng mất kiểm soát. Điều này phải bao gồm các hành động được thực hiện bởi các nhân viên được chỉ định liên quan đến bất kỳ sản phẩm nào đã được sản xuất trong thời gian khi quá trình này mất kiểm soát.</w:t>
            </w:r>
          </w:p>
        </w:tc>
        <w:tc>
          <w:tcPr>
            <w:tcW w:w="1275" w:type="dxa"/>
            <w:tcBorders>
              <w:right w:val="single" w:sz="4" w:space="0" w:color="auto"/>
            </w:tcBorders>
            <w:shd w:val="clear" w:color="auto" w:fill="auto"/>
          </w:tcPr>
          <w:p w14:paraId="76FEF7EC" w14:textId="77777777" w:rsidR="00803F14" w:rsidRPr="00D47004" w:rsidRDefault="00803F14" w:rsidP="00803F14">
            <w:pPr>
              <w:spacing w:before="120" w:after="120" w:line="240" w:lineRule="auto"/>
              <w:rPr>
                <w:rFonts w:asciiTheme="majorHAnsi" w:hAnsiTheme="majorHAnsi" w:cstheme="majorHAnsi"/>
                <w:b/>
                <w:color w:val="000000" w:themeColor="text1"/>
                <w:sz w:val="20"/>
                <w:szCs w:val="20"/>
              </w:rPr>
            </w:pPr>
          </w:p>
        </w:tc>
        <w:tc>
          <w:tcPr>
            <w:tcW w:w="3374" w:type="dxa"/>
            <w:tcBorders>
              <w:left w:val="single" w:sz="4" w:space="0" w:color="auto"/>
            </w:tcBorders>
            <w:shd w:val="clear" w:color="auto" w:fill="auto"/>
          </w:tcPr>
          <w:p w14:paraId="2E7A0947" w14:textId="77777777" w:rsidR="00803F14" w:rsidRPr="00D47004" w:rsidRDefault="00803F14" w:rsidP="00803F14">
            <w:pPr>
              <w:spacing w:before="120" w:after="120" w:line="240" w:lineRule="auto"/>
              <w:rPr>
                <w:rFonts w:asciiTheme="majorHAnsi" w:hAnsiTheme="majorHAnsi" w:cstheme="majorHAnsi"/>
                <w:b/>
                <w:color w:val="000000" w:themeColor="text1"/>
                <w:sz w:val="20"/>
                <w:szCs w:val="20"/>
              </w:rPr>
            </w:pPr>
          </w:p>
        </w:tc>
      </w:tr>
      <w:tr w:rsidR="00803F14" w:rsidRPr="00D47004" w14:paraId="655406EB" w14:textId="77777777" w:rsidTr="00C72EAE">
        <w:trPr>
          <w:trHeight w:val="397"/>
        </w:trPr>
        <w:tc>
          <w:tcPr>
            <w:tcW w:w="1555" w:type="dxa"/>
            <w:gridSpan w:val="2"/>
            <w:shd w:val="clear" w:color="auto" w:fill="92D050"/>
            <w:tcMar>
              <w:top w:w="0" w:type="dxa"/>
              <w:bottom w:w="0" w:type="dxa"/>
            </w:tcMar>
          </w:tcPr>
          <w:p w14:paraId="3BB49DE8" w14:textId="77777777" w:rsidR="00803F14" w:rsidRPr="00D47004" w:rsidRDefault="00803F14" w:rsidP="00803F14">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FFFFFF" w:themeColor="background1"/>
                <w:sz w:val="20"/>
              </w:rPr>
              <w:t>2.12</w:t>
            </w:r>
          </w:p>
        </w:tc>
        <w:tc>
          <w:tcPr>
            <w:tcW w:w="8335" w:type="dxa"/>
            <w:gridSpan w:val="3"/>
            <w:shd w:val="clear" w:color="auto" w:fill="92D050"/>
          </w:tcPr>
          <w:p w14:paraId="1B1A91B2" w14:textId="6640098E" w:rsidR="00803F14" w:rsidRPr="00D47004" w:rsidRDefault="00116C8F" w:rsidP="00803F14">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color w:val="FFFFFF" w:themeColor="background1"/>
                <w:sz w:val="20"/>
              </w:rPr>
              <w:t>Xác thực kế hoạch HACCP và thiết lập các quy trình thẩm tra (tương đương Codex Alimentarius Bước 11, Nguyên tắc 6)</w:t>
            </w:r>
          </w:p>
        </w:tc>
      </w:tr>
      <w:tr w:rsidR="00803F14" w:rsidRPr="00D47004" w14:paraId="7F22DE18" w14:textId="77777777" w:rsidTr="00334D40">
        <w:trPr>
          <w:trHeight w:val="397"/>
        </w:trPr>
        <w:tc>
          <w:tcPr>
            <w:tcW w:w="1555" w:type="dxa"/>
            <w:gridSpan w:val="2"/>
            <w:shd w:val="clear" w:color="auto" w:fill="D6E9B2"/>
            <w:tcMar>
              <w:top w:w="0" w:type="dxa"/>
              <w:bottom w:w="0" w:type="dxa"/>
            </w:tcMar>
          </w:tcPr>
          <w:p w14:paraId="639A5A7B" w14:textId="77777777" w:rsidR="00803F14" w:rsidRPr="00D47004" w:rsidRDefault="00803F14" w:rsidP="00803F14">
            <w:pPr>
              <w:spacing w:before="120" w:after="120" w:line="240" w:lineRule="auto"/>
              <w:rPr>
                <w:rFonts w:asciiTheme="majorHAnsi" w:hAnsiTheme="majorHAnsi" w:cstheme="majorHAnsi"/>
                <w:b/>
                <w:color w:val="FFFFFF" w:themeColor="background1"/>
                <w:sz w:val="20"/>
                <w:szCs w:val="20"/>
              </w:rPr>
            </w:pPr>
            <w:r w:rsidRPr="00D47004">
              <w:rPr>
                <w:rFonts w:asciiTheme="majorHAnsi" w:hAnsiTheme="majorHAnsi" w:cstheme="majorHAnsi"/>
                <w:b/>
                <w:color w:val="000000" w:themeColor="text1"/>
                <w:sz w:val="20"/>
              </w:rPr>
              <w:t>Điều khoản</w:t>
            </w:r>
          </w:p>
        </w:tc>
        <w:tc>
          <w:tcPr>
            <w:tcW w:w="3686" w:type="dxa"/>
            <w:shd w:val="clear" w:color="auto" w:fill="auto"/>
          </w:tcPr>
          <w:p w14:paraId="338E1D37" w14:textId="77777777" w:rsidR="00803F14" w:rsidRPr="00D47004" w:rsidRDefault="00803F14" w:rsidP="00803F14">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Các yêu cầu</w:t>
            </w:r>
          </w:p>
        </w:tc>
        <w:tc>
          <w:tcPr>
            <w:tcW w:w="1275" w:type="dxa"/>
            <w:tcBorders>
              <w:right w:val="single" w:sz="4" w:space="0" w:color="auto"/>
            </w:tcBorders>
            <w:shd w:val="clear" w:color="auto" w:fill="auto"/>
          </w:tcPr>
          <w:p w14:paraId="6E039C79" w14:textId="77777777" w:rsidR="00803F14" w:rsidRPr="00D47004" w:rsidRDefault="00803F14" w:rsidP="00803F14">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Tuân thủ</w:t>
            </w:r>
          </w:p>
        </w:tc>
        <w:tc>
          <w:tcPr>
            <w:tcW w:w="3374" w:type="dxa"/>
            <w:tcBorders>
              <w:left w:val="single" w:sz="4" w:space="0" w:color="auto"/>
            </w:tcBorders>
            <w:shd w:val="clear" w:color="auto" w:fill="auto"/>
          </w:tcPr>
          <w:p w14:paraId="1B96B177" w14:textId="304F4411" w:rsidR="00803F14" w:rsidRPr="00D47004" w:rsidRDefault="00EE5348" w:rsidP="00803F14">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Bình luận</w:t>
            </w:r>
          </w:p>
        </w:tc>
      </w:tr>
      <w:tr w:rsidR="007625BF" w:rsidRPr="00D47004" w14:paraId="7B802A47" w14:textId="77777777" w:rsidTr="00334D40">
        <w:trPr>
          <w:trHeight w:val="397"/>
        </w:trPr>
        <w:tc>
          <w:tcPr>
            <w:tcW w:w="1555" w:type="dxa"/>
            <w:gridSpan w:val="2"/>
            <w:shd w:val="clear" w:color="auto" w:fill="D6E9B2"/>
            <w:tcMar>
              <w:top w:w="0" w:type="dxa"/>
              <w:bottom w:w="0" w:type="dxa"/>
            </w:tcMar>
          </w:tcPr>
          <w:p w14:paraId="77AF43F0" w14:textId="77777777" w:rsidR="007625BF" w:rsidRPr="00D47004" w:rsidRDefault="007625BF" w:rsidP="007625BF">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2.12.1</w:t>
            </w:r>
          </w:p>
        </w:tc>
        <w:tc>
          <w:tcPr>
            <w:tcW w:w="3686" w:type="dxa"/>
            <w:shd w:val="clear" w:color="auto" w:fill="auto"/>
          </w:tcPr>
          <w:p w14:paraId="369D0EDF" w14:textId="77777777" w:rsidR="007625BF" w:rsidRPr="00D47004" w:rsidRDefault="007625BF" w:rsidP="007625BF">
            <w:pPr>
              <w:pStyle w:val="para"/>
              <w:rPr>
                <w:rFonts w:asciiTheme="majorHAnsi" w:hAnsiTheme="majorHAnsi" w:cstheme="majorHAnsi"/>
                <w:sz w:val="20"/>
                <w:szCs w:val="20"/>
              </w:rPr>
            </w:pPr>
            <w:r w:rsidRPr="00D47004">
              <w:rPr>
                <w:rFonts w:asciiTheme="majorHAnsi" w:hAnsiTheme="majorHAnsi" w:cstheme="majorHAnsi"/>
                <w:sz w:val="20"/>
              </w:rPr>
              <w:t xml:space="preserve">Kế hoạch HACCP hoặc kế hoạch an toàn thực phẩm phải được xác nhận trước khi có bất kỳ thay đổi nào có thể ảnh hưởng đến an toàn sản phẩm, để </w:t>
            </w:r>
            <w:r w:rsidRPr="00D47004">
              <w:rPr>
                <w:rFonts w:asciiTheme="majorHAnsi" w:hAnsiTheme="majorHAnsi" w:cstheme="majorHAnsi"/>
                <w:sz w:val="20"/>
              </w:rPr>
              <w:lastRenderedPageBreak/>
              <w:t>đảm bảo rằng kế hoạch sẽ kiểm soát hiệu quả các mối nguy đã xác định trước khi thực hiện.</w:t>
            </w:r>
          </w:p>
          <w:p w14:paraId="4D8794D3" w14:textId="42505289" w:rsidR="007625BF" w:rsidRPr="00D47004" w:rsidRDefault="007625BF" w:rsidP="007625BF">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sz w:val="20"/>
              </w:rPr>
              <w:t>Đối với kế hoạch HACCP hoặc kế hoạch an toàn thực phẩm hiện có, điều này có thể đạt được bằng cách sử dụng các quy trình đã thiết lập được nêu chi tiết trong các điều 2.12.2 và 2.12.3.</w:t>
            </w:r>
          </w:p>
        </w:tc>
        <w:tc>
          <w:tcPr>
            <w:tcW w:w="1275" w:type="dxa"/>
            <w:tcBorders>
              <w:right w:val="single" w:sz="4" w:space="0" w:color="auto"/>
            </w:tcBorders>
            <w:shd w:val="clear" w:color="auto" w:fill="auto"/>
          </w:tcPr>
          <w:p w14:paraId="65652FD4" w14:textId="77777777" w:rsidR="007625BF" w:rsidRPr="00D47004" w:rsidRDefault="007625BF" w:rsidP="007625BF">
            <w:pPr>
              <w:spacing w:before="120" w:after="120" w:line="240" w:lineRule="auto"/>
              <w:rPr>
                <w:rFonts w:asciiTheme="majorHAnsi" w:hAnsiTheme="majorHAnsi" w:cstheme="majorHAnsi"/>
                <w:b/>
                <w:color w:val="000000" w:themeColor="text1"/>
                <w:sz w:val="20"/>
                <w:szCs w:val="20"/>
              </w:rPr>
            </w:pPr>
          </w:p>
        </w:tc>
        <w:tc>
          <w:tcPr>
            <w:tcW w:w="3374" w:type="dxa"/>
            <w:tcBorders>
              <w:left w:val="single" w:sz="4" w:space="0" w:color="auto"/>
            </w:tcBorders>
            <w:shd w:val="clear" w:color="auto" w:fill="auto"/>
          </w:tcPr>
          <w:p w14:paraId="75E8B54C" w14:textId="77777777" w:rsidR="007625BF" w:rsidRPr="00D47004" w:rsidRDefault="007625BF" w:rsidP="007625BF">
            <w:pPr>
              <w:spacing w:before="120" w:after="120" w:line="240" w:lineRule="auto"/>
              <w:rPr>
                <w:rFonts w:asciiTheme="majorHAnsi" w:hAnsiTheme="majorHAnsi" w:cstheme="majorHAnsi"/>
                <w:b/>
                <w:color w:val="000000" w:themeColor="text1"/>
                <w:sz w:val="20"/>
                <w:szCs w:val="20"/>
              </w:rPr>
            </w:pPr>
          </w:p>
        </w:tc>
      </w:tr>
      <w:tr w:rsidR="003D490A" w:rsidRPr="00D47004" w14:paraId="7D1F193C" w14:textId="77777777" w:rsidTr="00334D40">
        <w:trPr>
          <w:trHeight w:val="397"/>
        </w:trPr>
        <w:tc>
          <w:tcPr>
            <w:tcW w:w="1555" w:type="dxa"/>
            <w:gridSpan w:val="2"/>
            <w:shd w:val="clear" w:color="auto" w:fill="D6E9B2"/>
            <w:tcMar>
              <w:top w:w="0" w:type="dxa"/>
              <w:bottom w:w="0" w:type="dxa"/>
            </w:tcMar>
          </w:tcPr>
          <w:p w14:paraId="1691BD29" w14:textId="21AAFC64" w:rsidR="003D490A" w:rsidRPr="00D47004" w:rsidRDefault="003D490A" w:rsidP="003D490A">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2.12.2</w:t>
            </w:r>
          </w:p>
        </w:tc>
        <w:tc>
          <w:tcPr>
            <w:tcW w:w="3686" w:type="dxa"/>
            <w:shd w:val="clear" w:color="auto" w:fill="auto"/>
          </w:tcPr>
          <w:p w14:paraId="344E1970" w14:textId="77777777" w:rsidR="003D490A" w:rsidRPr="00D47004" w:rsidRDefault="003D490A" w:rsidP="003D490A">
            <w:pPr>
              <w:pStyle w:val="para"/>
              <w:rPr>
                <w:rFonts w:asciiTheme="majorHAnsi" w:hAnsiTheme="majorHAnsi" w:cstheme="majorHAnsi"/>
                <w:sz w:val="20"/>
                <w:szCs w:val="20"/>
              </w:rPr>
            </w:pPr>
            <w:r w:rsidRPr="00D47004">
              <w:rPr>
                <w:rFonts w:asciiTheme="majorHAnsi" w:hAnsiTheme="majorHAnsi" w:cstheme="majorHAnsi"/>
                <w:sz w:val="20"/>
              </w:rPr>
              <w:t>Quy trình thẩm tra phải được thiết lập để xác nhận rằng kế hoạch HACCP hoặc kế hoạch an toàn thực phẩm, bao gồm các kiểm soát được quản lý bởi các chương trình tiên quyết, liên tục có hiệu lực. Ví dụ về các hoạt động kiểm tra xác nhận bao gồm:</w:t>
            </w:r>
          </w:p>
          <w:p w14:paraId="3332AA44" w14:textId="77777777" w:rsidR="003D490A" w:rsidRPr="00D47004" w:rsidRDefault="003D490A" w:rsidP="00CA662E">
            <w:pPr>
              <w:pStyle w:val="ListBullet"/>
              <w:numPr>
                <w:ilvl w:val="0"/>
                <w:numId w:val="1"/>
              </w:numPr>
            </w:pPr>
            <w:r w:rsidRPr="00D47004">
              <w:t>đánh giá nội bộ</w:t>
            </w:r>
          </w:p>
          <w:p w14:paraId="39BABE9B" w14:textId="77777777" w:rsidR="003D490A" w:rsidRPr="00D47004" w:rsidRDefault="003D490A" w:rsidP="00CA662E">
            <w:pPr>
              <w:pStyle w:val="ListBullet"/>
              <w:numPr>
                <w:ilvl w:val="0"/>
                <w:numId w:val="1"/>
              </w:numPr>
            </w:pPr>
            <w:r w:rsidRPr="00D47004">
              <w:t>xem xét hồ sơ có sự vượt quá giới hạn chấp nhận được</w:t>
            </w:r>
          </w:p>
          <w:p w14:paraId="4C2F1A39" w14:textId="77777777" w:rsidR="003D490A" w:rsidRPr="00D47004" w:rsidRDefault="003D490A" w:rsidP="00CA662E">
            <w:pPr>
              <w:pStyle w:val="ListBullet"/>
              <w:numPr>
                <w:ilvl w:val="0"/>
                <w:numId w:val="1"/>
              </w:numPr>
            </w:pPr>
            <w:r w:rsidRPr="00D47004">
              <w:t>xem xét khiếu nại của cơ quan có thẩm quyền hoặc của khách hàng</w:t>
            </w:r>
          </w:p>
          <w:p w14:paraId="460DD559" w14:textId="77777777" w:rsidR="003D490A" w:rsidRPr="00D47004" w:rsidRDefault="003D490A" w:rsidP="00CA662E">
            <w:pPr>
              <w:pStyle w:val="ListBullet"/>
              <w:numPr>
                <w:ilvl w:val="0"/>
                <w:numId w:val="1"/>
              </w:numPr>
            </w:pPr>
            <w:r w:rsidRPr="00D47004">
              <w:t>xem xét các sự cố thu hồi hoặc triệu hồi sản phẩm.</w:t>
            </w:r>
          </w:p>
          <w:p w14:paraId="701280EB" w14:textId="1BBE8C9A" w:rsidR="003D490A" w:rsidRPr="00D47004" w:rsidRDefault="003D490A" w:rsidP="003D490A">
            <w:pPr>
              <w:pStyle w:val="para"/>
              <w:rPr>
                <w:rFonts w:asciiTheme="majorHAnsi" w:hAnsiTheme="majorHAnsi" w:cstheme="majorHAnsi"/>
                <w:sz w:val="20"/>
                <w:szCs w:val="20"/>
              </w:rPr>
            </w:pPr>
            <w:r w:rsidRPr="00D47004">
              <w:rPr>
                <w:rFonts w:asciiTheme="majorHAnsi" w:hAnsiTheme="majorHAnsi" w:cstheme="majorHAnsi"/>
                <w:sz w:val="20"/>
              </w:rPr>
              <w:t>Kết quả kiểm tra xác nhận phải được lập hồ sơ và thông báo cho đội an toàn thực phẩm HACCP.</w:t>
            </w:r>
          </w:p>
        </w:tc>
        <w:tc>
          <w:tcPr>
            <w:tcW w:w="1275" w:type="dxa"/>
            <w:tcBorders>
              <w:right w:val="single" w:sz="4" w:space="0" w:color="auto"/>
            </w:tcBorders>
            <w:shd w:val="clear" w:color="auto" w:fill="auto"/>
          </w:tcPr>
          <w:p w14:paraId="10E8ABF6" w14:textId="77777777" w:rsidR="003D490A" w:rsidRPr="00D47004" w:rsidRDefault="003D490A" w:rsidP="003D490A">
            <w:pPr>
              <w:spacing w:before="120" w:after="120" w:line="240" w:lineRule="auto"/>
              <w:rPr>
                <w:rFonts w:asciiTheme="majorHAnsi" w:hAnsiTheme="majorHAnsi" w:cstheme="majorHAnsi"/>
                <w:b/>
                <w:color w:val="000000" w:themeColor="text1"/>
                <w:sz w:val="20"/>
                <w:szCs w:val="20"/>
              </w:rPr>
            </w:pPr>
          </w:p>
        </w:tc>
        <w:tc>
          <w:tcPr>
            <w:tcW w:w="3374" w:type="dxa"/>
            <w:tcBorders>
              <w:left w:val="single" w:sz="4" w:space="0" w:color="auto"/>
            </w:tcBorders>
            <w:shd w:val="clear" w:color="auto" w:fill="auto"/>
          </w:tcPr>
          <w:p w14:paraId="4919C81F" w14:textId="77777777" w:rsidR="003D490A" w:rsidRPr="00D47004" w:rsidRDefault="003D490A" w:rsidP="003D490A">
            <w:pPr>
              <w:spacing w:before="120" w:after="120" w:line="240" w:lineRule="auto"/>
              <w:rPr>
                <w:rFonts w:asciiTheme="majorHAnsi" w:hAnsiTheme="majorHAnsi" w:cstheme="majorHAnsi"/>
                <w:b/>
                <w:color w:val="000000" w:themeColor="text1"/>
                <w:sz w:val="20"/>
                <w:szCs w:val="20"/>
              </w:rPr>
            </w:pPr>
          </w:p>
        </w:tc>
      </w:tr>
      <w:tr w:rsidR="007863E4" w:rsidRPr="00D47004" w14:paraId="60A92F3B" w14:textId="77777777" w:rsidTr="00EE5348">
        <w:trPr>
          <w:trHeight w:val="397"/>
        </w:trPr>
        <w:tc>
          <w:tcPr>
            <w:tcW w:w="846" w:type="dxa"/>
            <w:shd w:val="clear" w:color="auto" w:fill="D6E9B2"/>
            <w:tcMar>
              <w:top w:w="0" w:type="dxa"/>
              <w:bottom w:w="0" w:type="dxa"/>
            </w:tcMar>
          </w:tcPr>
          <w:p w14:paraId="1981646B" w14:textId="77777777" w:rsidR="007863E4" w:rsidRPr="00D47004" w:rsidRDefault="007863E4" w:rsidP="007863E4">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2.12.3</w:t>
            </w:r>
          </w:p>
        </w:tc>
        <w:tc>
          <w:tcPr>
            <w:tcW w:w="709" w:type="dxa"/>
            <w:shd w:val="clear" w:color="auto" w:fill="FBD4B4"/>
          </w:tcPr>
          <w:p w14:paraId="72FC3695" w14:textId="7614DD79" w:rsidR="007863E4" w:rsidRPr="00D47004" w:rsidRDefault="007863E4" w:rsidP="007863E4">
            <w:pPr>
              <w:spacing w:before="120" w:after="120" w:line="240" w:lineRule="auto"/>
              <w:rPr>
                <w:rFonts w:asciiTheme="majorHAnsi" w:hAnsiTheme="majorHAnsi" w:cstheme="majorHAnsi"/>
                <w:b/>
                <w:color w:val="000000" w:themeColor="text1"/>
                <w:sz w:val="20"/>
                <w:szCs w:val="20"/>
                <w:lang w:val="en-US"/>
              </w:rPr>
            </w:pPr>
          </w:p>
        </w:tc>
        <w:tc>
          <w:tcPr>
            <w:tcW w:w="3686" w:type="dxa"/>
            <w:shd w:val="clear" w:color="auto" w:fill="auto"/>
          </w:tcPr>
          <w:p w14:paraId="492D5D3A" w14:textId="77777777" w:rsidR="007863E4" w:rsidRPr="00D47004" w:rsidRDefault="007863E4" w:rsidP="007863E4">
            <w:pPr>
              <w:pStyle w:val="para"/>
              <w:rPr>
                <w:rFonts w:asciiTheme="majorHAnsi" w:hAnsiTheme="majorHAnsi" w:cstheme="majorHAnsi"/>
                <w:sz w:val="20"/>
                <w:szCs w:val="20"/>
              </w:rPr>
            </w:pPr>
            <w:r w:rsidRPr="00D47004">
              <w:rPr>
                <w:rFonts w:asciiTheme="majorHAnsi" w:hAnsiTheme="majorHAnsi" w:cstheme="majorHAnsi"/>
                <w:sz w:val="20"/>
              </w:rPr>
              <w:t>Đội an toàn thực phẩm HACCP phải xem xét kế hoạch HACCP hoặc kế hoạch an toàn thực phẩm và các chương trình tiên quyết tối thiểu là hàng năm và trước khi có bất kỳ thay đổi nào có thể ảnh hưởng đến an toàn thực phẩm được áp dụng. Theo hướng dẫn, các chương trình này có thể bao gồm những điều sau đây, mặc dù đây không phải là danh sách đầy đủ:</w:t>
            </w:r>
          </w:p>
          <w:p w14:paraId="6C5E4E5D" w14:textId="77777777" w:rsidR="007863E4" w:rsidRPr="00D47004" w:rsidRDefault="007863E4" w:rsidP="00CA662E">
            <w:pPr>
              <w:pStyle w:val="ListBullet"/>
              <w:numPr>
                <w:ilvl w:val="0"/>
                <w:numId w:val="1"/>
              </w:numPr>
            </w:pPr>
            <w:r w:rsidRPr="00D47004">
              <w:t>thay đổi nguyên vật liệu hoặc nhà cung cấp nguyên vật liệu</w:t>
            </w:r>
          </w:p>
          <w:p w14:paraId="78F12CE2" w14:textId="77777777" w:rsidR="007863E4" w:rsidRPr="00D47004" w:rsidRDefault="007863E4" w:rsidP="00CA662E">
            <w:pPr>
              <w:pStyle w:val="ListBullet"/>
              <w:numPr>
                <w:ilvl w:val="0"/>
                <w:numId w:val="1"/>
              </w:numPr>
            </w:pPr>
            <w:r w:rsidRPr="00D47004">
              <w:t>thay đổi thành phần/công thức</w:t>
            </w:r>
          </w:p>
          <w:p w14:paraId="5753D7E8" w14:textId="77777777" w:rsidR="007863E4" w:rsidRPr="00D47004" w:rsidRDefault="007863E4" w:rsidP="00CA662E">
            <w:pPr>
              <w:pStyle w:val="ListBullet"/>
              <w:numPr>
                <w:ilvl w:val="0"/>
                <w:numId w:val="1"/>
              </w:numPr>
            </w:pPr>
            <w:r w:rsidRPr="00D47004">
              <w:t>thay đổi trong điều kiện chế biến, quy trình vệ sinh và khử trùng, quy trình công nghệ hoặc thiết bị xử lý</w:t>
            </w:r>
          </w:p>
          <w:p w14:paraId="468EB839" w14:textId="77777777" w:rsidR="007863E4" w:rsidRPr="00D47004" w:rsidRDefault="007863E4" w:rsidP="00CA662E">
            <w:pPr>
              <w:pStyle w:val="ListBullet"/>
              <w:numPr>
                <w:ilvl w:val="0"/>
                <w:numId w:val="1"/>
              </w:numPr>
            </w:pPr>
            <w:r w:rsidRPr="00D47004">
              <w:t>thay đổi về điều kiện đóng gói, bảo quản hoặc phân phối</w:t>
            </w:r>
          </w:p>
          <w:p w14:paraId="6C3E2D7C" w14:textId="77777777" w:rsidR="007863E4" w:rsidRPr="00D47004" w:rsidRDefault="007863E4" w:rsidP="00CA662E">
            <w:pPr>
              <w:pStyle w:val="ListBullet"/>
              <w:numPr>
                <w:ilvl w:val="0"/>
                <w:numId w:val="1"/>
              </w:numPr>
            </w:pPr>
            <w:r w:rsidRPr="00D47004">
              <w:t>thay đổi trong sử dụng của người tiêu dùng</w:t>
            </w:r>
          </w:p>
          <w:p w14:paraId="2863D287" w14:textId="77777777" w:rsidR="007863E4" w:rsidRPr="00D47004" w:rsidRDefault="007863E4" w:rsidP="00CA662E">
            <w:pPr>
              <w:pStyle w:val="ListBullet"/>
              <w:numPr>
                <w:ilvl w:val="0"/>
                <w:numId w:val="1"/>
              </w:numPr>
            </w:pPr>
            <w:r w:rsidRPr="00D47004">
              <w:lastRenderedPageBreak/>
              <w:t>sự xuất hiện của một rủi ro mới (ví dụ: sự pha trộn đã biết của một thành phần hoặc thông tin được công bố khác có liên quan, chẳng hạn như việc thu hồi một sản phẩm tương tự)</w:t>
            </w:r>
          </w:p>
          <w:p w14:paraId="18904EDA" w14:textId="77777777" w:rsidR="007863E4" w:rsidRPr="00D47004" w:rsidRDefault="007863E4" w:rsidP="00CA662E">
            <w:pPr>
              <w:pStyle w:val="ListBullet"/>
              <w:numPr>
                <w:ilvl w:val="0"/>
                <w:numId w:val="1"/>
              </w:numPr>
            </w:pPr>
            <w:r w:rsidRPr="00D47004">
              <w:t>xem xét sau một sự cố an toàn sản phẩm quan trọng (ví dụ: thu hồi sản phẩm)</w:t>
            </w:r>
          </w:p>
          <w:p w14:paraId="732DB172" w14:textId="77777777" w:rsidR="007863E4" w:rsidRPr="00D47004" w:rsidRDefault="007863E4" w:rsidP="00CA662E">
            <w:pPr>
              <w:pStyle w:val="ListBullet"/>
              <w:numPr>
                <w:ilvl w:val="0"/>
                <w:numId w:val="1"/>
              </w:numPr>
            </w:pPr>
            <w:r w:rsidRPr="00D47004">
              <w:t>những phát triển mới trong thông tin khoa học liên quan đến các thành phần, quá trình, bao bì hoặc sản phẩm.</w:t>
            </w:r>
          </w:p>
          <w:p w14:paraId="3AFD61B8" w14:textId="77777777" w:rsidR="007863E4" w:rsidRPr="00D47004" w:rsidRDefault="007863E4" w:rsidP="007863E4">
            <w:pPr>
              <w:pStyle w:val="para"/>
              <w:rPr>
                <w:rFonts w:asciiTheme="majorHAnsi" w:hAnsiTheme="majorHAnsi" w:cstheme="majorHAnsi"/>
                <w:sz w:val="20"/>
                <w:szCs w:val="20"/>
              </w:rPr>
            </w:pPr>
            <w:r w:rsidRPr="00D47004">
              <w:rPr>
                <w:rFonts w:asciiTheme="majorHAnsi" w:hAnsiTheme="majorHAnsi" w:cstheme="majorHAnsi"/>
                <w:sz w:val="20"/>
              </w:rPr>
              <w:t>Các thay đổi thích hợp có được từ việc xem xét phải được kết hợp vào kế hoạch HACCP hoặc kế hoạch an toàn thực phẩm và/hoặc các chương trình tiên quyết. Thay đổi được lập thành văn bản đầy đủ và việc xác nhận giá trị sử dụng được lập hồ sơ.</w:t>
            </w:r>
          </w:p>
          <w:p w14:paraId="50C6F494" w14:textId="259A9AB3" w:rsidR="007863E4" w:rsidRPr="00D47004" w:rsidRDefault="007863E4" w:rsidP="007863E4">
            <w:pPr>
              <w:pStyle w:val="para"/>
              <w:rPr>
                <w:rFonts w:asciiTheme="majorHAnsi" w:hAnsiTheme="majorHAnsi" w:cstheme="majorHAnsi"/>
                <w:sz w:val="20"/>
                <w:szCs w:val="20"/>
              </w:rPr>
            </w:pPr>
            <w:r w:rsidRPr="00D47004">
              <w:rPr>
                <w:rFonts w:asciiTheme="majorHAnsi" w:hAnsiTheme="majorHAnsi" w:cstheme="majorHAnsi"/>
                <w:sz w:val="20"/>
              </w:rPr>
              <w:t>Khi thích hợp, các thay đổi cũng phải được phản ánh trong chính sách an toàn sản phẩm của công ty và mục tiêu an toàn thực phẩm của công ty.</w:t>
            </w:r>
          </w:p>
        </w:tc>
        <w:tc>
          <w:tcPr>
            <w:tcW w:w="1275" w:type="dxa"/>
            <w:tcBorders>
              <w:right w:val="single" w:sz="4" w:space="0" w:color="auto"/>
            </w:tcBorders>
            <w:shd w:val="clear" w:color="auto" w:fill="auto"/>
          </w:tcPr>
          <w:p w14:paraId="7BA1B4BE" w14:textId="77777777" w:rsidR="007863E4" w:rsidRPr="00D47004" w:rsidRDefault="007863E4" w:rsidP="007863E4">
            <w:pPr>
              <w:spacing w:before="120" w:after="120" w:line="240" w:lineRule="auto"/>
              <w:rPr>
                <w:rFonts w:asciiTheme="majorHAnsi" w:hAnsiTheme="majorHAnsi" w:cstheme="majorHAnsi"/>
                <w:b/>
                <w:color w:val="000000" w:themeColor="text1"/>
                <w:sz w:val="20"/>
                <w:szCs w:val="20"/>
              </w:rPr>
            </w:pPr>
          </w:p>
        </w:tc>
        <w:tc>
          <w:tcPr>
            <w:tcW w:w="3374" w:type="dxa"/>
            <w:tcBorders>
              <w:left w:val="single" w:sz="4" w:space="0" w:color="auto"/>
            </w:tcBorders>
            <w:shd w:val="clear" w:color="auto" w:fill="auto"/>
          </w:tcPr>
          <w:p w14:paraId="059FDB35" w14:textId="77777777" w:rsidR="007863E4" w:rsidRPr="00D47004" w:rsidRDefault="007863E4" w:rsidP="007863E4">
            <w:pPr>
              <w:spacing w:before="120" w:after="120" w:line="240" w:lineRule="auto"/>
              <w:rPr>
                <w:rFonts w:asciiTheme="majorHAnsi" w:hAnsiTheme="majorHAnsi" w:cstheme="majorHAnsi"/>
                <w:b/>
                <w:color w:val="000000" w:themeColor="text1"/>
                <w:sz w:val="20"/>
                <w:szCs w:val="20"/>
              </w:rPr>
            </w:pPr>
          </w:p>
        </w:tc>
      </w:tr>
      <w:tr w:rsidR="007863E4" w:rsidRPr="00D47004" w14:paraId="64A63269" w14:textId="77777777" w:rsidTr="00C72EAE">
        <w:trPr>
          <w:trHeight w:val="397"/>
        </w:trPr>
        <w:tc>
          <w:tcPr>
            <w:tcW w:w="1555" w:type="dxa"/>
            <w:gridSpan w:val="2"/>
            <w:shd w:val="clear" w:color="auto" w:fill="92D050"/>
            <w:tcMar>
              <w:top w:w="0" w:type="dxa"/>
              <w:bottom w:w="0" w:type="dxa"/>
            </w:tcMar>
          </w:tcPr>
          <w:p w14:paraId="7EE2E7CA" w14:textId="77777777" w:rsidR="007863E4" w:rsidRPr="00D47004" w:rsidRDefault="007863E4" w:rsidP="007863E4">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FFFFFF" w:themeColor="background1"/>
                <w:sz w:val="20"/>
              </w:rPr>
              <w:t>2.13</w:t>
            </w:r>
          </w:p>
        </w:tc>
        <w:tc>
          <w:tcPr>
            <w:tcW w:w="8335" w:type="dxa"/>
            <w:gridSpan w:val="3"/>
            <w:shd w:val="clear" w:color="auto" w:fill="92D050"/>
          </w:tcPr>
          <w:p w14:paraId="61E33647" w14:textId="77777777" w:rsidR="007863E4" w:rsidRPr="00D47004" w:rsidRDefault="007863E4" w:rsidP="007863E4">
            <w:pPr>
              <w:spacing w:before="120" w:after="120" w:line="240" w:lineRule="auto"/>
              <w:rPr>
                <w:rFonts w:asciiTheme="majorHAnsi" w:hAnsiTheme="majorHAnsi" w:cstheme="majorHAnsi"/>
                <w:color w:val="000000" w:themeColor="text1"/>
                <w:sz w:val="20"/>
                <w:szCs w:val="20"/>
              </w:rPr>
            </w:pPr>
            <w:r w:rsidRPr="00D47004">
              <w:rPr>
                <w:rFonts w:asciiTheme="majorHAnsi" w:hAnsiTheme="majorHAnsi" w:cstheme="majorHAnsi"/>
                <w:color w:val="FFFFFF" w:themeColor="background1"/>
                <w:sz w:val="20"/>
              </w:rPr>
              <w:t>Lưu giữ tài liệu và hồ sơ HACCP (tương đương Codex Alimentarius Bước 12, Nguyên tắc 7)</w:t>
            </w:r>
          </w:p>
        </w:tc>
      </w:tr>
      <w:tr w:rsidR="007863E4" w:rsidRPr="00D47004" w14:paraId="6AF9F589" w14:textId="77777777" w:rsidTr="00334D40">
        <w:trPr>
          <w:trHeight w:val="397"/>
        </w:trPr>
        <w:tc>
          <w:tcPr>
            <w:tcW w:w="1555" w:type="dxa"/>
            <w:gridSpan w:val="2"/>
            <w:shd w:val="clear" w:color="auto" w:fill="D6E9B2"/>
            <w:tcMar>
              <w:top w:w="0" w:type="dxa"/>
              <w:bottom w:w="0" w:type="dxa"/>
            </w:tcMar>
          </w:tcPr>
          <w:p w14:paraId="56E8C035" w14:textId="77777777" w:rsidR="007863E4" w:rsidRPr="00D47004" w:rsidRDefault="007863E4" w:rsidP="007863E4">
            <w:pPr>
              <w:spacing w:before="120" w:after="120" w:line="240" w:lineRule="auto"/>
              <w:rPr>
                <w:rFonts w:asciiTheme="majorHAnsi" w:hAnsiTheme="majorHAnsi" w:cstheme="majorHAnsi"/>
                <w:b/>
                <w:color w:val="FFFFFF" w:themeColor="background1"/>
                <w:sz w:val="20"/>
                <w:szCs w:val="20"/>
              </w:rPr>
            </w:pPr>
            <w:r w:rsidRPr="00D47004">
              <w:rPr>
                <w:rFonts w:asciiTheme="majorHAnsi" w:hAnsiTheme="majorHAnsi" w:cstheme="majorHAnsi"/>
                <w:b/>
                <w:color w:val="000000" w:themeColor="text1"/>
                <w:sz w:val="20"/>
              </w:rPr>
              <w:t>Điều khoản</w:t>
            </w:r>
          </w:p>
        </w:tc>
        <w:tc>
          <w:tcPr>
            <w:tcW w:w="3686" w:type="dxa"/>
            <w:shd w:val="clear" w:color="auto" w:fill="auto"/>
          </w:tcPr>
          <w:p w14:paraId="3A2297D5" w14:textId="77777777" w:rsidR="007863E4" w:rsidRPr="00D47004" w:rsidRDefault="007863E4" w:rsidP="007863E4">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Các yêu cầu</w:t>
            </w:r>
          </w:p>
        </w:tc>
        <w:tc>
          <w:tcPr>
            <w:tcW w:w="1275" w:type="dxa"/>
            <w:tcBorders>
              <w:right w:val="single" w:sz="4" w:space="0" w:color="auto"/>
            </w:tcBorders>
            <w:shd w:val="clear" w:color="auto" w:fill="auto"/>
          </w:tcPr>
          <w:p w14:paraId="5C279367" w14:textId="77777777" w:rsidR="007863E4" w:rsidRPr="00D47004" w:rsidRDefault="007863E4" w:rsidP="007863E4">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Tuân thủ</w:t>
            </w:r>
          </w:p>
        </w:tc>
        <w:tc>
          <w:tcPr>
            <w:tcW w:w="3374" w:type="dxa"/>
            <w:tcBorders>
              <w:left w:val="single" w:sz="4" w:space="0" w:color="auto"/>
            </w:tcBorders>
            <w:shd w:val="clear" w:color="auto" w:fill="auto"/>
          </w:tcPr>
          <w:p w14:paraId="754ECC21" w14:textId="48D61A66" w:rsidR="007863E4" w:rsidRPr="00D47004" w:rsidRDefault="00EE5348" w:rsidP="007863E4">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Bình luận</w:t>
            </w:r>
          </w:p>
        </w:tc>
      </w:tr>
      <w:tr w:rsidR="003F3467" w:rsidRPr="00D47004" w14:paraId="24B71717" w14:textId="77777777" w:rsidTr="00334D40">
        <w:trPr>
          <w:trHeight w:val="397"/>
        </w:trPr>
        <w:tc>
          <w:tcPr>
            <w:tcW w:w="1555" w:type="dxa"/>
            <w:gridSpan w:val="2"/>
            <w:shd w:val="clear" w:color="auto" w:fill="D6E9B2"/>
            <w:tcMar>
              <w:top w:w="0" w:type="dxa"/>
              <w:bottom w:w="0" w:type="dxa"/>
            </w:tcMar>
          </w:tcPr>
          <w:p w14:paraId="124D8A2C" w14:textId="77777777" w:rsidR="003F3467" w:rsidRPr="00D47004" w:rsidRDefault="003F3467" w:rsidP="003F3467">
            <w:pPr>
              <w:spacing w:before="120" w:after="120" w:line="240"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2.13.1</w:t>
            </w:r>
          </w:p>
        </w:tc>
        <w:tc>
          <w:tcPr>
            <w:tcW w:w="3686" w:type="dxa"/>
            <w:shd w:val="clear" w:color="auto" w:fill="auto"/>
          </w:tcPr>
          <w:p w14:paraId="43BA8822" w14:textId="2729666B" w:rsidR="003F3467" w:rsidRPr="00D47004" w:rsidRDefault="003F3467" w:rsidP="003F3467">
            <w:pPr>
              <w:pStyle w:val="para"/>
              <w:rPr>
                <w:rFonts w:asciiTheme="majorHAnsi" w:hAnsiTheme="majorHAnsi" w:cstheme="majorHAnsi"/>
                <w:sz w:val="20"/>
                <w:szCs w:val="20"/>
              </w:rPr>
            </w:pPr>
            <w:r w:rsidRPr="00D47004">
              <w:rPr>
                <w:rFonts w:asciiTheme="majorHAnsi" w:hAnsiTheme="majorHAnsi" w:cstheme="majorHAnsi"/>
                <w:sz w:val="20"/>
              </w:rPr>
              <w:t>Tài liệu và hồ sơ lưu giữ phải đủ để cho phép nhà máy kiểm tra xác nhận các kiểm soát HACCP và an toàn thực phẩm, bao gồm các kiểm soát được quản lý bởi các chương trình tiên quyết, được thực hiện và được duy trì.</w:t>
            </w:r>
          </w:p>
        </w:tc>
        <w:tc>
          <w:tcPr>
            <w:tcW w:w="1275" w:type="dxa"/>
            <w:tcBorders>
              <w:right w:val="single" w:sz="4" w:space="0" w:color="auto"/>
            </w:tcBorders>
            <w:shd w:val="clear" w:color="auto" w:fill="auto"/>
          </w:tcPr>
          <w:p w14:paraId="66056B7F" w14:textId="77777777" w:rsidR="003F3467" w:rsidRPr="00D47004" w:rsidRDefault="003F3467" w:rsidP="003F3467">
            <w:pPr>
              <w:spacing w:before="120" w:after="120" w:line="240" w:lineRule="auto"/>
              <w:rPr>
                <w:rFonts w:asciiTheme="majorHAnsi" w:hAnsiTheme="majorHAnsi" w:cstheme="majorHAnsi"/>
                <w:b/>
                <w:color w:val="000000" w:themeColor="text1"/>
                <w:sz w:val="20"/>
                <w:szCs w:val="20"/>
              </w:rPr>
            </w:pPr>
          </w:p>
        </w:tc>
        <w:tc>
          <w:tcPr>
            <w:tcW w:w="3374" w:type="dxa"/>
            <w:tcBorders>
              <w:left w:val="single" w:sz="4" w:space="0" w:color="auto"/>
            </w:tcBorders>
            <w:shd w:val="clear" w:color="auto" w:fill="auto"/>
          </w:tcPr>
          <w:p w14:paraId="78F9DD98" w14:textId="77777777" w:rsidR="003F3467" w:rsidRPr="00D47004" w:rsidRDefault="003F3467" w:rsidP="003F3467">
            <w:pPr>
              <w:spacing w:before="120" w:after="120" w:line="240" w:lineRule="auto"/>
              <w:rPr>
                <w:rFonts w:asciiTheme="majorHAnsi" w:hAnsiTheme="majorHAnsi" w:cstheme="majorHAnsi"/>
                <w:b/>
                <w:color w:val="000000" w:themeColor="text1"/>
                <w:sz w:val="20"/>
                <w:szCs w:val="20"/>
              </w:rPr>
            </w:pPr>
          </w:p>
        </w:tc>
      </w:tr>
    </w:tbl>
    <w:p w14:paraId="09E5E80B" w14:textId="77777777" w:rsidR="009337CC" w:rsidRPr="00D47004" w:rsidRDefault="009337CC" w:rsidP="009337CC">
      <w:pPr>
        <w:rPr>
          <w:rFonts w:asciiTheme="majorHAnsi" w:hAnsiTheme="majorHAnsi" w:cstheme="majorHAnsi"/>
          <w:sz w:val="20"/>
          <w:szCs w:val="20"/>
        </w:rPr>
      </w:pPr>
    </w:p>
    <w:tbl>
      <w:tblPr>
        <w:tblStyle w:val="TableGrid"/>
        <w:tblW w:w="9923" w:type="dxa"/>
        <w:tblInd w:w="-289" w:type="dxa"/>
        <w:tblLook w:val="04A0" w:firstRow="1" w:lastRow="0" w:firstColumn="1" w:lastColumn="0" w:noHBand="0" w:noVBand="1"/>
      </w:tblPr>
      <w:tblGrid>
        <w:gridCol w:w="851"/>
        <w:gridCol w:w="711"/>
        <w:gridCol w:w="3684"/>
        <w:gridCol w:w="1275"/>
        <w:gridCol w:w="3402"/>
      </w:tblGrid>
      <w:tr w:rsidR="007631F2" w:rsidRPr="00D47004" w14:paraId="20510D27" w14:textId="77777777" w:rsidTr="00A644C5">
        <w:tc>
          <w:tcPr>
            <w:tcW w:w="1562" w:type="dxa"/>
            <w:gridSpan w:val="2"/>
            <w:shd w:val="clear" w:color="auto" w:fill="92D050"/>
          </w:tcPr>
          <w:p w14:paraId="7088DF42" w14:textId="77777777" w:rsidR="007631F2" w:rsidRPr="00D47004" w:rsidRDefault="007631F2" w:rsidP="00C72EAE">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3</w:t>
            </w:r>
          </w:p>
        </w:tc>
        <w:tc>
          <w:tcPr>
            <w:tcW w:w="8361" w:type="dxa"/>
            <w:gridSpan w:val="3"/>
            <w:shd w:val="clear" w:color="auto" w:fill="92D050"/>
          </w:tcPr>
          <w:p w14:paraId="4DE9E05C" w14:textId="77777777" w:rsidR="007631F2" w:rsidRPr="00D47004" w:rsidRDefault="007631F2" w:rsidP="00C72EAE">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Hệ thống quản lý chất lượng và an toàn thực phẩm</w:t>
            </w:r>
          </w:p>
        </w:tc>
      </w:tr>
      <w:tr w:rsidR="007631F2" w:rsidRPr="00D47004" w14:paraId="49E0FEAC" w14:textId="77777777" w:rsidTr="00A644C5">
        <w:tc>
          <w:tcPr>
            <w:tcW w:w="1562" w:type="dxa"/>
            <w:gridSpan w:val="2"/>
            <w:shd w:val="clear" w:color="auto" w:fill="92D050"/>
          </w:tcPr>
          <w:p w14:paraId="607261F0" w14:textId="77777777" w:rsidR="007631F2" w:rsidRPr="00D47004" w:rsidRDefault="007631F2" w:rsidP="00C72EAE">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3.1</w:t>
            </w:r>
          </w:p>
        </w:tc>
        <w:tc>
          <w:tcPr>
            <w:tcW w:w="8361" w:type="dxa"/>
            <w:gridSpan w:val="3"/>
            <w:shd w:val="clear" w:color="auto" w:fill="92D050"/>
          </w:tcPr>
          <w:p w14:paraId="1F242D0D" w14:textId="77777777" w:rsidR="007631F2" w:rsidRPr="00D47004" w:rsidRDefault="007631F2" w:rsidP="00C72EAE">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Sổ tay chất lượng và an toàn thực phẩm</w:t>
            </w:r>
          </w:p>
        </w:tc>
      </w:tr>
      <w:tr w:rsidR="007631F2" w:rsidRPr="00D47004" w14:paraId="32E4DE2E" w14:textId="77777777" w:rsidTr="00A644C5">
        <w:tc>
          <w:tcPr>
            <w:tcW w:w="1562" w:type="dxa"/>
            <w:gridSpan w:val="2"/>
            <w:shd w:val="clear" w:color="auto" w:fill="D6E9B2"/>
          </w:tcPr>
          <w:p w14:paraId="5796FA1A" w14:textId="77777777" w:rsidR="007631F2" w:rsidRPr="00D47004" w:rsidRDefault="007631F2" w:rsidP="00C72EAE">
            <w:pPr>
              <w:spacing w:before="120" w:after="120"/>
              <w:rPr>
                <w:rFonts w:asciiTheme="majorHAnsi" w:hAnsiTheme="majorHAnsi" w:cstheme="majorHAnsi"/>
                <w:b/>
                <w:sz w:val="20"/>
                <w:szCs w:val="20"/>
              </w:rPr>
            </w:pPr>
            <w:r w:rsidRPr="00D47004">
              <w:rPr>
                <w:rFonts w:asciiTheme="majorHAnsi" w:hAnsiTheme="majorHAnsi" w:cstheme="majorHAnsi"/>
                <w:b/>
                <w:sz w:val="20"/>
              </w:rPr>
              <w:t>SOI</w:t>
            </w:r>
          </w:p>
        </w:tc>
        <w:tc>
          <w:tcPr>
            <w:tcW w:w="8361" w:type="dxa"/>
            <w:gridSpan w:val="3"/>
            <w:shd w:val="clear" w:color="auto" w:fill="D6E9B2"/>
          </w:tcPr>
          <w:p w14:paraId="5605ADAE" w14:textId="603C396C" w:rsidR="007631F2" w:rsidRPr="00D47004" w:rsidRDefault="00A71B1A" w:rsidP="00515B54">
            <w:pPr>
              <w:pStyle w:val="para"/>
              <w:rPr>
                <w:rFonts w:asciiTheme="majorHAnsi" w:hAnsiTheme="majorHAnsi" w:cstheme="majorHAnsi"/>
                <w:sz w:val="20"/>
                <w:szCs w:val="20"/>
              </w:rPr>
            </w:pPr>
            <w:r w:rsidRPr="00D47004">
              <w:rPr>
                <w:rFonts w:asciiTheme="majorHAnsi" w:hAnsiTheme="majorHAnsi" w:cstheme="majorHAnsi"/>
                <w:sz w:val="20"/>
              </w:rPr>
              <w:t>Các quá trình và quy trình của công ty để đáp ứng các yêu cầu của Tiêu chuẩn này phải được lập thành văn bản để cho phép áp dụng nhất quán, tạo điều kiện thuận lợi cho đào tạo và hỗ trợ tích cực trong việc sản xuất sản phẩm an toàn.</w:t>
            </w:r>
          </w:p>
        </w:tc>
      </w:tr>
      <w:tr w:rsidR="007631F2" w:rsidRPr="00D47004" w14:paraId="7714C2A7" w14:textId="77777777" w:rsidTr="00FA1C6D">
        <w:tc>
          <w:tcPr>
            <w:tcW w:w="1562" w:type="dxa"/>
            <w:gridSpan w:val="2"/>
            <w:shd w:val="clear" w:color="auto" w:fill="D6E9B2"/>
          </w:tcPr>
          <w:p w14:paraId="112C48C1" w14:textId="77777777" w:rsidR="007631F2" w:rsidRPr="00D47004" w:rsidRDefault="007631F2" w:rsidP="00C72EAE">
            <w:pPr>
              <w:spacing w:before="120" w:after="120"/>
              <w:rPr>
                <w:rFonts w:asciiTheme="majorHAnsi" w:hAnsiTheme="majorHAnsi" w:cstheme="majorHAnsi"/>
                <w:b/>
                <w:sz w:val="20"/>
                <w:szCs w:val="20"/>
              </w:rPr>
            </w:pPr>
            <w:r w:rsidRPr="00D47004">
              <w:rPr>
                <w:rFonts w:asciiTheme="majorHAnsi" w:hAnsiTheme="majorHAnsi" w:cstheme="majorHAnsi"/>
                <w:b/>
                <w:sz w:val="20"/>
              </w:rPr>
              <w:t xml:space="preserve">Điều khoản </w:t>
            </w:r>
          </w:p>
        </w:tc>
        <w:tc>
          <w:tcPr>
            <w:tcW w:w="3684" w:type="dxa"/>
          </w:tcPr>
          <w:p w14:paraId="6AEFD6DF" w14:textId="77777777" w:rsidR="007631F2" w:rsidRPr="00D47004" w:rsidRDefault="007631F2" w:rsidP="00C72EAE">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Pr>
          <w:p w14:paraId="0E132326" w14:textId="77777777" w:rsidR="007631F2" w:rsidRPr="00D47004" w:rsidRDefault="007631F2" w:rsidP="00C72EAE">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Pr>
          <w:p w14:paraId="0F381F48" w14:textId="00A7D366" w:rsidR="007631F2" w:rsidRPr="00D47004" w:rsidRDefault="00EE5348" w:rsidP="00C72EAE">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A87C4F" w:rsidRPr="00D47004" w14:paraId="7D810B8C" w14:textId="77777777" w:rsidTr="00FA1C6D">
        <w:tc>
          <w:tcPr>
            <w:tcW w:w="1562" w:type="dxa"/>
            <w:gridSpan w:val="2"/>
            <w:shd w:val="clear" w:color="auto" w:fill="D6E9B2"/>
          </w:tcPr>
          <w:p w14:paraId="727C7507" w14:textId="77777777" w:rsidR="00A87C4F" w:rsidRPr="00D47004" w:rsidRDefault="00A87C4F" w:rsidP="00A87C4F">
            <w:pPr>
              <w:spacing w:before="120" w:after="120"/>
              <w:rPr>
                <w:rFonts w:asciiTheme="majorHAnsi" w:hAnsiTheme="majorHAnsi" w:cstheme="majorHAnsi"/>
                <w:b/>
                <w:sz w:val="20"/>
                <w:szCs w:val="20"/>
              </w:rPr>
            </w:pPr>
            <w:r w:rsidRPr="00D47004">
              <w:rPr>
                <w:rFonts w:asciiTheme="majorHAnsi" w:hAnsiTheme="majorHAnsi" w:cstheme="majorHAnsi"/>
                <w:b/>
                <w:sz w:val="20"/>
              </w:rPr>
              <w:t>3.1.1</w:t>
            </w:r>
          </w:p>
        </w:tc>
        <w:tc>
          <w:tcPr>
            <w:tcW w:w="3684" w:type="dxa"/>
          </w:tcPr>
          <w:p w14:paraId="2BA29132" w14:textId="4555E1DD" w:rsidR="00A87C4F" w:rsidRPr="00D47004" w:rsidRDefault="00A87C4F" w:rsidP="00A87C4F">
            <w:pPr>
              <w:spacing w:before="120" w:after="120"/>
              <w:rPr>
                <w:rFonts w:asciiTheme="majorHAnsi" w:hAnsiTheme="majorHAnsi" w:cstheme="majorHAnsi"/>
                <w:color w:val="000000"/>
                <w:sz w:val="20"/>
                <w:szCs w:val="20"/>
              </w:rPr>
            </w:pPr>
            <w:r w:rsidRPr="00D47004">
              <w:rPr>
                <w:rFonts w:asciiTheme="majorHAnsi" w:hAnsiTheme="majorHAnsi" w:cstheme="majorHAnsi"/>
                <w:sz w:val="20"/>
              </w:rPr>
              <w:t xml:space="preserve">Các quy trình, phương pháp làm việc và các thực hành phải được tập hợp </w:t>
            </w:r>
            <w:r w:rsidRPr="00D47004">
              <w:rPr>
                <w:rFonts w:asciiTheme="majorHAnsi" w:hAnsiTheme="majorHAnsi" w:cstheme="majorHAnsi"/>
                <w:sz w:val="20"/>
              </w:rPr>
              <w:lastRenderedPageBreak/>
              <w:t>trong một sổ tay chất lượng dạng bản in hoặc điện tử.</w:t>
            </w:r>
          </w:p>
        </w:tc>
        <w:tc>
          <w:tcPr>
            <w:tcW w:w="1275" w:type="dxa"/>
          </w:tcPr>
          <w:p w14:paraId="16A8E430" w14:textId="77777777" w:rsidR="00A87C4F" w:rsidRPr="00D47004" w:rsidRDefault="00A87C4F" w:rsidP="00A87C4F">
            <w:pPr>
              <w:spacing w:before="120" w:after="120"/>
              <w:rPr>
                <w:rFonts w:asciiTheme="majorHAnsi" w:hAnsiTheme="majorHAnsi" w:cstheme="majorHAnsi"/>
                <w:sz w:val="20"/>
                <w:szCs w:val="20"/>
              </w:rPr>
            </w:pPr>
          </w:p>
        </w:tc>
        <w:tc>
          <w:tcPr>
            <w:tcW w:w="3402" w:type="dxa"/>
          </w:tcPr>
          <w:p w14:paraId="6846C1AD" w14:textId="77777777" w:rsidR="00A87C4F" w:rsidRPr="00D47004" w:rsidRDefault="00A87C4F" w:rsidP="00A87C4F">
            <w:pPr>
              <w:spacing w:before="120" w:after="120"/>
              <w:rPr>
                <w:rFonts w:asciiTheme="majorHAnsi" w:hAnsiTheme="majorHAnsi" w:cstheme="majorHAnsi"/>
                <w:sz w:val="20"/>
                <w:szCs w:val="20"/>
              </w:rPr>
            </w:pPr>
          </w:p>
        </w:tc>
      </w:tr>
      <w:tr w:rsidR="00EF4177" w:rsidRPr="00D47004" w14:paraId="219FC094" w14:textId="77777777" w:rsidTr="00FA1C6D">
        <w:tc>
          <w:tcPr>
            <w:tcW w:w="1562" w:type="dxa"/>
            <w:gridSpan w:val="2"/>
            <w:shd w:val="clear" w:color="auto" w:fill="D6E9B2"/>
          </w:tcPr>
          <w:p w14:paraId="5AA4E3CF" w14:textId="77777777" w:rsidR="00EF4177" w:rsidRPr="00D47004" w:rsidRDefault="00EF4177" w:rsidP="00EF4177">
            <w:pPr>
              <w:spacing w:before="120" w:after="120"/>
              <w:rPr>
                <w:rFonts w:asciiTheme="majorHAnsi" w:hAnsiTheme="majorHAnsi" w:cstheme="majorHAnsi"/>
                <w:b/>
                <w:sz w:val="20"/>
                <w:szCs w:val="20"/>
              </w:rPr>
            </w:pPr>
            <w:r w:rsidRPr="00D47004">
              <w:rPr>
                <w:rFonts w:asciiTheme="majorHAnsi" w:hAnsiTheme="majorHAnsi" w:cstheme="majorHAnsi"/>
                <w:b/>
                <w:sz w:val="20"/>
              </w:rPr>
              <w:t>3.1.2</w:t>
            </w:r>
          </w:p>
        </w:tc>
        <w:tc>
          <w:tcPr>
            <w:tcW w:w="3684" w:type="dxa"/>
          </w:tcPr>
          <w:p w14:paraId="02C4500C" w14:textId="7DA64810" w:rsidR="00EF4177" w:rsidRPr="00D47004" w:rsidRDefault="00EF4177" w:rsidP="00EF4177">
            <w:pPr>
              <w:spacing w:before="120" w:after="120"/>
              <w:rPr>
                <w:rFonts w:asciiTheme="majorHAnsi" w:hAnsiTheme="majorHAnsi" w:cstheme="majorHAnsi"/>
                <w:color w:val="000000"/>
                <w:sz w:val="20"/>
                <w:szCs w:val="20"/>
              </w:rPr>
            </w:pPr>
            <w:r w:rsidRPr="00D47004">
              <w:rPr>
                <w:rFonts w:asciiTheme="majorHAnsi" w:hAnsiTheme="majorHAnsi" w:cstheme="majorHAnsi"/>
                <w:sz w:val="20"/>
              </w:rPr>
              <w:t>Sổ tay chất lượng và an toàn thực phẩm phải được thực hiện đầy đủ và sổ tay hoặc các thành phần thích hợp phải sẵn có cho nhân viên có liên quan.</w:t>
            </w:r>
          </w:p>
        </w:tc>
        <w:tc>
          <w:tcPr>
            <w:tcW w:w="1275" w:type="dxa"/>
          </w:tcPr>
          <w:p w14:paraId="403F99A7" w14:textId="77777777" w:rsidR="00EF4177" w:rsidRPr="00D47004" w:rsidRDefault="00EF4177" w:rsidP="00EF4177">
            <w:pPr>
              <w:spacing w:before="120" w:after="120"/>
              <w:rPr>
                <w:rFonts w:asciiTheme="majorHAnsi" w:hAnsiTheme="majorHAnsi" w:cstheme="majorHAnsi"/>
                <w:sz w:val="20"/>
                <w:szCs w:val="20"/>
              </w:rPr>
            </w:pPr>
          </w:p>
        </w:tc>
        <w:tc>
          <w:tcPr>
            <w:tcW w:w="3402" w:type="dxa"/>
          </w:tcPr>
          <w:p w14:paraId="62F66579" w14:textId="77777777" w:rsidR="00EF4177" w:rsidRPr="00D47004" w:rsidRDefault="00EF4177" w:rsidP="00EF4177">
            <w:pPr>
              <w:spacing w:before="120" w:after="120"/>
              <w:rPr>
                <w:rFonts w:asciiTheme="majorHAnsi" w:hAnsiTheme="majorHAnsi" w:cstheme="majorHAnsi"/>
                <w:sz w:val="20"/>
                <w:szCs w:val="20"/>
              </w:rPr>
            </w:pPr>
          </w:p>
        </w:tc>
      </w:tr>
      <w:tr w:rsidR="006A0107" w:rsidRPr="00D47004" w14:paraId="7432D0F1" w14:textId="77777777" w:rsidTr="003768F2">
        <w:tc>
          <w:tcPr>
            <w:tcW w:w="851" w:type="dxa"/>
            <w:shd w:val="clear" w:color="auto" w:fill="D6E9B2"/>
          </w:tcPr>
          <w:p w14:paraId="08ABBDA5" w14:textId="77777777" w:rsidR="006A0107" w:rsidRPr="00D47004" w:rsidRDefault="006A0107" w:rsidP="006A0107">
            <w:pPr>
              <w:spacing w:before="120" w:after="120"/>
              <w:rPr>
                <w:rFonts w:asciiTheme="majorHAnsi" w:hAnsiTheme="majorHAnsi" w:cstheme="majorHAnsi"/>
                <w:b/>
                <w:sz w:val="20"/>
                <w:szCs w:val="20"/>
              </w:rPr>
            </w:pPr>
            <w:r w:rsidRPr="00D47004">
              <w:rPr>
                <w:rFonts w:asciiTheme="majorHAnsi" w:hAnsiTheme="majorHAnsi" w:cstheme="majorHAnsi"/>
                <w:b/>
                <w:sz w:val="20"/>
              </w:rPr>
              <w:t>3.1.3</w:t>
            </w:r>
          </w:p>
        </w:tc>
        <w:tc>
          <w:tcPr>
            <w:tcW w:w="711" w:type="dxa"/>
            <w:shd w:val="clear" w:color="auto" w:fill="FBD4B4"/>
          </w:tcPr>
          <w:p w14:paraId="3F97082E" w14:textId="77777777" w:rsidR="006A0107" w:rsidRPr="00D47004" w:rsidRDefault="006A0107" w:rsidP="006A0107">
            <w:pPr>
              <w:spacing w:before="120" w:after="120"/>
              <w:rPr>
                <w:rFonts w:asciiTheme="majorHAnsi" w:hAnsiTheme="majorHAnsi" w:cstheme="majorHAnsi"/>
                <w:b/>
                <w:sz w:val="20"/>
                <w:szCs w:val="20"/>
              </w:rPr>
            </w:pPr>
          </w:p>
        </w:tc>
        <w:tc>
          <w:tcPr>
            <w:tcW w:w="3684" w:type="dxa"/>
          </w:tcPr>
          <w:p w14:paraId="2021B11E" w14:textId="5308939A" w:rsidR="006A0107" w:rsidRPr="00D47004" w:rsidRDefault="006A0107" w:rsidP="006A0107">
            <w:pPr>
              <w:spacing w:before="120" w:after="120"/>
              <w:rPr>
                <w:rFonts w:asciiTheme="majorHAnsi" w:hAnsiTheme="majorHAnsi" w:cstheme="majorHAnsi"/>
                <w:color w:val="000000"/>
                <w:sz w:val="20"/>
                <w:szCs w:val="20"/>
              </w:rPr>
            </w:pPr>
            <w:r w:rsidRPr="00D47004">
              <w:rPr>
                <w:rFonts w:asciiTheme="majorHAnsi" w:hAnsiTheme="majorHAnsi" w:cstheme="majorHAnsi"/>
                <w:sz w:val="20"/>
              </w:rPr>
              <w:t>Tất cả các quy trình và hướng dẫn công việc phải rõ ràng, không gây hiểu nhầm, viết bằng ngôn ngữ thích hợp và đủ chi tiết để cho phép áp dụng chính xác bởi nhân viên thích hợp. Điều này phải bao gồm việc sử dụng hình ảnh, sơ đồ hoặc các hướng dẫn bằng hình ảnh khác khi thông tin dạng chữ viết không hiệu quả (ví dụ như có vấn đề về đọc viết hoặc ngoại ngữ).</w:t>
            </w:r>
          </w:p>
        </w:tc>
        <w:tc>
          <w:tcPr>
            <w:tcW w:w="1275" w:type="dxa"/>
          </w:tcPr>
          <w:p w14:paraId="47948EA9" w14:textId="77777777" w:rsidR="006A0107" w:rsidRPr="00D47004" w:rsidRDefault="006A0107" w:rsidP="006A0107">
            <w:pPr>
              <w:spacing w:before="120" w:after="120"/>
              <w:rPr>
                <w:rFonts w:asciiTheme="majorHAnsi" w:hAnsiTheme="majorHAnsi" w:cstheme="majorHAnsi"/>
                <w:sz w:val="20"/>
                <w:szCs w:val="20"/>
              </w:rPr>
            </w:pPr>
          </w:p>
        </w:tc>
        <w:tc>
          <w:tcPr>
            <w:tcW w:w="3402" w:type="dxa"/>
          </w:tcPr>
          <w:p w14:paraId="2931BD2B" w14:textId="77777777" w:rsidR="006A0107" w:rsidRPr="00D47004" w:rsidRDefault="006A0107" w:rsidP="006A0107">
            <w:pPr>
              <w:spacing w:before="120" w:after="120"/>
              <w:rPr>
                <w:rFonts w:asciiTheme="majorHAnsi" w:hAnsiTheme="majorHAnsi" w:cstheme="majorHAnsi"/>
                <w:sz w:val="20"/>
                <w:szCs w:val="20"/>
              </w:rPr>
            </w:pPr>
          </w:p>
        </w:tc>
      </w:tr>
      <w:tr w:rsidR="006A0107" w:rsidRPr="00D47004" w14:paraId="541DB1CB" w14:textId="77777777" w:rsidTr="00A644C5">
        <w:tc>
          <w:tcPr>
            <w:tcW w:w="1562" w:type="dxa"/>
            <w:gridSpan w:val="2"/>
            <w:shd w:val="clear" w:color="auto" w:fill="92D050"/>
          </w:tcPr>
          <w:p w14:paraId="5C86A1D7" w14:textId="77777777" w:rsidR="006A0107" w:rsidRPr="00D47004" w:rsidRDefault="006A0107" w:rsidP="006A0107">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3.2</w:t>
            </w:r>
          </w:p>
        </w:tc>
        <w:tc>
          <w:tcPr>
            <w:tcW w:w="8361" w:type="dxa"/>
            <w:gridSpan w:val="3"/>
            <w:shd w:val="clear" w:color="auto" w:fill="92D050"/>
          </w:tcPr>
          <w:p w14:paraId="33FB8B59" w14:textId="77777777" w:rsidR="006A0107" w:rsidRPr="00D47004" w:rsidRDefault="006A0107" w:rsidP="006A0107">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Kiểm soát tài liệu</w:t>
            </w:r>
          </w:p>
        </w:tc>
      </w:tr>
      <w:tr w:rsidR="006A0107" w:rsidRPr="00D47004" w14:paraId="104EFE8F" w14:textId="77777777" w:rsidTr="00A644C5">
        <w:tc>
          <w:tcPr>
            <w:tcW w:w="1562" w:type="dxa"/>
            <w:gridSpan w:val="2"/>
            <w:shd w:val="clear" w:color="auto" w:fill="D6E9B2"/>
          </w:tcPr>
          <w:p w14:paraId="123A9822" w14:textId="77777777" w:rsidR="006A0107" w:rsidRPr="00D47004" w:rsidRDefault="006A0107" w:rsidP="006A0107">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sz w:val="20"/>
              </w:rPr>
              <w:t>SOI</w:t>
            </w:r>
          </w:p>
        </w:tc>
        <w:tc>
          <w:tcPr>
            <w:tcW w:w="8361" w:type="dxa"/>
            <w:gridSpan w:val="3"/>
            <w:shd w:val="clear" w:color="auto" w:fill="D6E9B2"/>
          </w:tcPr>
          <w:p w14:paraId="6CEB0C97" w14:textId="77777777" w:rsidR="006A0107" w:rsidRPr="00D47004" w:rsidRDefault="006A0107" w:rsidP="006A0107">
            <w:pPr>
              <w:pStyle w:val="para"/>
              <w:rPr>
                <w:rFonts w:asciiTheme="majorHAnsi" w:hAnsiTheme="majorHAnsi" w:cstheme="majorHAnsi"/>
                <w:sz w:val="20"/>
                <w:szCs w:val="20"/>
              </w:rPr>
            </w:pPr>
            <w:r w:rsidRPr="00D47004">
              <w:rPr>
                <w:rFonts w:asciiTheme="majorHAnsi" w:hAnsiTheme="majorHAnsi" w:cstheme="majorHAnsi"/>
                <w:sz w:val="20"/>
              </w:rPr>
              <w:t>Công ty phải vận hành một hệ thống kiểm soát tài liệu hiệu quả để đảm bảo rằng chỉ có các phiên bản chính xác của tài liệu, bao gồm các biểu mẫu, là sẵn có và đang được sử dụng.</w:t>
            </w:r>
          </w:p>
        </w:tc>
      </w:tr>
      <w:tr w:rsidR="006A0107" w:rsidRPr="00D47004" w14:paraId="76235163" w14:textId="77777777" w:rsidTr="00FA1C6D">
        <w:tc>
          <w:tcPr>
            <w:tcW w:w="1562" w:type="dxa"/>
            <w:gridSpan w:val="2"/>
            <w:shd w:val="clear" w:color="auto" w:fill="D6E9B2"/>
          </w:tcPr>
          <w:p w14:paraId="4188779C" w14:textId="77777777" w:rsidR="006A0107" w:rsidRPr="00D47004" w:rsidRDefault="006A0107" w:rsidP="006A0107">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84" w:type="dxa"/>
          </w:tcPr>
          <w:p w14:paraId="2B617656" w14:textId="77777777" w:rsidR="006A0107" w:rsidRPr="00D47004" w:rsidRDefault="006A0107" w:rsidP="006A0107">
            <w:pPr>
              <w:spacing w:before="120" w:after="120"/>
              <w:rPr>
                <w:rFonts w:asciiTheme="majorHAnsi" w:hAnsiTheme="majorHAnsi" w:cstheme="majorHAnsi"/>
                <w:b/>
                <w:color w:val="000000"/>
                <w:sz w:val="20"/>
                <w:szCs w:val="20"/>
              </w:rPr>
            </w:pPr>
            <w:r w:rsidRPr="00D47004">
              <w:rPr>
                <w:rFonts w:asciiTheme="majorHAnsi" w:hAnsiTheme="majorHAnsi" w:cstheme="majorHAnsi"/>
                <w:b/>
                <w:color w:val="000000"/>
                <w:sz w:val="20"/>
              </w:rPr>
              <w:t>Các yêu cầu</w:t>
            </w:r>
          </w:p>
        </w:tc>
        <w:tc>
          <w:tcPr>
            <w:tcW w:w="1275" w:type="dxa"/>
          </w:tcPr>
          <w:p w14:paraId="550592D7" w14:textId="77777777" w:rsidR="006A0107" w:rsidRPr="00D47004" w:rsidRDefault="006A0107" w:rsidP="006A0107">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Pr>
          <w:p w14:paraId="51DF1487" w14:textId="620CA066" w:rsidR="006A0107" w:rsidRPr="00D47004" w:rsidRDefault="00EE5348" w:rsidP="006A0107">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CB6092" w:rsidRPr="00D47004" w14:paraId="561E2D58" w14:textId="77777777" w:rsidTr="00FA1C6D">
        <w:tc>
          <w:tcPr>
            <w:tcW w:w="1562" w:type="dxa"/>
            <w:gridSpan w:val="2"/>
            <w:shd w:val="clear" w:color="auto" w:fill="D6E9B2"/>
          </w:tcPr>
          <w:p w14:paraId="43F634B5" w14:textId="77777777" w:rsidR="00CB6092" w:rsidRPr="00D47004" w:rsidRDefault="00CB6092" w:rsidP="00CB6092">
            <w:pPr>
              <w:spacing w:before="120" w:after="120"/>
              <w:rPr>
                <w:rFonts w:asciiTheme="majorHAnsi" w:hAnsiTheme="majorHAnsi" w:cstheme="majorHAnsi"/>
                <w:b/>
                <w:sz w:val="20"/>
                <w:szCs w:val="20"/>
              </w:rPr>
            </w:pPr>
            <w:r w:rsidRPr="00D47004">
              <w:rPr>
                <w:rFonts w:asciiTheme="majorHAnsi" w:hAnsiTheme="majorHAnsi" w:cstheme="majorHAnsi"/>
                <w:b/>
                <w:sz w:val="20"/>
              </w:rPr>
              <w:t>3.2.1</w:t>
            </w:r>
          </w:p>
        </w:tc>
        <w:tc>
          <w:tcPr>
            <w:tcW w:w="3684" w:type="dxa"/>
          </w:tcPr>
          <w:p w14:paraId="67F4B4FB" w14:textId="77777777" w:rsidR="00CB6092" w:rsidRPr="00D47004" w:rsidRDefault="00CB6092" w:rsidP="00CB6092">
            <w:pPr>
              <w:pStyle w:val="para"/>
              <w:rPr>
                <w:rFonts w:asciiTheme="majorHAnsi" w:hAnsiTheme="majorHAnsi" w:cstheme="majorHAnsi"/>
                <w:sz w:val="20"/>
                <w:szCs w:val="20"/>
              </w:rPr>
            </w:pPr>
            <w:r w:rsidRPr="00D47004">
              <w:rPr>
                <w:rFonts w:asciiTheme="majorHAnsi" w:hAnsiTheme="majorHAnsi" w:cstheme="majorHAnsi"/>
                <w:sz w:val="20"/>
              </w:rPr>
              <w:t>Công ty phải có quy trình quản lý các tài liệu tạo thành một phần của hệ thống chất lượng và an toàn thực phẩm. Điều này phải bao gồm:</w:t>
            </w:r>
          </w:p>
          <w:p w14:paraId="31CFF70C" w14:textId="77777777" w:rsidR="00CB6092" w:rsidRPr="00D47004" w:rsidRDefault="00CB6092" w:rsidP="00CA662E">
            <w:pPr>
              <w:pStyle w:val="ListBullet"/>
              <w:numPr>
                <w:ilvl w:val="0"/>
                <w:numId w:val="1"/>
              </w:numPr>
            </w:pPr>
            <w:r w:rsidRPr="00D47004">
              <w:t>danh sách tất cả các tài liệu được kiểm soát thể hiện số phiên bản mới nhất</w:t>
            </w:r>
          </w:p>
          <w:p w14:paraId="1245567D" w14:textId="77777777" w:rsidR="00CB6092" w:rsidRPr="00D47004" w:rsidRDefault="00CB6092" w:rsidP="00CA662E">
            <w:pPr>
              <w:pStyle w:val="ListBullet"/>
              <w:numPr>
                <w:ilvl w:val="0"/>
                <w:numId w:val="1"/>
              </w:numPr>
            </w:pPr>
            <w:r w:rsidRPr="00D47004">
              <w:t>danh sách tất cả các tài liệu được kiểm soát thể hiện số phiên bản mới nhất</w:t>
            </w:r>
          </w:p>
          <w:p w14:paraId="0913A5B2" w14:textId="77777777" w:rsidR="00CB6092" w:rsidRPr="00D47004" w:rsidRDefault="00CB6092" w:rsidP="00CA662E">
            <w:pPr>
              <w:pStyle w:val="ListBullet"/>
              <w:numPr>
                <w:ilvl w:val="0"/>
                <w:numId w:val="1"/>
              </w:numPr>
            </w:pPr>
            <w:r w:rsidRPr="00D47004">
              <w:t>hồ sơ ghi lại lý do của mọi thay đổi hoặc sửa đổi nào đối với tài liệu</w:t>
            </w:r>
          </w:p>
          <w:p w14:paraId="51C85E8D" w14:textId="77777777" w:rsidR="00CB6092" w:rsidRPr="00D47004" w:rsidRDefault="00CB6092" w:rsidP="00CA662E">
            <w:pPr>
              <w:pStyle w:val="ListBullet"/>
              <w:numPr>
                <w:ilvl w:val="0"/>
                <w:numId w:val="1"/>
              </w:numPr>
            </w:pPr>
            <w:r w:rsidRPr="00D47004">
              <w:t>hệ thống để thay thế các tài liệu hiện có khi các tài liệu này được cập nhật.</w:t>
            </w:r>
          </w:p>
          <w:p w14:paraId="0EE02C9B" w14:textId="77777777" w:rsidR="00CB6092" w:rsidRPr="00D47004" w:rsidRDefault="00CB6092" w:rsidP="00CB6092">
            <w:pPr>
              <w:pStyle w:val="para"/>
              <w:rPr>
                <w:rFonts w:asciiTheme="majorHAnsi" w:hAnsiTheme="majorHAnsi" w:cstheme="majorHAnsi"/>
                <w:sz w:val="20"/>
                <w:szCs w:val="20"/>
              </w:rPr>
            </w:pPr>
            <w:r w:rsidRPr="00D47004">
              <w:rPr>
                <w:rFonts w:asciiTheme="majorHAnsi" w:hAnsiTheme="majorHAnsi" w:cstheme="majorHAnsi"/>
                <w:sz w:val="20"/>
              </w:rPr>
              <w:t>Trường hợp tài liệu được lưu trữ dưới dạng điện tử thì cũng phải:</w:t>
            </w:r>
          </w:p>
          <w:p w14:paraId="68C18C42" w14:textId="77777777" w:rsidR="002142F5" w:rsidRPr="00D47004" w:rsidRDefault="00CB6092" w:rsidP="00CA662E">
            <w:pPr>
              <w:pStyle w:val="ListBullet"/>
              <w:numPr>
                <w:ilvl w:val="0"/>
                <w:numId w:val="1"/>
              </w:numPr>
            </w:pPr>
            <w:r w:rsidRPr="00D47004">
              <w:t>được lưu trữ an toàn (ví dụ: với quyền truy cập được cho phép, kiểm soát sửa đổi hoặc bảo vệ bằng mật khẩu)</w:t>
            </w:r>
          </w:p>
          <w:p w14:paraId="3BA06555" w14:textId="5C8B5826" w:rsidR="00CB6092" w:rsidRPr="00D47004" w:rsidRDefault="00CB6092" w:rsidP="00CA662E">
            <w:pPr>
              <w:pStyle w:val="ListBullet"/>
              <w:numPr>
                <w:ilvl w:val="0"/>
                <w:numId w:val="1"/>
              </w:numPr>
            </w:pPr>
            <w:r w:rsidRPr="00D47004">
              <w:t>sao lưu để tránh mất mát.</w:t>
            </w:r>
          </w:p>
        </w:tc>
        <w:tc>
          <w:tcPr>
            <w:tcW w:w="1275" w:type="dxa"/>
          </w:tcPr>
          <w:p w14:paraId="135C4C84" w14:textId="77777777" w:rsidR="00CB6092" w:rsidRPr="00D47004" w:rsidRDefault="00CB6092" w:rsidP="00CB6092">
            <w:pPr>
              <w:spacing w:before="120" w:after="120"/>
              <w:rPr>
                <w:rFonts w:asciiTheme="majorHAnsi" w:hAnsiTheme="majorHAnsi" w:cstheme="majorHAnsi"/>
                <w:b/>
                <w:sz w:val="20"/>
                <w:szCs w:val="20"/>
              </w:rPr>
            </w:pPr>
          </w:p>
        </w:tc>
        <w:tc>
          <w:tcPr>
            <w:tcW w:w="3402" w:type="dxa"/>
          </w:tcPr>
          <w:p w14:paraId="56F0273D" w14:textId="77777777" w:rsidR="00CB6092" w:rsidRPr="00D47004" w:rsidRDefault="00CB6092" w:rsidP="00CB6092">
            <w:pPr>
              <w:spacing w:before="120" w:after="120"/>
              <w:rPr>
                <w:rFonts w:asciiTheme="majorHAnsi" w:hAnsiTheme="majorHAnsi" w:cstheme="majorHAnsi"/>
                <w:b/>
                <w:sz w:val="20"/>
                <w:szCs w:val="20"/>
              </w:rPr>
            </w:pPr>
          </w:p>
        </w:tc>
      </w:tr>
      <w:tr w:rsidR="00CB6092" w:rsidRPr="00D47004" w14:paraId="1F16345D" w14:textId="77777777" w:rsidTr="00A644C5">
        <w:tc>
          <w:tcPr>
            <w:tcW w:w="1562" w:type="dxa"/>
            <w:gridSpan w:val="2"/>
            <w:shd w:val="clear" w:color="auto" w:fill="92D050"/>
          </w:tcPr>
          <w:p w14:paraId="5EBE6F2B" w14:textId="77777777" w:rsidR="00CB6092" w:rsidRPr="00D47004" w:rsidRDefault="00CB6092" w:rsidP="00CB6092">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3.3</w:t>
            </w:r>
          </w:p>
        </w:tc>
        <w:tc>
          <w:tcPr>
            <w:tcW w:w="8361" w:type="dxa"/>
            <w:gridSpan w:val="3"/>
            <w:shd w:val="clear" w:color="auto" w:fill="92D050"/>
          </w:tcPr>
          <w:p w14:paraId="4ABBBB88" w14:textId="77777777" w:rsidR="00CB6092" w:rsidRPr="00D47004" w:rsidRDefault="00CB6092" w:rsidP="00CB6092">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color w:val="FFFFFF" w:themeColor="background1"/>
                <w:sz w:val="20"/>
              </w:rPr>
              <w:t>Hoàn tất và duy trì hồ sơ</w:t>
            </w:r>
          </w:p>
        </w:tc>
      </w:tr>
      <w:tr w:rsidR="00CB6092" w:rsidRPr="00D47004" w14:paraId="45C89234" w14:textId="77777777" w:rsidTr="00A644C5">
        <w:tc>
          <w:tcPr>
            <w:tcW w:w="1562" w:type="dxa"/>
            <w:gridSpan w:val="2"/>
            <w:shd w:val="clear" w:color="auto" w:fill="D6E9B2"/>
          </w:tcPr>
          <w:p w14:paraId="31E3931A" w14:textId="77777777" w:rsidR="00CB6092" w:rsidRPr="00D47004" w:rsidRDefault="00CB6092" w:rsidP="00CB6092">
            <w:pPr>
              <w:spacing w:before="120" w:after="120"/>
              <w:rPr>
                <w:rFonts w:asciiTheme="majorHAnsi" w:hAnsiTheme="majorHAnsi" w:cstheme="majorHAnsi"/>
                <w:b/>
                <w:sz w:val="20"/>
                <w:szCs w:val="20"/>
              </w:rPr>
            </w:pPr>
            <w:r w:rsidRPr="00D47004">
              <w:rPr>
                <w:rFonts w:asciiTheme="majorHAnsi" w:hAnsiTheme="majorHAnsi" w:cstheme="majorHAnsi"/>
                <w:b/>
                <w:sz w:val="20"/>
              </w:rPr>
              <w:lastRenderedPageBreak/>
              <w:t>SOI</w:t>
            </w:r>
          </w:p>
        </w:tc>
        <w:tc>
          <w:tcPr>
            <w:tcW w:w="8361" w:type="dxa"/>
            <w:gridSpan w:val="3"/>
            <w:shd w:val="clear" w:color="auto" w:fill="D6E9B2"/>
          </w:tcPr>
          <w:p w14:paraId="028F1295" w14:textId="77777777" w:rsidR="00CB6092" w:rsidRPr="00D47004" w:rsidRDefault="00CB6092" w:rsidP="00CB6092">
            <w:pPr>
              <w:pStyle w:val="para"/>
              <w:rPr>
                <w:rFonts w:asciiTheme="majorHAnsi" w:hAnsiTheme="majorHAnsi" w:cstheme="majorHAnsi"/>
                <w:b/>
                <w:sz w:val="20"/>
                <w:szCs w:val="20"/>
              </w:rPr>
            </w:pPr>
            <w:r w:rsidRPr="00D47004">
              <w:rPr>
                <w:rFonts w:asciiTheme="majorHAnsi" w:hAnsiTheme="majorHAnsi" w:cstheme="majorHAnsi"/>
                <w:sz w:val="20"/>
              </w:rPr>
              <w:t>Nhà máy phải duy trì hồ sơ đầy đủ và chính xác để chứng minh hiệu lực kiểm soát an toàn, tính hợp pháp và chất lượng sản phẩm.</w:t>
            </w:r>
          </w:p>
        </w:tc>
      </w:tr>
      <w:tr w:rsidR="00CB6092" w:rsidRPr="00D47004" w14:paraId="4D08DB00" w14:textId="77777777" w:rsidTr="00FA1C6D">
        <w:tc>
          <w:tcPr>
            <w:tcW w:w="1562" w:type="dxa"/>
            <w:gridSpan w:val="2"/>
            <w:shd w:val="clear" w:color="auto" w:fill="D6E9B2"/>
          </w:tcPr>
          <w:p w14:paraId="3A9DB7F3" w14:textId="77777777" w:rsidR="00CB6092" w:rsidRPr="00D47004" w:rsidRDefault="00CB6092" w:rsidP="00CB6092">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84" w:type="dxa"/>
          </w:tcPr>
          <w:p w14:paraId="4FA6B4B3" w14:textId="77777777" w:rsidR="00CB6092" w:rsidRPr="00D47004" w:rsidRDefault="00CB6092" w:rsidP="00CB6092">
            <w:pPr>
              <w:spacing w:before="120" w:after="120"/>
              <w:rPr>
                <w:rFonts w:asciiTheme="majorHAnsi" w:hAnsiTheme="majorHAnsi" w:cstheme="majorHAnsi"/>
                <w:sz w:val="20"/>
                <w:szCs w:val="20"/>
              </w:rPr>
            </w:pPr>
            <w:r w:rsidRPr="00D47004">
              <w:rPr>
                <w:rFonts w:asciiTheme="majorHAnsi" w:hAnsiTheme="majorHAnsi" w:cstheme="majorHAnsi"/>
                <w:b/>
                <w:sz w:val="20"/>
              </w:rPr>
              <w:t>Các yêu cầu</w:t>
            </w:r>
          </w:p>
        </w:tc>
        <w:tc>
          <w:tcPr>
            <w:tcW w:w="1275" w:type="dxa"/>
          </w:tcPr>
          <w:p w14:paraId="496F258C" w14:textId="77777777" w:rsidR="00CB6092" w:rsidRPr="00D47004" w:rsidRDefault="00CB6092" w:rsidP="00CB6092">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Pr>
          <w:p w14:paraId="480042A0" w14:textId="197F40FC" w:rsidR="00CB6092" w:rsidRPr="00D47004" w:rsidRDefault="00EE5348" w:rsidP="00CB6092">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C04534" w:rsidRPr="00D47004" w14:paraId="725FD449" w14:textId="77777777" w:rsidTr="00FA1C6D">
        <w:tc>
          <w:tcPr>
            <w:tcW w:w="1562" w:type="dxa"/>
            <w:gridSpan w:val="2"/>
            <w:shd w:val="clear" w:color="auto" w:fill="D6E9B2"/>
          </w:tcPr>
          <w:p w14:paraId="67C677E6" w14:textId="77777777" w:rsidR="00C04534" w:rsidRPr="00D47004" w:rsidRDefault="00C04534" w:rsidP="00C04534">
            <w:pPr>
              <w:spacing w:before="120" w:after="120"/>
              <w:rPr>
                <w:rFonts w:asciiTheme="majorHAnsi" w:hAnsiTheme="majorHAnsi" w:cstheme="majorHAnsi"/>
                <w:b/>
                <w:sz w:val="20"/>
                <w:szCs w:val="20"/>
              </w:rPr>
            </w:pPr>
            <w:r w:rsidRPr="00D47004">
              <w:rPr>
                <w:rFonts w:asciiTheme="majorHAnsi" w:hAnsiTheme="majorHAnsi" w:cstheme="majorHAnsi"/>
                <w:b/>
                <w:sz w:val="20"/>
              </w:rPr>
              <w:t>3.3.1</w:t>
            </w:r>
          </w:p>
        </w:tc>
        <w:tc>
          <w:tcPr>
            <w:tcW w:w="3684" w:type="dxa"/>
            <w:tcBorders>
              <w:top w:val="single" w:sz="4" w:space="0" w:color="auto"/>
              <w:left w:val="single" w:sz="4" w:space="0" w:color="auto"/>
              <w:bottom w:val="single" w:sz="4" w:space="0" w:color="auto"/>
              <w:right w:val="single" w:sz="4" w:space="0" w:color="auto"/>
            </w:tcBorders>
          </w:tcPr>
          <w:p w14:paraId="39A9A461" w14:textId="77777777" w:rsidR="00C04534" w:rsidRPr="00D47004" w:rsidRDefault="00C04534" w:rsidP="00C04534">
            <w:pPr>
              <w:pStyle w:val="para"/>
              <w:rPr>
                <w:rFonts w:asciiTheme="majorHAnsi" w:hAnsiTheme="majorHAnsi" w:cstheme="majorHAnsi"/>
                <w:sz w:val="20"/>
                <w:szCs w:val="20"/>
              </w:rPr>
            </w:pPr>
            <w:r w:rsidRPr="00D47004">
              <w:rPr>
                <w:rFonts w:asciiTheme="majorHAnsi" w:hAnsiTheme="majorHAnsi" w:cstheme="majorHAnsi"/>
                <w:sz w:val="20"/>
              </w:rPr>
              <w:t>Hồ sơ phải rõ ràng, được duy trì trong tình trạng tốt và có thể truy xuất được. Mọi thay đổi đối với hồ sơ phải được phê duyệt và lý giải cho việc sửa đổi phải được ghi lại. Trường hợp hồ sơ ở dạng điện tử, cũng phải:</w:t>
            </w:r>
          </w:p>
          <w:p w14:paraId="700E3D20" w14:textId="77777777" w:rsidR="00C04534" w:rsidRPr="00D47004" w:rsidRDefault="00C04534" w:rsidP="00CA662E">
            <w:pPr>
              <w:pStyle w:val="ListBullet"/>
              <w:numPr>
                <w:ilvl w:val="0"/>
                <w:numId w:val="1"/>
              </w:numPr>
            </w:pPr>
            <w:r w:rsidRPr="00D47004">
              <w:t>được lưu trữ an toàn (ví dụ: với quyền truy cập được cho phép, kiểm soát sửa đổi hoặc bảo vệ bằng mật khẩu)</w:t>
            </w:r>
          </w:p>
          <w:p w14:paraId="7315388D" w14:textId="3D1880B4" w:rsidR="00C04534" w:rsidRPr="00D47004" w:rsidRDefault="00C04534" w:rsidP="00CA662E">
            <w:pPr>
              <w:pStyle w:val="ListBullet"/>
              <w:numPr>
                <w:ilvl w:val="0"/>
                <w:numId w:val="1"/>
              </w:numPr>
            </w:pPr>
            <w:r w:rsidRPr="00D47004">
              <w:t>được sao lưu phù hợp để tránh mất mát.</w:t>
            </w:r>
          </w:p>
        </w:tc>
        <w:tc>
          <w:tcPr>
            <w:tcW w:w="1275" w:type="dxa"/>
          </w:tcPr>
          <w:p w14:paraId="10278066" w14:textId="77777777" w:rsidR="00C04534" w:rsidRPr="00D47004" w:rsidRDefault="00C04534" w:rsidP="00C04534">
            <w:pPr>
              <w:spacing w:before="120" w:after="120"/>
              <w:rPr>
                <w:rFonts w:asciiTheme="majorHAnsi" w:hAnsiTheme="majorHAnsi" w:cstheme="majorHAnsi"/>
                <w:b/>
                <w:sz w:val="20"/>
                <w:szCs w:val="20"/>
              </w:rPr>
            </w:pPr>
          </w:p>
        </w:tc>
        <w:tc>
          <w:tcPr>
            <w:tcW w:w="3402" w:type="dxa"/>
          </w:tcPr>
          <w:p w14:paraId="5675703E" w14:textId="77777777" w:rsidR="00C04534" w:rsidRPr="00D47004" w:rsidRDefault="00C04534" w:rsidP="00C04534">
            <w:pPr>
              <w:spacing w:before="120" w:after="120"/>
              <w:rPr>
                <w:rFonts w:asciiTheme="majorHAnsi" w:hAnsiTheme="majorHAnsi" w:cstheme="majorHAnsi"/>
                <w:b/>
                <w:sz w:val="20"/>
                <w:szCs w:val="20"/>
              </w:rPr>
            </w:pPr>
          </w:p>
        </w:tc>
      </w:tr>
      <w:tr w:rsidR="003331C9" w:rsidRPr="00D47004" w14:paraId="2EF31E89" w14:textId="77777777" w:rsidTr="00FA1C6D">
        <w:tc>
          <w:tcPr>
            <w:tcW w:w="1562" w:type="dxa"/>
            <w:gridSpan w:val="2"/>
            <w:shd w:val="clear" w:color="auto" w:fill="D6E9B2"/>
          </w:tcPr>
          <w:p w14:paraId="615FE596" w14:textId="77777777" w:rsidR="003331C9" w:rsidRPr="00D47004" w:rsidRDefault="003331C9" w:rsidP="003331C9">
            <w:pPr>
              <w:spacing w:before="120" w:after="120"/>
              <w:rPr>
                <w:rFonts w:asciiTheme="majorHAnsi" w:hAnsiTheme="majorHAnsi" w:cstheme="majorHAnsi"/>
                <w:b/>
                <w:sz w:val="20"/>
                <w:szCs w:val="20"/>
              </w:rPr>
            </w:pPr>
            <w:r w:rsidRPr="00D47004">
              <w:rPr>
                <w:rFonts w:asciiTheme="majorHAnsi" w:hAnsiTheme="majorHAnsi" w:cstheme="majorHAnsi"/>
                <w:b/>
                <w:sz w:val="20"/>
              </w:rPr>
              <w:t>3.3.2</w:t>
            </w:r>
          </w:p>
        </w:tc>
        <w:tc>
          <w:tcPr>
            <w:tcW w:w="3684" w:type="dxa"/>
            <w:tcBorders>
              <w:top w:val="single" w:sz="4" w:space="0" w:color="auto"/>
              <w:left w:val="single" w:sz="4" w:space="0" w:color="auto"/>
              <w:bottom w:val="single" w:sz="4" w:space="0" w:color="auto"/>
              <w:right w:val="single" w:sz="4" w:space="0" w:color="auto"/>
            </w:tcBorders>
          </w:tcPr>
          <w:p w14:paraId="2B190C17" w14:textId="77777777" w:rsidR="003331C9" w:rsidRPr="00D47004" w:rsidRDefault="003331C9" w:rsidP="003331C9">
            <w:pPr>
              <w:pStyle w:val="para"/>
              <w:rPr>
                <w:rFonts w:asciiTheme="majorHAnsi" w:hAnsiTheme="majorHAnsi" w:cstheme="majorHAnsi"/>
                <w:sz w:val="20"/>
                <w:szCs w:val="20"/>
              </w:rPr>
            </w:pPr>
            <w:r w:rsidRPr="00D47004">
              <w:rPr>
                <w:rFonts w:asciiTheme="majorHAnsi" w:hAnsiTheme="majorHAnsi" w:cstheme="majorHAnsi"/>
                <w:sz w:val="20"/>
              </w:rPr>
              <w:t>Hồ sơ phải được lưu giữ trong một khoảng thời gian nhất định với việc xem xét:</w:t>
            </w:r>
          </w:p>
          <w:p w14:paraId="7AF1A113" w14:textId="77777777" w:rsidR="003331C9" w:rsidRPr="00D47004" w:rsidRDefault="003331C9" w:rsidP="00CA662E">
            <w:pPr>
              <w:pStyle w:val="ListBullet"/>
              <w:numPr>
                <w:ilvl w:val="0"/>
                <w:numId w:val="1"/>
              </w:numPr>
            </w:pPr>
            <w:r w:rsidRPr="00D47004">
              <w:t>mọi yêu cầu pháp lý hoặc yêu cầu của khách hàng</w:t>
            </w:r>
          </w:p>
          <w:p w14:paraId="22BD4420" w14:textId="77777777" w:rsidR="003331C9" w:rsidRPr="00D47004" w:rsidRDefault="003331C9" w:rsidP="00CA662E">
            <w:pPr>
              <w:pStyle w:val="ListBullet"/>
              <w:numPr>
                <w:ilvl w:val="0"/>
                <w:numId w:val="1"/>
              </w:numPr>
            </w:pPr>
            <w:r w:rsidRPr="00D47004">
              <w:t>thời hạn sử dụng của sản phẩm.</w:t>
            </w:r>
          </w:p>
          <w:p w14:paraId="51EB3A98" w14:textId="77777777" w:rsidR="003331C9" w:rsidRPr="00D47004" w:rsidRDefault="003331C9" w:rsidP="003331C9">
            <w:pPr>
              <w:pStyle w:val="para"/>
              <w:rPr>
                <w:rFonts w:asciiTheme="majorHAnsi" w:hAnsiTheme="majorHAnsi" w:cstheme="majorHAnsi"/>
                <w:sz w:val="20"/>
                <w:szCs w:val="20"/>
              </w:rPr>
            </w:pPr>
            <w:r w:rsidRPr="00D47004">
              <w:rPr>
                <w:rFonts w:asciiTheme="majorHAnsi" w:hAnsiTheme="majorHAnsi" w:cstheme="majorHAnsi"/>
                <w:sz w:val="20"/>
              </w:rPr>
              <w:t>Điều này phải tính đến, khi nó được quy định trên nhãn, khả năng thời hạn sử dụng có thể được mở rộng bởi người tiêu dùng (ví dụ: bằng cách đông lạnh).</w:t>
            </w:r>
          </w:p>
          <w:p w14:paraId="2F976C8B" w14:textId="4833B12F" w:rsidR="003331C9" w:rsidRPr="00D47004" w:rsidRDefault="003331C9" w:rsidP="003331C9">
            <w:pPr>
              <w:pStyle w:val="para"/>
              <w:rPr>
                <w:rFonts w:asciiTheme="majorHAnsi" w:hAnsiTheme="majorHAnsi" w:cstheme="majorHAnsi"/>
                <w:sz w:val="20"/>
                <w:szCs w:val="20"/>
              </w:rPr>
            </w:pPr>
            <w:r w:rsidRPr="00D47004">
              <w:rPr>
                <w:rFonts w:asciiTheme="majorHAnsi" w:hAnsiTheme="majorHAnsi" w:cstheme="majorHAnsi"/>
                <w:sz w:val="20"/>
              </w:rPr>
              <w:t>Ở mức tối thiểu, hồ sơ phải được lưu giữ bằng thời hạn sử dụng của sản phẩm cộng thêm 12 tháng.</w:t>
            </w:r>
          </w:p>
        </w:tc>
        <w:tc>
          <w:tcPr>
            <w:tcW w:w="1275" w:type="dxa"/>
          </w:tcPr>
          <w:p w14:paraId="5F2BE204" w14:textId="77777777" w:rsidR="003331C9" w:rsidRPr="00D47004" w:rsidRDefault="003331C9" w:rsidP="003331C9">
            <w:pPr>
              <w:spacing w:before="120" w:after="120"/>
              <w:rPr>
                <w:rFonts w:asciiTheme="majorHAnsi" w:hAnsiTheme="majorHAnsi" w:cstheme="majorHAnsi"/>
                <w:b/>
                <w:sz w:val="20"/>
                <w:szCs w:val="20"/>
              </w:rPr>
            </w:pPr>
          </w:p>
        </w:tc>
        <w:tc>
          <w:tcPr>
            <w:tcW w:w="3402" w:type="dxa"/>
          </w:tcPr>
          <w:p w14:paraId="318AA545" w14:textId="77777777" w:rsidR="003331C9" w:rsidRPr="00D47004" w:rsidRDefault="003331C9" w:rsidP="003331C9">
            <w:pPr>
              <w:spacing w:before="120" w:after="120"/>
              <w:rPr>
                <w:rFonts w:asciiTheme="majorHAnsi" w:hAnsiTheme="majorHAnsi" w:cstheme="majorHAnsi"/>
                <w:b/>
                <w:sz w:val="20"/>
                <w:szCs w:val="20"/>
              </w:rPr>
            </w:pPr>
          </w:p>
        </w:tc>
      </w:tr>
      <w:tr w:rsidR="003331C9" w:rsidRPr="00D47004" w14:paraId="71380C01" w14:textId="77777777" w:rsidTr="00A644C5">
        <w:tc>
          <w:tcPr>
            <w:tcW w:w="1562" w:type="dxa"/>
            <w:gridSpan w:val="2"/>
            <w:shd w:val="clear" w:color="auto" w:fill="92D050"/>
          </w:tcPr>
          <w:p w14:paraId="3FE738C6" w14:textId="77777777" w:rsidR="003331C9" w:rsidRPr="00D47004" w:rsidRDefault="003331C9" w:rsidP="003331C9">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3.4</w:t>
            </w:r>
          </w:p>
        </w:tc>
        <w:tc>
          <w:tcPr>
            <w:tcW w:w="8361" w:type="dxa"/>
            <w:gridSpan w:val="3"/>
            <w:shd w:val="clear" w:color="auto" w:fill="92D050"/>
          </w:tcPr>
          <w:p w14:paraId="2479D6F4" w14:textId="77777777" w:rsidR="003331C9" w:rsidRPr="00D47004" w:rsidRDefault="003331C9" w:rsidP="003331C9">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Đánh giá nội bộ</w:t>
            </w:r>
          </w:p>
        </w:tc>
      </w:tr>
      <w:tr w:rsidR="003331C9" w:rsidRPr="00D47004" w14:paraId="0223FBAF" w14:textId="77777777" w:rsidTr="00A644C5">
        <w:tc>
          <w:tcPr>
            <w:tcW w:w="1562" w:type="dxa"/>
            <w:gridSpan w:val="2"/>
            <w:shd w:val="clear" w:color="auto" w:fill="D6E9B2"/>
          </w:tcPr>
          <w:p w14:paraId="0E317981" w14:textId="77777777" w:rsidR="003331C9" w:rsidRPr="00D47004" w:rsidRDefault="003331C9" w:rsidP="003331C9">
            <w:pPr>
              <w:spacing w:before="120" w:after="120"/>
              <w:rPr>
                <w:rFonts w:asciiTheme="majorHAnsi" w:hAnsiTheme="majorHAnsi" w:cstheme="majorHAnsi"/>
                <w:b/>
                <w:sz w:val="20"/>
                <w:szCs w:val="20"/>
              </w:rPr>
            </w:pPr>
            <w:r w:rsidRPr="00D47004">
              <w:rPr>
                <w:rFonts w:asciiTheme="majorHAnsi" w:hAnsiTheme="majorHAnsi" w:cstheme="majorHAnsi"/>
                <w:b/>
                <w:sz w:val="20"/>
              </w:rPr>
              <w:t>Cơ sở</w:t>
            </w:r>
          </w:p>
          <w:p w14:paraId="1B0EF626" w14:textId="77777777" w:rsidR="003331C9" w:rsidRPr="00D47004" w:rsidRDefault="003331C9" w:rsidP="003331C9">
            <w:pPr>
              <w:spacing w:before="120" w:after="120"/>
              <w:rPr>
                <w:rFonts w:asciiTheme="majorHAnsi" w:hAnsiTheme="majorHAnsi" w:cstheme="majorHAnsi"/>
                <w:b/>
                <w:sz w:val="20"/>
                <w:szCs w:val="20"/>
              </w:rPr>
            </w:pPr>
            <w:r w:rsidRPr="00D47004">
              <w:rPr>
                <w:rFonts w:asciiTheme="majorHAnsi" w:hAnsiTheme="majorHAnsi" w:cstheme="majorHAnsi"/>
                <w:b/>
                <w:sz w:val="20"/>
              </w:rPr>
              <w:t>SOI</w:t>
            </w:r>
          </w:p>
        </w:tc>
        <w:tc>
          <w:tcPr>
            <w:tcW w:w="8361" w:type="dxa"/>
            <w:gridSpan w:val="3"/>
            <w:shd w:val="clear" w:color="auto" w:fill="D6E9B2"/>
          </w:tcPr>
          <w:p w14:paraId="2805D0B2" w14:textId="1AD767FC" w:rsidR="003331C9" w:rsidRPr="00D47004" w:rsidRDefault="00A43442" w:rsidP="003331C9">
            <w:pPr>
              <w:pStyle w:val="para"/>
              <w:rPr>
                <w:rFonts w:asciiTheme="majorHAnsi" w:hAnsiTheme="majorHAnsi" w:cstheme="majorHAnsi"/>
                <w:color w:val="auto"/>
                <w:sz w:val="20"/>
                <w:szCs w:val="20"/>
              </w:rPr>
            </w:pPr>
            <w:r w:rsidRPr="00D47004">
              <w:rPr>
                <w:rFonts w:asciiTheme="majorHAnsi" w:hAnsiTheme="majorHAnsi" w:cstheme="majorHAnsi"/>
                <w:color w:val="auto"/>
                <w:sz w:val="20"/>
              </w:rPr>
              <w:t>Công ty phải chứng minh rằng họ xác minh việc áp dụng hiệu quả kế hoạch an toàn thực phẩm và việc thực hiện các yêu cầu của Tiêu chuẩn toàn cầu về An toàn thực phẩm và hệ thống quản lý chất lượng và an toàn thực phẩm của nhà máy.</w:t>
            </w:r>
          </w:p>
        </w:tc>
      </w:tr>
      <w:tr w:rsidR="003331C9" w:rsidRPr="00D47004" w14:paraId="6568F25B" w14:textId="77777777" w:rsidTr="00FA1C6D">
        <w:tc>
          <w:tcPr>
            <w:tcW w:w="1562" w:type="dxa"/>
            <w:gridSpan w:val="2"/>
            <w:shd w:val="clear" w:color="auto" w:fill="D6E9B2"/>
          </w:tcPr>
          <w:p w14:paraId="397B12D6" w14:textId="77777777" w:rsidR="003331C9" w:rsidRPr="00D47004" w:rsidRDefault="003331C9" w:rsidP="003331C9">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84" w:type="dxa"/>
            <w:shd w:val="clear" w:color="auto" w:fill="FFFFFF" w:themeFill="background1"/>
          </w:tcPr>
          <w:p w14:paraId="418E604E" w14:textId="77777777" w:rsidR="003331C9" w:rsidRPr="00D47004" w:rsidRDefault="003331C9" w:rsidP="003331C9">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shd w:val="clear" w:color="auto" w:fill="FFFFFF" w:themeFill="background1"/>
          </w:tcPr>
          <w:p w14:paraId="0E116289" w14:textId="77777777" w:rsidR="003331C9" w:rsidRPr="00D47004" w:rsidRDefault="003331C9" w:rsidP="003331C9">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shd w:val="clear" w:color="auto" w:fill="FFFFFF" w:themeFill="background1"/>
          </w:tcPr>
          <w:p w14:paraId="4BFDDF36" w14:textId="16EBF092" w:rsidR="003331C9" w:rsidRPr="00D47004" w:rsidRDefault="00EE5348" w:rsidP="003331C9">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886DF1" w:rsidRPr="00D47004" w14:paraId="0BEEDA6B" w14:textId="77777777" w:rsidTr="00FA1C6D">
        <w:tc>
          <w:tcPr>
            <w:tcW w:w="1562" w:type="dxa"/>
            <w:gridSpan w:val="2"/>
            <w:shd w:val="clear" w:color="auto" w:fill="D6E9B2"/>
          </w:tcPr>
          <w:p w14:paraId="062681CD" w14:textId="77777777" w:rsidR="00886DF1" w:rsidRPr="00D47004" w:rsidRDefault="00886DF1" w:rsidP="00886DF1">
            <w:pPr>
              <w:spacing w:before="120" w:after="120"/>
              <w:rPr>
                <w:rFonts w:asciiTheme="majorHAnsi" w:hAnsiTheme="majorHAnsi" w:cstheme="majorHAnsi"/>
                <w:b/>
                <w:sz w:val="20"/>
                <w:szCs w:val="20"/>
              </w:rPr>
            </w:pPr>
            <w:r w:rsidRPr="00D47004">
              <w:rPr>
                <w:rFonts w:asciiTheme="majorHAnsi" w:hAnsiTheme="majorHAnsi" w:cstheme="majorHAnsi"/>
                <w:b/>
                <w:sz w:val="20"/>
              </w:rPr>
              <w:t>3.4.1</w:t>
            </w:r>
          </w:p>
        </w:tc>
        <w:tc>
          <w:tcPr>
            <w:tcW w:w="3684" w:type="dxa"/>
            <w:tcBorders>
              <w:top w:val="single" w:sz="4" w:space="0" w:color="auto"/>
              <w:left w:val="single" w:sz="4" w:space="0" w:color="auto"/>
              <w:bottom w:val="single" w:sz="4" w:space="0" w:color="auto"/>
              <w:right w:val="single" w:sz="4" w:space="0" w:color="auto"/>
            </w:tcBorders>
          </w:tcPr>
          <w:p w14:paraId="766BD69E" w14:textId="77777777" w:rsidR="00886DF1" w:rsidRPr="00D47004" w:rsidRDefault="00886DF1" w:rsidP="00886DF1">
            <w:pPr>
              <w:pStyle w:val="para"/>
              <w:rPr>
                <w:rFonts w:asciiTheme="majorHAnsi" w:hAnsiTheme="majorHAnsi" w:cstheme="majorHAnsi"/>
                <w:sz w:val="20"/>
                <w:szCs w:val="20"/>
              </w:rPr>
            </w:pPr>
            <w:r w:rsidRPr="00D47004">
              <w:rPr>
                <w:rFonts w:asciiTheme="majorHAnsi" w:hAnsiTheme="majorHAnsi" w:cstheme="majorHAnsi"/>
                <w:sz w:val="20"/>
              </w:rPr>
              <w:t>Phải có một chương trình đánh giá nội bộ theo kế hoạch đã thiết lập.</w:t>
            </w:r>
          </w:p>
          <w:p w14:paraId="22155F64" w14:textId="77777777" w:rsidR="00886DF1" w:rsidRPr="00D47004" w:rsidRDefault="00886DF1" w:rsidP="00886DF1">
            <w:pPr>
              <w:pStyle w:val="para"/>
              <w:rPr>
                <w:rFonts w:asciiTheme="majorHAnsi" w:hAnsiTheme="majorHAnsi" w:cstheme="majorHAnsi"/>
                <w:sz w:val="20"/>
                <w:szCs w:val="20"/>
              </w:rPr>
            </w:pPr>
            <w:r w:rsidRPr="00D47004">
              <w:rPr>
                <w:rFonts w:asciiTheme="majorHAnsi" w:hAnsiTheme="majorHAnsi" w:cstheme="majorHAnsi"/>
                <w:sz w:val="20"/>
              </w:rPr>
              <w:t xml:space="preserve">Ở mức tối thiểu, chương trình phải bao gồm ít nhất bốn đợt đánh giá khác nhau trải đều trong suốt cả năm. Tần suất đánh giá mỗi hoạt động phải được thiết lập liên quan đến các rủi ro có liên quan đến hoạt động và kết quả </w:t>
            </w:r>
            <w:r w:rsidRPr="00D47004">
              <w:rPr>
                <w:rFonts w:asciiTheme="majorHAnsi" w:hAnsiTheme="majorHAnsi" w:cstheme="majorHAnsi"/>
                <w:sz w:val="20"/>
              </w:rPr>
              <w:lastRenderedPageBreak/>
              <w:t>hoạt động đánh giá trước đó. Tất cả các hoạt động tạo thành một phần của hệ thống chất lượng và an toàn thực phẩm của nhà máy, bao gồm cả những hoạt động liên quan đến an toàn thực phẩm, tính xác thực, tính hợp pháp và chất lượng, sẽ được đề cập ít nhất một lần mỗi năm.</w:t>
            </w:r>
          </w:p>
          <w:p w14:paraId="28F939B3" w14:textId="77777777" w:rsidR="00886DF1" w:rsidRPr="00D47004" w:rsidRDefault="00886DF1" w:rsidP="00886DF1">
            <w:pPr>
              <w:pStyle w:val="para"/>
              <w:rPr>
                <w:rFonts w:asciiTheme="majorHAnsi" w:hAnsiTheme="majorHAnsi" w:cstheme="majorHAnsi"/>
                <w:sz w:val="20"/>
                <w:szCs w:val="20"/>
              </w:rPr>
            </w:pPr>
            <w:r w:rsidRPr="00D47004">
              <w:rPr>
                <w:rFonts w:asciiTheme="majorHAnsi" w:hAnsiTheme="majorHAnsi" w:cstheme="majorHAnsi"/>
                <w:sz w:val="20"/>
              </w:rPr>
              <w:t>Phạm vi của chương trình đánh giá nội bộ phải bao gồm, mặc dù đây không phải là danh sách đầy đủ:</w:t>
            </w:r>
          </w:p>
          <w:p w14:paraId="7C274E9B" w14:textId="77777777" w:rsidR="00886DF1" w:rsidRPr="00D47004" w:rsidRDefault="00886DF1" w:rsidP="00CA662E">
            <w:pPr>
              <w:pStyle w:val="ListBullet"/>
              <w:numPr>
                <w:ilvl w:val="0"/>
                <w:numId w:val="1"/>
              </w:numPr>
            </w:pPr>
            <w:r w:rsidRPr="00D47004">
              <w:t>kế hoạch HACCP hoặc kế hoạch an toàn thực phẩm, bao gồm các hoạt động để thực hiện nó (ví dụ: phê duyệt nhà cung cấp, các biện pháp khắc phục và kiểm tra xác nhận)</w:t>
            </w:r>
          </w:p>
          <w:p w14:paraId="0AFF9490" w14:textId="77777777" w:rsidR="00886DF1" w:rsidRPr="00D47004" w:rsidRDefault="00886DF1" w:rsidP="00CA662E">
            <w:pPr>
              <w:pStyle w:val="ListBullet"/>
              <w:numPr>
                <w:ilvl w:val="0"/>
                <w:numId w:val="1"/>
              </w:numPr>
            </w:pPr>
            <w:r w:rsidRPr="00D47004">
              <w:t>các chương trình tiên quyết (ví dụ: vệ sinh, kiểm soát động vật gây hại)</w:t>
            </w:r>
          </w:p>
          <w:p w14:paraId="09F2FC5B" w14:textId="77777777" w:rsidR="00886DF1" w:rsidRPr="00D47004" w:rsidRDefault="00886DF1" w:rsidP="00CA662E">
            <w:pPr>
              <w:pStyle w:val="ListBullet"/>
              <w:numPr>
                <w:ilvl w:val="0"/>
                <w:numId w:val="1"/>
              </w:numPr>
            </w:pPr>
            <w:r w:rsidRPr="00D47004">
              <w:t>kế hoạch phòng vệ thực phẩm và phòng chống gian lận thực phẩm</w:t>
            </w:r>
          </w:p>
          <w:p w14:paraId="49C7F0B2" w14:textId="77777777" w:rsidR="00886DF1" w:rsidRPr="00D47004" w:rsidRDefault="00886DF1" w:rsidP="00CA662E">
            <w:pPr>
              <w:pStyle w:val="ListBullet"/>
              <w:numPr>
                <w:ilvl w:val="0"/>
                <w:numId w:val="1"/>
              </w:numPr>
            </w:pPr>
            <w:r w:rsidRPr="00D47004">
              <w:t>các quy trình được thực hiện để đạt được Tiêu chuẩn.</w:t>
            </w:r>
          </w:p>
          <w:p w14:paraId="03E0A3DE" w14:textId="1669BB00" w:rsidR="00886DF1" w:rsidRPr="00D47004" w:rsidRDefault="00886DF1" w:rsidP="00886DF1">
            <w:pPr>
              <w:pStyle w:val="para"/>
              <w:rPr>
                <w:rFonts w:asciiTheme="majorHAnsi" w:hAnsiTheme="majorHAnsi" w:cstheme="majorHAnsi"/>
                <w:sz w:val="20"/>
                <w:szCs w:val="20"/>
              </w:rPr>
            </w:pPr>
            <w:r w:rsidRPr="00D47004">
              <w:rPr>
                <w:rFonts w:asciiTheme="majorHAnsi" w:hAnsiTheme="majorHAnsi" w:cstheme="majorHAnsi"/>
                <w:sz w:val="20"/>
              </w:rPr>
              <w:t>Mỗi đợt đánh giá nội bộ trong chương trình phải có phạm vi được xác định và xem xét một hoạt động hoặc phần cụ thể của kế hoạch HACCP hoặc kế hoạch an toàn thực phẩm.</w:t>
            </w:r>
          </w:p>
        </w:tc>
        <w:tc>
          <w:tcPr>
            <w:tcW w:w="1275" w:type="dxa"/>
            <w:shd w:val="clear" w:color="auto" w:fill="FFFFFF" w:themeFill="background1"/>
          </w:tcPr>
          <w:p w14:paraId="5BFB248F" w14:textId="77777777" w:rsidR="00886DF1" w:rsidRPr="00D47004" w:rsidRDefault="00886DF1" w:rsidP="00886DF1">
            <w:pPr>
              <w:spacing w:before="120" w:after="120"/>
              <w:rPr>
                <w:rFonts w:asciiTheme="majorHAnsi" w:hAnsiTheme="majorHAnsi" w:cstheme="majorHAnsi"/>
                <w:b/>
                <w:sz w:val="20"/>
                <w:szCs w:val="20"/>
              </w:rPr>
            </w:pPr>
          </w:p>
        </w:tc>
        <w:tc>
          <w:tcPr>
            <w:tcW w:w="3402" w:type="dxa"/>
            <w:shd w:val="clear" w:color="auto" w:fill="FFFFFF" w:themeFill="background1"/>
          </w:tcPr>
          <w:p w14:paraId="4CB66288" w14:textId="77777777" w:rsidR="00886DF1" w:rsidRPr="00D47004" w:rsidRDefault="00886DF1" w:rsidP="00886DF1">
            <w:pPr>
              <w:spacing w:before="120" w:after="120"/>
              <w:rPr>
                <w:rFonts w:asciiTheme="majorHAnsi" w:hAnsiTheme="majorHAnsi" w:cstheme="majorHAnsi"/>
                <w:b/>
                <w:sz w:val="20"/>
                <w:szCs w:val="20"/>
              </w:rPr>
            </w:pPr>
          </w:p>
        </w:tc>
      </w:tr>
      <w:tr w:rsidR="003E613A" w:rsidRPr="00D47004" w14:paraId="4173ACE0" w14:textId="77777777" w:rsidTr="00FA1C6D">
        <w:tc>
          <w:tcPr>
            <w:tcW w:w="1562" w:type="dxa"/>
            <w:gridSpan w:val="2"/>
            <w:shd w:val="clear" w:color="auto" w:fill="D6E9B2"/>
          </w:tcPr>
          <w:p w14:paraId="653DFAA2" w14:textId="77777777" w:rsidR="003E613A" w:rsidRPr="00D47004" w:rsidRDefault="003E613A" w:rsidP="003E613A">
            <w:pPr>
              <w:spacing w:before="120" w:after="120"/>
              <w:rPr>
                <w:rFonts w:asciiTheme="majorHAnsi" w:hAnsiTheme="majorHAnsi" w:cstheme="majorHAnsi"/>
                <w:b/>
                <w:sz w:val="20"/>
                <w:szCs w:val="20"/>
              </w:rPr>
            </w:pPr>
            <w:r w:rsidRPr="00D47004">
              <w:rPr>
                <w:rFonts w:asciiTheme="majorHAnsi" w:hAnsiTheme="majorHAnsi" w:cstheme="majorHAnsi"/>
                <w:b/>
                <w:sz w:val="20"/>
              </w:rPr>
              <w:t>3.4.2</w:t>
            </w:r>
          </w:p>
        </w:tc>
        <w:tc>
          <w:tcPr>
            <w:tcW w:w="3684" w:type="dxa"/>
            <w:tcBorders>
              <w:top w:val="single" w:sz="4" w:space="0" w:color="auto"/>
              <w:left w:val="single" w:sz="4" w:space="0" w:color="auto"/>
              <w:bottom w:val="single" w:sz="4" w:space="0" w:color="auto"/>
              <w:right w:val="single" w:sz="4" w:space="0" w:color="auto"/>
            </w:tcBorders>
          </w:tcPr>
          <w:p w14:paraId="15C508CC" w14:textId="52F998CD" w:rsidR="003E613A" w:rsidRPr="00D47004" w:rsidRDefault="003E613A" w:rsidP="003E613A">
            <w:pPr>
              <w:pStyle w:val="para"/>
              <w:rPr>
                <w:rFonts w:asciiTheme="majorHAnsi" w:hAnsiTheme="majorHAnsi" w:cstheme="majorHAnsi"/>
                <w:sz w:val="20"/>
                <w:szCs w:val="20"/>
              </w:rPr>
            </w:pPr>
            <w:r w:rsidRPr="00D47004">
              <w:rPr>
                <w:rFonts w:asciiTheme="majorHAnsi" w:hAnsiTheme="majorHAnsi" w:cstheme="majorHAnsi"/>
                <w:sz w:val="20"/>
              </w:rPr>
              <w:t>Đánh giá nội bộ phải được thực hiện bởi các đánh giá viên có năng lực, được đào tạo phù hợp. Đánh giá viên phải độc lập (ví dụ: không đánh giá công việc của mình).</w:t>
            </w:r>
          </w:p>
        </w:tc>
        <w:tc>
          <w:tcPr>
            <w:tcW w:w="1275" w:type="dxa"/>
            <w:shd w:val="clear" w:color="auto" w:fill="FFFFFF" w:themeFill="background1"/>
          </w:tcPr>
          <w:p w14:paraId="42EF3BD2" w14:textId="77777777" w:rsidR="003E613A" w:rsidRPr="00D47004" w:rsidRDefault="003E613A" w:rsidP="003E613A">
            <w:pPr>
              <w:spacing w:before="120" w:after="120"/>
              <w:rPr>
                <w:rFonts w:asciiTheme="majorHAnsi" w:hAnsiTheme="majorHAnsi" w:cstheme="majorHAnsi"/>
                <w:b/>
                <w:sz w:val="20"/>
                <w:szCs w:val="20"/>
              </w:rPr>
            </w:pPr>
          </w:p>
        </w:tc>
        <w:tc>
          <w:tcPr>
            <w:tcW w:w="3402" w:type="dxa"/>
            <w:shd w:val="clear" w:color="auto" w:fill="FFFFFF" w:themeFill="background1"/>
          </w:tcPr>
          <w:p w14:paraId="6ED6CC97" w14:textId="77777777" w:rsidR="003E613A" w:rsidRPr="00D47004" w:rsidRDefault="003E613A" w:rsidP="003E613A">
            <w:pPr>
              <w:spacing w:before="120" w:after="120"/>
              <w:rPr>
                <w:rFonts w:asciiTheme="majorHAnsi" w:hAnsiTheme="majorHAnsi" w:cstheme="majorHAnsi"/>
                <w:b/>
                <w:sz w:val="20"/>
                <w:szCs w:val="20"/>
              </w:rPr>
            </w:pPr>
          </w:p>
        </w:tc>
      </w:tr>
      <w:tr w:rsidR="00234795" w:rsidRPr="00D47004" w14:paraId="076D799B" w14:textId="77777777" w:rsidTr="00FA1C6D">
        <w:tc>
          <w:tcPr>
            <w:tcW w:w="1562" w:type="dxa"/>
            <w:gridSpan w:val="2"/>
            <w:shd w:val="clear" w:color="auto" w:fill="D6E9B2"/>
          </w:tcPr>
          <w:p w14:paraId="0DBBD622" w14:textId="77777777" w:rsidR="00234795" w:rsidRPr="00D47004" w:rsidRDefault="00234795" w:rsidP="00234795">
            <w:pPr>
              <w:spacing w:before="120" w:after="120"/>
              <w:rPr>
                <w:rFonts w:asciiTheme="majorHAnsi" w:hAnsiTheme="majorHAnsi" w:cstheme="majorHAnsi"/>
                <w:b/>
                <w:sz w:val="20"/>
                <w:szCs w:val="20"/>
              </w:rPr>
            </w:pPr>
            <w:r w:rsidRPr="00D47004">
              <w:rPr>
                <w:rFonts w:asciiTheme="majorHAnsi" w:hAnsiTheme="majorHAnsi" w:cstheme="majorHAnsi"/>
                <w:b/>
                <w:sz w:val="20"/>
              </w:rPr>
              <w:t>3.4.3</w:t>
            </w:r>
          </w:p>
        </w:tc>
        <w:tc>
          <w:tcPr>
            <w:tcW w:w="3684" w:type="dxa"/>
            <w:tcBorders>
              <w:top w:val="single" w:sz="4" w:space="0" w:color="auto"/>
              <w:left w:val="single" w:sz="4" w:space="0" w:color="auto"/>
              <w:bottom w:val="single" w:sz="4" w:space="0" w:color="auto"/>
              <w:right w:val="single" w:sz="4" w:space="0" w:color="auto"/>
            </w:tcBorders>
          </w:tcPr>
          <w:p w14:paraId="4D786340" w14:textId="77777777" w:rsidR="00234795" w:rsidRPr="00D47004" w:rsidRDefault="00234795" w:rsidP="00234795">
            <w:pPr>
              <w:pStyle w:val="para"/>
              <w:rPr>
                <w:rFonts w:asciiTheme="majorHAnsi" w:hAnsiTheme="majorHAnsi" w:cstheme="majorHAnsi"/>
                <w:sz w:val="20"/>
                <w:szCs w:val="20"/>
              </w:rPr>
            </w:pPr>
            <w:r w:rsidRPr="00D47004">
              <w:rPr>
                <w:rFonts w:asciiTheme="majorHAnsi" w:hAnsiTheme="majorHAnsi" w:cstheme="majorHAnsi"/>
                <w:sz w:val="20"/>
              </w:rPr>
              <w:t>Chương trình đánh giá nội bộ phải được thực hiện đầy đủ. Báo cáo đánh giá nội bộ phải xác định sự phù hợp cũng như không phù hợp và bao gồm bằng chứng khách quan về kết quả.</w:t>
            </w:r>
          </w:p>
          <w:p w14:paraId="1E846F6F" w14:textId="77777777" w:rsidR="00234795" w:rsidRPr="00D47004" w:rsidRDefault="00234795" w:rsidP="00234795">
            <w:pPr>
              <w:pStyle w:val="para"/>
              <w:rPr>
                <w:rFonts w:asciiTheme="majorHAnsi" w:hAnsiTheme="majorHAnsi" w:cstheme="majorHAnsi"/>
                <w:sz w:val="20"/>
                <w:szCs w:val="20"/>
              </w:rPr>
            </w:pPr>
            <w:r w:rsidRPr="00D47004">
              <w:rPr>
                <w:rFonts w:asciiTheme="majorHAnsi" w:hAnsiTheme="majorHAnsi" w:cstheme="majorHAnsi"/>
                <w:sz w:val="20"/>
              </w:rPr>
              <w:t>Các kết quả phải được báo cáo cho nhân viên chịu trách nhiệm về hoạt động được đánh giá.</w:t>
            </w:r>
          </w:p>
          <w:p w14:paraId="1DD94985" w14:textId="59B3BF5A" w:rsidR="00234795" w:rsidRPr="00D47004" w:rsidRDefault="00234795" w:rsidP="00234795">
            <w:pPr>
              <w:pStyle w:val="para"/>
              <w:rPr>
                <w:rFonts w:asciiTheme="majorHAnsi" w:hAnsiTheme="majorHAnsi" w:cstheme="majorHAnsi"/>
                <w:sz w:val="20"/>
                <w:szCs w:val="20"/>
              </w:rPr>
            </w:pPr>
            <w:r w:rsidRPr="00D47004">
              <w:rPr>
                <w:rFonts w:asciiTheme="majorHAnsi" w:hAnsiTheme="majorHAnsi" w:cstheme="majorHAnsi"/>
                <w:sz w:val="20"/>
              </w:rPr>
              <w:t xml:space="preserve">Các hành động khắc phục và phòng ngừa, và thời gian thực hiện, phải được thỏa thuận và việc hoàn thành của chúng phải được kiểm tra xác nhận. Tất cả sự không phù hợp sẽ </w:t>
            </w:r>
            <w:r w:rsidRPr="00D47004">
              <w:rPr>
                <w:rFonts w:asciiTheme="majorHAnsi" w:hAnsiTheme="majorHAnsi" w:cstheme="majorHAnsi"/>
                <w:sz w:val="20"/>
              </w:rPr>
              <w:lastRenderedPageBreak/>
              <w:t>được xử lý như chi tiết trong phần 3.7. Tóm tắt kết quả sẽ được xem xét trong các cuộc họp xem xét của lãnh đạo (xem khoản 1.1.4).</w:t>
            </w:r>
          </w:p>
        </w:tc>
        <w:tc>
          <w:tcPr>
            <w:tcW w:w="1275" w:type="dxa"/>
            <w:shd w:val="clear" w:color="auto" w:fill="FFFFFF" w:themeFill="background1"/>
          </w:tcPr>
          <w:p w14:paraId="33E64357" w14:textId="77777777" w:rsidR="00234795" w:rsidRPr="00D47004" w:rsidRDefault="00234795" w:rsidP="00234795">
            <w:pPr>
              <w:spacing w:before="120" w:after="120"/>
              <w:rPr>
                <w:rFonts w:asciiTheme="majorHAnsi" w:hAnsiTheme="majorHAnsi" w:cstheme="majorHAnsi"/>
                <w:b/>
                <w:sz w:val="20"/>
                <w:szCs w:val="20"/>
              </w:rPr>
            </w:pPr>
          </w:p>
        </w:tc>
        <w:tc>
          <w:tcPr>
            <w:tcW w:w="3402" w:type="dxa"/>
            <w:shd w:val="clear" w:color="auto" w:fill="FFFFFF" w:themeFill="background1"/>
          </w:tcPr>
          <w:p w14:paraId="23B23A26" w14:textId="77777777" w:rsidR="00234795" w:rsidRPr="00D47004" w:rsidRDefault="00234795" w:rsidP="00234795">
            <w:pPr>
              <w:spacing w:before="120" w:after="120"/>
              <w:rPr>
                <w:rFonts w:asciiTheme="majorHAnsi" w:hAnsiTheme="majorHAnsi" w:cstheme="majorHAnsi"/>
                <w:b/>
                <w:sz w:val="20"/>
                <w:szCs w:val="20"/>
              </w:rPr>
            </w:pPr>
          </w:p>
        </w:tc>
      </w:tr>
      <w:tr w:rsidR="003E61C2" w:rsidRPr="00D47004" w14:paraId="19CF5C71" w14:textId="77777777" w:rsidTr="00FA1C6D">
        <w:tc>
          <w:tcPr>
            <w:tcW w:w="1562" w:type="dxa"/>
            <w:gridSpan w:val="2"/>
            <w:shd w:val="clear" w:color="auto" w:fill="D6E9B2"/>
          </w:tcPr>
          <w:p w14:paraId="0DDEF2D3" w14:textId="77777777" w:rsidR="003E61C2" w:rsidRPr="00D47004" w:rsidRDefault="003E61C2" w:rsidP="003E61C2">
            <w:pPr>
              <w:spacing w:before="120" w:after="120"/>
              <w:rPr>
                <w:rFonts w:asciiTheme="majorHAnsi" w:hAnsiTheme="majorHAnsi" w:cstheme="majorHAnsi"/>
                <w:b/>
                <w:sz w:val="20"/>
                <w:szCs w:val="20"/>
              </w:rPr>
            </w:pPr>
            <w:r w:rsidRPr="00D47004">
              <w:rPr>
                <w:rFonts w:asciiTheme="majorHAnsi" w:hAnsiTheme="majorHAnsi" w:cstheme="majorHAnsi"/>
                <w:b/>
                <w:sz w:val="20"/>
              </w:rPr>
              <w:t>3.4.4</w:t>
            </w:r>
          </w:p>
        </w:tc>
        <w:tc>
          <w:tcPr>
            <w:tcW w:w="3684" w:type="dxa"/>
            <w:tcBorders>
              <w:top w:val="single" w:sz="4" w:space="0" w:color="auto"/>
              <w:left w:val="single" w:sz="4" w:space="0" w:color="auto"/>
              <w:bottom w:val="single" w:sz="4" w:space="0" w:color="auto"/>
              <w:right w:val="single" w:sz="4" w:space="0" w:color="auto"/>
            </w:tcBorders>
          </w:tcPr>
          <w:p w14:paraId="2F7DFF54"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Ngoài chương trình đánh giá nội bộ, phải có một chương trình kiểm tra được lập thành văn bản riêng biệt để đảm bảo rằng môi trường nhà máy và thiết bị chế biến được duy trì trong điều kiện thích hợp cho sản xuất thực phẩm. Ở mức tối thiểu, các kiểm tra này phải bao gồm:</w:t>
            </w:r>
          </w:p>
          <w:p w14:paraId="0FB8F9BC" w14:textId="77777777" w:rsidR="003E61C2" w:rsidRPr="00D47004" w:rsidRDefault="003E61C2" w:rsidP="00CA662E">
            <w:pPr>
              <w:pStyle w:val="ListBullet"/>
              <w:numPr>
                <w:ilvl w:val="0"/>
                <w:numId w:val="1"/>
              </w:numPr>
            </w:pPr>
            <w:r w:rsidRPr="00D47004">
              <w:t>kiểm tra vệ sinh để đánh giá kết quả hoạt động vệ sinh và vệ sinh</w:t>
            </w:r>
          </w:p>
          <w:p w14:paraId="465147F6" w14:textId="77777777" w:rsidR="003E61C2" w:rsidRPr="00D47004" w:rsidRDefault="003E61C2" w:rsidP="00CA662E">
            <w:pPr>
              <w:pStyle w:val="ListBullet"/>
              <w:numPr>
                <w:ilvl w:val="0"/>
                <w:numId w:val="1"/>
              </w:numPr>
            </w:pPr>
            <w:r w:rsidRPr="00D47004">
              <w:t>kiểm tra cấu trúc (ví dụ: cửa, tường, cơ sở và thiết bị) để xác định các rủi ro đối với sản phẩm từ tòa nhà hoặc thiết bị.</w:t>
            </w:r>
          </w:p>
          <w:p w14:paraId="374277B8"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Tần suất của các kiểm tra này phải dựa trên rủi ro nhưng không ít hơn một lần mỗi tháng trong các khu vực sản phẩm mở.</w:t>
            </w:r>
          </w:p>
          <w:p w14:paraId="0BF78F09"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Các kết quả phải được báo cáo cho nhân viên chịu trách nhiệm về hoạt động hoặc khu vực được đánh giá.</w:t>
            </w:r>
          </w:p>
          <w:p w14:paraId="333700CC"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Các hành động khắc phục và thời gian thực hiện, phải được thỏa thuận và việc hoàn thành của chúng phải được kiểm tra xác nhận.</w:t>
            </w:r>
          </w:p>
          <w:p w14:paraId="409E5CC3" w14:textId="6026523F"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Tóm tắt kết quả sẽ được xem xét trong các cuộc họp xem xét của lãnh đạo (xem khoản 1.1.4).</w:t>
            </w:r>
          </w:p>
        </w:tc>
        <w:tc>
          <w:tcPr>
            <w:tcW w:w="1275" w:type="dxa"/>
            <w:shd w:val="clear" w:color="auto" w:fill="FFFFFF" w:themeFill="background1"/>
          </w:tcPr>
          <w:p w14:paraId="16597311" w14:textId="77777777" w:rsidR="003E61C2" w:rsidRPr="00D47004" w:rsidRDefault="003E61C2" w:rsidP="003E61C2">
            <w:pPr>
              <w:spacing w:before="120" w:after="120"/>
              <w:rPr>
                <w:rFonts w:asciiTheme="majorHAnsi" w:hAnsiTheme="majorHAnsi" w:cstheme="majorHAnsi"/>
                <w:b/>
                <w:sz w:val="20"/>
                <w:szCs w:val="20"/>
              </w:rPr>
            </w:pPr>
          </w:p>
        </w:tc>
        <w:tc>
          <w:tcPr>
            <w:tcW w:w="3402" w:type="dxa"/>
            <w:shd w:val="clear" w:color="auto" w:fill="FFFFFF" w:themeFill="background1"/>
          </w:tcPr>
          <w:p w14:paraId="00A01EEF" w14:textId="77777777" w:rsidR="003E61C2" w:rsidRPr="00D47004" w:rsidRDefault="003E61C2" w:rsidP="003E61C2">
            <w:pPr>
              <w:spacing w:before="120" w:after="120"/>
              <w:rPr>
                <w:rFonts w:asciiTheme="majorHAnsi" w:hAnsiTheme="majorHAnsi" w:cstheme="majorHAnsi"/>
                <w:b/>
                <w:sz w:val="20"/>
                <w:szCs w:val="20"/>
              </w:rPr>
            </w:pPr>
          </w:p>
        </w:tc>
      </w:tr>
      <w:tr w:rsidR="003E61C2" w:rsidRPr="00D47004" w14:paraId="3B50BDB4" w14:textId="77777777" w:rsidTr="00A644C5">
        <w:tc>
          <w:tcPr>
            <w:tcW w:w="1562" w:type="dxa"/>
            <w:gridSpan w:val="2"/>
            <w:shd w:val="clear" w:color="auto" w:fill="92D050"/>
          </w:tcPr>
          <w:p w14:paraId="431A1592" w14:textId="77777777" w:rsidR="003E61C2" w:rsidRPr="00D47004" w:rsidRDefault="003E61C2" w:rsidP="003E61C2">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3.5</w:t>
            </w:r>
          </w:p>
        </w:tc>
        <w:tc>
          <w:tcPr>
            <w:tcW w:w="8361" w:type="dxa"/>
            <w:gridSpan w:val="3"/>
            <w:tcBorders>
              <w:top w:val="single" w:sz="4" w:space="0" w:color="auto"/>
              <w:left w:val="single" w:sz="4" w:space="0" w:color="auto"/>
              <w:bottom w:val="single" w:sz="4" w:space="0" w:color="auto"/>
            </w:tcBorders>
            <w:shd w:val="clear" w:color="auto" w:fill="92D050"/>
          </w:tcPr>
          <w:p w14:paraId="5ABA620F" w14:textId="77777777" w:rsidR="003E61C2" w:rsidRPr="00D47004" w:rsidRDefault="003E61C2" w:rsidP="003E61C2">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Phê duyệt nhà cung cấp và nguyên vật liệu và giám sát kết quả hoạt động</w:t>
            </w:r>
          </w:p>
        </w:tc>
      </w:tr>
      <w:tr w:rsidR="003E61C2" w:rsidRPr="00D47004" w14:paraId="1340183C" w14:textId="77777777" w:rsidTr="00A644C5">
        <w:tc>
          <w:tcPr>
            <w:tcW w:w="1562" w:type="dxa"/>
            <w:gridSpan w:val="2"/>
            <w:shd w:val="clear" w:color="auto" w:fill="92D050"/>
          </w:tcPr>
          <w:p w14:paraId="238A7D95" w14:textId="77777777" w:rsidR="003E61C2" w:rsidRPr="00D47004" w:rsidRDefault="003E61C2" w:rsidP="003E61C2">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3.5.1</w:t>
            </w:r>
          </w:p>
        </w:tc>
        <w:tc>
          <w:tcPr>
            <w:tcW w:w="8361" w:type="dxa"/>
            <w:gridSpan w:val="3"/>
            <w:tcBorders>
              <w:top w:val="single" w:sz="4" w:space="0" w:color="auto"/>
              <w:left w:val="single" w:sz="4" w:space="0" w:color="auto"/>
              <w:bottom w:val="single" w:sz="4" w:space="0" w:color="auto"/>
            </w:tcBorders>
            <w:shd w:val="clear" w:color="auto" w:fill="92D050"/>
          </w:tcPr>
          <w:p w14:paraId="130072C8" w14:textId="77777777" w:rsidR="003E61C2" w:rsidRPr="00D47004" w:rsidRDefault="003E61C2" w:rsidP="003E61C2">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color w:val="FFFFFF" w:themeColor="background1"/>
                <w:sz w:val="20"/>
              </w:rPr>
              <w:t>Quản lý nhà cung cấp nguyên vật liệu và bao bì</w:t>
            </w:r>
          </w:p>
        </w:tc>
      </w:tr>
      <w:tr w:rsidR="003E61C2" w:rsidRPr="00D47004" w14:paraId="5F659CC9" w14:textId="77777777" w:rsidTr="00A644C5">
        <w:tc>
          <w:tcPr>
            <w:tcW w:w="1562" w:type="dxa"/>
            <w:gridSpan w:val="2"/>
            <w:shd w:val="clear" w:color="auto" w:fill="D6E9B2"/>
          </w:tcPr>
          <w:p w14:paraId="1CEE6468" w14:textId="77777777" w:rsidR="003E61C2" w:rsidRPr="00D47004" w:rsidRDefault="003E61C2" w:rsidP="003E61C2">
            <w:pPr>
              <w:spacing w:before="120" w:after="120"/>
              <w:rPr>
                <w:rFonts w:asciiTheme="majorHAnsi" w:hAnsiTheme="majorHAnsi" w:cstheme="majorHAnsi"/>
                <w:b/>
                <w:sz w:val="20"/>
                <w:szCs w:val="20"/>
              </w:rPr>
            </w:pPr>
            <w:r w:rsidRPr="00D47004">
              <w:rPr>
                <w:rFonts w:asciiTheme="majorHAnsi" w:hAnsiTheme="majorHAnsi" w:cstheme="majorHAnsi"/>
                <w:b/>
                <w:sz w:val="20"/>
              </w:rPr>
              <w:t>Cơ sở</w:t>
            </w:r>
          </w:p>
          <w:p w14:paraId="008E9C83" w14:textId="77777777" w:rsidR="003E61C2" w:rsidRPr="00D47004" w:rsidRDefault="003E61C2" w:rsidP="003E61C2">
            <w:pPr>
              <w:spacing w:before="120" w:after="120"/>
              <w:rPr>
                <w:rFonts w:asciiTheme="majorHAnsi" w:hAnsiTheme="majorHAnsi" w:cstheme="majorHAnsi"/>
                <w:b/>
                <w:sz w:val="20"/>
                <w:szCs w:val="20"/>
              </w:rPr>
            </w:pPr>
            <w:r w:rsidRPr="00D47004">
              <w:rPr>
                <w:rFonts w:asciiTheme="majorHAnsi" w:hAnsiTheme="majorHAnsi" w:cstheme="majorHAnsi"/>
                <w:b/>
                <w:sz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7A16FFF0"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Công ty phải có hệ thống giám sát và phê duyệt nhà cung cấp hiệu quả để đảm bảo rằng mọi rủi ro tiềm ẩn từ nguyên vật liệu (bao gồm cả bao bì sơ cấp) đến tính an toàn, tính xác thực, hợp pháp và chất lượng của sản phẩm cuối cùng được hiểu rõ và được quản lý.</w:t>
            </w:r>
          </w:p>
        </w:tc>
      </w:tr>
      <w:tr w:rsidR="003E61C2" w:rsidRPr="00D47004" w14:paraId="2FF016C9" w14:textId="77777777" w:rsidTr="00FA1C6D">
        <w:tc>
          <w:tcPr>
            <w:tcW w:w="1562" w:type="dxa"/>
            <w:gridSpan w:val="2"/>
            <w:shd w:val="clear" w:color="auto" w:fill="D6E9B2"/>
          </w:tcPr>
          <w:p w14:paraId="583CC779" w14:textId="77777777" w:rsidR="003E61C2" w:rsidRPr="00D47004" w:rsidRDefault="003E61C2" w:rsidP="003E61C2">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84" w:type="dxa"/>
            <w:tcBorders>
              <w:top w:val="single" w:sz="4" w:space="0" w:color="auto"/>
              <w:left w:val="single" w:sz="4" w:space="0" w:color="auto"/>
              <w:bottom w:val="single" w:sz="4" w:space="0" w:color="auto"/>
            </w:tcBorders>
            <w:shd w:val="clear" w:color="auto" w:fill="auto"/>
          </w:tcPr>
          <w:p w14:paraId="2EBD61D9" w14:textId="77777777" w:rsidR="003E61C2" w:rsidRPr="00D47004" w:rsidRDefault="003E61C2" w:rsidP="003E61C2">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top w:val="single" w:sz="4" w:space="0" w:color="auto"/>
              <w:left w:val="single" w:sz="4" w:space="0" w:color="auto"/>
              <w:bottom w:val="single" w:sz="4" w:space="0" w:color="auto"/>
            </w:tcBorders>
            <w:shd w:val="clear" w:color="auto" w:fill="auto"/>
          </w:tcPr>
          <w:p w14:paraId="325F8319" w14:textId="77777777" w:rsidR="003E61C2" w:rsidRPr="00D47004" w:rsidRDefault="003E61C2" w:rsidP="003E61C2">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15351194" w14:textId="4FC30712" w:rsidR="003E61C2" w:rsidRPr="00D47004" w:rsidRDefault="00EE5348" w:rsidP="003E61C2">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3E61C2" w:rsidRPr="00D47004" w14:paraId="3DF00B0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8A6E374"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3.5.1.1</w:t>
            </w:r>
          </w:p>
        </w:tc>
        <w:tc>
          <w:tcPr>
            <w:tcW w:w="3684" w:type="dxa"/>
            <w:tcBorders>
              <w:top w:val="single" w:sz="4" w:space="0" w:color="auto"/>
              <w:left w:val="single" w:sz="4" w:space="0" w:color="auto"/>
              <w:bottom w:val="single" w:sz="4" w:space="0" w:color="auto"/>
              <w:right w:val="single" w:sz="4" w:space="0" w:color="auto"/>
            </w:tcBorders>
          </w:tcPr>
          <w:p w14:paraId="4798453B"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 xml:space="preserve">Công ty phải tiến hành đánh giá rủi ro bằng văn bản của từng nguyên vật liệu hoặc nhóm nguyên vật liệu bao gồm bao bì sơ cấp để xác định các rủi ro tiềm ẩn đối với an toàn sản phẩm, tính </w:t>
            </w:r>
            <w:r w:rsidRPr="00D47004">
              <w:rPr>
                <w:rFonts w:asciiTheme="majorHAnsi" w:hAnsiTheme="majorHAnsi" w:cstheme="majorHAnsi"/>
                <w:sz w:val="20"/>
              </w:rPr>
              <w:lastRenderedPageBreak/>
              <w:t>xác thực, tính pháp lý và chất lượng. Điều này phải tính đến khả năng:</w:t>
            </w:r>
          </w:p>
          <w:p w14:paraId="37A4B7A2" w14:textId="77777777" w:rsidR="003E61C2" w:rsidRPr="00D47004" w:rsidRDefault="003E61C2" w:rsidP="00CA662E">
            <w:pPr>
              <w:pStyle w:val="ListBullet"/>
              <w:numPr>
                <w:ilvl w:val="0"/>
                <w:numId w:val="1"/>
              </w:numPr>
            </w:pPr>
            <w:r w:rsidRPr="00D47004">
              <w:t>nhiễm chất gây dị ứng (hàm lượng chất gây dị ứng và khả năng nhiễm bẩn)</w:t>
            </w:r>
          </w:p>
          <w:p w14:paraId="45259B77" w14:textId="77777777" w:rsidR="003E61C2" w:rsidRPr="00D47004" w:rsidRDefault="003E61C2" w:rsidP="00CA662E">
            <w:pPr>
              <w:pStyle w:val="ListBullet"/>
              <w:numPr>
                <w:ilvl w:val="0"/>
                <w:numId w:val="1"/>
              </w:numPr>
            </w:pPr>
            <w:r w:rsidRPr="00D47004">
              <w:t>rủi ro dị vật</w:t>
            </w:r>
          </w:p>
          <w:p w14:paraId="4ECA075C" w14:textId="77777777" w:rsidR="003E61C2" w:rsidRPr="00D47004" w:rsidRDefault="003E61C2" w:rsidP="00CA662E">
            <w:pPr>
              <w:pStyle w:val="ListBullet"/>
              <w:numPr>
                <w:ilvl w:val="0"/>
                <w:numId w:val="1"/>
              </w:numPr>
            </w:pPr>
            <w:r w:rsidRPr="00D47004">
              <w:t>nhiễm vi sinh</w:t>
            </w:r>
          </w:p>
          <w:p w14:paraId="37893A2D" w14:textId="77777777" w:rsidR="003E61C2" w:rsidRPr="00D47004" w:rsidRDefault="003E61C2" w:rsidP="00CA662E">
            <w:pPr>
              <w:pStyle w:val="ListBullet"/>
              <w:numPr>
                <w:ilvl w:val="0"/>
                <w:numId w:val="1"/>
              </w:numPr>
            </w:pPr>
            <w:r w:rsidRPr="00D47004">
              <w:t>nhiễm hóa chất</w:t>
            </w:r>
          </w:p>
          <w:p w14:paraId="26899D73" w14:textId="77777777" w:rsidR="003E61C2" w:rsidRPr="00D47004" w:rsidRDefault="003E61C2" w:rsidP="00CA662E">
            <w:pPr>
              <w:pStyle w:val="ListBullet"/>
              <w:numPr>
                <w:ilvl w:val="0"/>
                <w:numId w:val="1"/>
              </w:numPr>
            </w:pPr>
            <w:r w:rsidRPr="00D47004">
              <w:t>nhiễm chéo loài</w:t>
            </w:r>
          </w:p>
          <w:p w14:paraId="086A1B19" w14:textId="77777777" w:rsidR="003E61C2" w:rsidRPr="00D47004" w:rsidRDefault="003E61C2" w:rsidP="00CA662E">
            <w:pPr>
              <w:pStyle w:val="ListBullet"/>
              <w:numPr>
                <w:ilvl w:val="0"/>
                <w:numId w:val="1"/>
              </w:numPr>
            </w:pPr>
            <w:r w:rsidRPr="00D47004">
              <w:t>thay thế hoặc gian lận (xem khoản 5.4.2)</w:t>
            </w:r>
          </w:p>
          <w:p w14:paraId="699E4B25" w14:textId="77777777" w:rsidR="003E61C2" w:rsidRPr="00D47004" w:rsidRDefault="003E61C2" w:rsidP="00CA662E">
            <w:pPr>
              <w:pStyle w:val="ListBullet"/>
              <w:numPr>
                <w:ilvl w:val="0"/>
                <w:numId w:val="1"/>
              </w:numPr>
            </w:pPr>
            <w:r w:rsidRPr="00D47004">
              <w:t>bất kỳ rủi ro nào liên quan đến nguyên vật liệu chịu sự kiểm soát của luật pháp hoặc yêu cầu của khách hàng.</w:t>
            </w:r>
          </w:p>
          <w:p w14:paraId="78B5CC10"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Phải xem xét tầm quan trọng của nguyên vật liệu đối với chất lượng của sản phẩm cuối cùng.</w:t>
            </w:r>
          </w:p>
          <w:p w14:paraId="71628B27"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Đánh giá rủi ro phải tạo cơ sở cho quy trình chấp nhận và kiểm tra thử nghiệm nguyên vật liệu và cho các quá trình được áp dụng để phê duyệt và giám sát nhà cung cấp.</w:t>
            </w:r>
          </w:p>
          <w:p w14:paraId="6C81556B"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Đánh giá rủi ro đối với nguyên vật liệu phải được cập nhật:</w:t>
            </w:r>
          </w:p>
          <w:p w14:paraId="38B6EC9F" w14:textId="77777777" w:rsidR="003E61C2" w:rsidRPr="00D47004" w:rsidRDefault="003E61C2" w:rsidP="00CA662E">
            <w:pPr>
              <w:pStyle w:val="ListBullet"/>
              <w:numPr>
                <w:ilvl w:val="0"/>
                <w:numId w:val="1"/>
              </w:numPr>
            </w:pPr>
            <w:r w:rsidRPr="00D47004">
              <w:t>khi có sự thay đổi về nguyên vật liệu, chế biến nguyên vật liệu hoặc nhà cung cấp nguyên vật liệu</w:t>
            </w:r>
          </w:p>
          <w:p w14:paraId="5CA06840" w14:textId="77777777" w:rsidR="003E61C2" w:rsidRPr="00D47004" w:rsidRDefault="003E61C2" w:rsidP="00CA662E">
            <w:pPr>
              <w:pStyle w:val="ListBullet"/>
              <w:numPr>
                <w:ilvl w:val="0"/>
                <w:numId w:val="1"/>
              </w:numPr>
            </w:pPr>
            <w:r w:rsidRPr="00D47004">
              <w:t>nếu một rủi ro mới xuất hiện</w:t>
            </w:r>
          </w:p>
          <w:p w14:paraId="2DC20E8F" w14:textId="77777777" w:rsidR="003E61C2" w:rsidRPr="00D47004" w:rsidRDefault="003E61C2" w:rsidP="00CA662E">
            <w:pPr>
              <w:pStyle w:val="ListBullet"/>
              <w:numPr>
                <w:ilvl w:val="0"/>
                <w:numId w:val="1"/>
              </w:numPr>
            </w:pPr>
            <w:r w:rsidRPr="00D47004">
              <w:t>sau khi thu hồi sản phẩm hoặc triệu hồi sản phẩm, nơi mà một nguyên liệu cụ thể đã được xác định có liên quan</w:t>
            </w:r>
          </w:p>
          <w:p w14:paraId="10381718" w14:textId="7448F3E8" w:rsidR="003E61C2" w:rsidRPr="00D47004" w:rsidRDefault="003E61C2" w:rsidP="00CA662E">
            <w:pPr>
              <w:pStyle w:val="ListBullet"/>
              <w:numPr>
                <w:ilvl w:val="0"/>
                <w:numId w:val="1"/>
              </w:numPr>
            </w:pPr>
            <w:r w:rsidRPr="00D47004">
              <w:t>ít nhất 3 năm một lần.</w:t>
            </w:r>
          </w:p>
        </w:tc>
        <w:tc>
          <w:tcPr>
            <w:tcW w:w="1275" w:type="dxa"/>
            <w:tcBorders>
              <w:top w:val="single" w:sz="4" w:space="0" w:color="auto"/>
              <w:left w:val="single" w:sz="4" w:space="0" w:color="auto"/>
              <w:bottom w:val="single" w:sz="4" w:space="0" w:color="auto"/>
            </w:tcBorders>
            <w:shd w:val="clear" w:color="auto" w:fill="auto"/>
          </w:tcPr>
          <w:p w14:paraId="52DABA73" w14:textId="77777777" w:rsidR="003E61C2" w:rsidRPr="00D47004" w:rsidRDefault="003E61C2" w:rsidP="003E61C2">
            <w:pPr>
              <w:spacing w:before="120" w:after="120"/>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2C2FB99A" w14:textId="77777777" w:rsidR="003E61C2" w:rsidRPr="00D47004" w:rsidRDefault="003E61C2" w:rsidP="003E61C2">
            <w:pPr>
              <w:spacing w:before="120" w:after="120"/>
              <w:rPr>
                <w:rFonts w:asciiTheme="majorHAnsi" w:hAnsiTheme="majorHAnsi" w:cstheme="majorHAnsi"/>
                <w:b/>
                <w:sz w:val="20"/>
                <w:szCs w:val="20"/>
              </w:rPr>
            </w:pPr>
          </w:p>
        </w:tc>
      </w:tr>
      <w:tr w:rsidR="003E61C2" w:rsidRPr="00D47004" w14:paraId="311FEE9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CE413B0"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3.5.1.2</w:t>
            </w:r>
          </w:p>
        </w:tc>
        <w:tc>
          <w:tcPr>
            <w:tcW w:w="3684" w:type="dxa"/>
            <w:tcBorders>
              <w:top w:val="single" w:sz="4" w:space="0" w:color="auto"/>
              <w:left w:val="single" w:sz="4" w:space="0" w:color="auto"/>
              <w:bottom w:val="single" w:sz="4" w:space="0" w:color="auto"/>
              <w:right w:val="single" w:sz="4" w:space="0" w:color="auto"/>
            </w:tcBorders>
          </w:tcPr>
          <w:p w14:paraId="53FBB82E"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Công ty phải có quy trình bằng văn bản cho việc phê duyệt nhà cung cấp để đảm bảo rằng tất cả các nhà cung cấp nguyên vật liệu, bao gồm bao bì sơ cấp, quản lý hiệu quả rủi ro đối với chất lượng và an toàn của nguyên vật liệu và đang vận hành các quy trình truy xuất nguồn gốc hiệu quả. Quy trình phê duyệt phải dựa trên rủi ro và bao gồm một hoặc sự kết hợp của:</w:t>
            </w:r>
          </w:p>
          <w:p w14:paraId="7AD598FB" w14:textId="7942B2AF" w:rsidR="003E61C2" w:rsidRPr="00D47004" w:rsidRDefault="003E61C2" w:rsidP="00CA662E">
            <w:pPr>
              <w:pStyle w:val="ListBullet"/>
              <w:numPr>
                <w:ilvl w:val="0"/>
                <w:numId w:val="1"/>
              </w:numPr>
            </w:pPr>
            <w:r w:rsidRPr="00D47004">
              <w:t>chứng nhận còn hiệu lực theo tiêu chuẩn BRC</w:t>
            </w:r>
            <w:r w:rsidR="00D40544" w:rsidRPr="00D40544">
              <w:t>GS</w:t>
            </w:r>
            <w:r w:rsidRPr="00D47004">
              <w:t xml:space="preserve"> Global Standard hoặc tiêu chuẩn GFSI được áp </w:t>
            </w:r>
            <w:r w:rsidRPr="00D47004">
              <w:lastRenderedPageBreak/>
              <w:t>dụng. Phạm vi chứng nhận phải bao gồm nguyên vật liệu được mua</w:t>
            </w:r>
          </w:p>
          <w:p w14:paraId="6F5ADCA7" w14:textId="77777777" w:rsidR="003E61C2" w:rsidRPr="00D47004" w:rsidRDefault="003E61C2" w:rsidP="003E61C2">
            <w:pPr>
              <w:pStyle w:val="para"/>
              <w:rPr>
                <w:rFonts w:asciiTheme="majorHAnsi" w:hAnsiTheme="majorHAnsi" w:cstheme="majorHAnsi"/>
                <w:b/>
                <w:bCs/>
                <w:sz w:val="20"/>
                <w:szCs w:val="20"/>
              </w:rPr>
            </w:pPr>
            <w:r w:rsidRPr="00D47004">
              <w:rPr>
                <w:rFonts w:asciiTheme="majorHAnsi" w:hAnsiTheme="majorHAnsi" w:cstheme="majorHAnsi"/>
                <w:b/>
                <w:sz w:val="20"/>
              </w:rPr>
              <w:t>hoặc</w:t>
            </w:r>
          </w:p>
          <w:p w14:paraId="0BCFDC18" w14:textId="77777777" w:rsidR="003E61C2" w:rsidRPr="00D47004" w:rsidRDefault="003E61C2" w:rsidP="00CA662E">
            <w:pPr>
              <w:pStyle w:val="ListBullet"/>
              <w:numPr>
                <w:ilvl w:val="0"/>
                <w:numId w:val="1"/>
              </w:numPr>
            </w:pPr>
            <w:r w:rsidRPr="00D47004">
              <w:t>đánh giá nhà cung cấp, với phạm vi bao gồm an toàn sản phẩm, truy xuất nguồn gốc, đánh giá HACCP, kế hoạch an ninh sản phẩm và phòng vệ thực phẩm, kế hoạch xác thực sản phẩm và thực hành tốt sản xuất. Đánh giá phải đảm bảo rằng các kế hoạch này là một phần của hệ thống quản lý an toàn sản phẩm của nhà cung cấp và mọi hành động có kết quả đều được thực hiện. Việc đánh giá nhà cung cấp phải được thực hiện bởi một chuyên gia đánh giá an toàn sản phẩm có kinh nghiệm và có năng lực. Trường hợp đánh giá nhà cung cấp được hoàn thành bởi bên thứ hai hoặc bên thứ ba, công ty phải:</w:t>
            </w:r>
          </w:p>
          <w:p w14:paraId="403B4E13" w14:textId="77777777" w:rsidR="003E61C2" w:rsidRPr="00D47004" w:rsidRDefault="003E61C2" w:rsidP="003E61C2">
            <w:pPr>
              <w:pStyle w:val="ListBullet2"/>
              <w:ind w:left="697" w:hanging="357"/>
              <w:rPr>
                <w:rFonts w:asciiTheme="majorHAnsi" w:hAnsiTheme="majorHAnsi" w:cstheme="majorHAnsi"/>
              </w:rPr>
            </w:pPr>
            <w:r w:rsidRPr="00D47004">
              <w:rPr>
                <w:rFonts w:asciiTheme="majorHAnsi" w:hAnsiTheme="majorHAnsi" w:cstheme="majorHAnsi"/>
              </w:rPr>
              <w:t>chứng tỏ năng lực của đánh giá viên</w:t>
            </w:r>
          </w:p>
          <w:p w14:paraId="3E2F0213" w14:textId="77777777" w:rsidR="003E61C2" w:rsidRPr="00D47004" w:rsidRDefault="003E61C2" w:rsidP="003E61C2">
            <w:pPr>
              <w:pStyle w:val="ListBullet2"/>
              <w:ind w:left="697" w:hanging="357"/>
              <w:rPr>
                <w:rFonts w:asciiTheme="majorHAnsi" w:hAnsiTheme="majorHAnsi" w:cstheme="majorHAnsi"/>
              </w:rPr>
            </w:pPr>
            <w:r w:rsidRPr="00D47004">
              <w:rPr>
                <w:rFonts w:asciiTheme="majorHAnsi" w:hAnsiTheme="majorHAnsi" w:cstheme="majorHAnsi"/>
              </w:rPr>
              <w:t>xác nhận rằng phạm vi đánh giá bao gồm an toàn sản phẩm, an ninh sản phẩm và kế hoạch phòng vệ thực phẩm, tính xác thực của sản phẩm, truy xuất nguồn gốc, xem xét HACCP và thực hành sản xuất tốt</w:t>
            </w:r>
          </w:p>
          <w:p w14:paraId="2C6F5E35" w14:textId="77777777" w:rsidR="003E61C2" w:rsidRPr="00D47004" w:rsidRDefault="003E61C2" w:rsidP="003E61C2">
            <w:pPr>
              <w:pStyle w:val="ListBullet2"/>
              <w:ind w:left="697" w:hanging="357"/>
              <w:rPr>
                <w:rFonts w:asciiTheme="majorHAnsi" w:hAnsiTheme="majorHAnsi" w:cstheme="majorHAnsi"/>
              </w:rPr>
            </w:pPr>
            <w:r w:rsidRPr="00D47004">
              <w:rPr>
                <w:rFonts w:asciiTheme="majorHAnsi" w:hAnsiTheme="majorHAnsi" w:cstheme="majorHAnsi"/>
              </w:rPr>
              <w:t>có được và xem xét một bản sao của báo cáo đán giá đầy đủ</w:t>
            </w:r>
          </w:p>
          <w:p w14:paraId="477DDFC9" w14:textId="77777777" w:rsidR="003E61C2" w:rsidRPr="00D47004" w:rsidRDefault="003E61C2" w:rsidP="003E61C2">
            <w:pPr>
              <w:pStyle w:val="para"/>
              <w:rPr>
                <w:rFonts w:asciiTheme="majorHAnsi" w:hAnsiTheme="majorHAnsi" w:cstheme="majorHAnsi"/>
                <w:b/>
                <w:bCs/>
                <w:sz w:val="20"/>
                <w:szCs w:val="20"/>
              </w:rPr>
            </w:pPr>
            <w:r w:rsidRPr="00D47004">
              <w:rPr>
                <w:rFonts w:asciiTheme="majorHAnsi" w:hAnsiTheme="majorHAnsi" w:cstheme="majorHAnsi"/>
                <w:b/>
                <w:sz w:val="20"/>
              </w:rPr>
              <w:t>hoặc</w:t>
            </w:r>
          </w:p>
          <w:p w14:paraId="703D761D" w14:textId="42FEF544" w:rsidR="003E61C2" w:rsidRPr="00D47004" w:rsidRDefault="003E61C2" w:rsidP="00CA662E">
            <w:pPr>
              <w:pStyle w:val="ListBullet"/>
            </w:pPr>
            <w:r w:rsidRPr="00D47004">
              <w:t xml:space="preserve">khi có một lý giải hợp lý dựa trên rủi ro và nhà cung cấp chỉ được đánh giá là rủi ro thấp, một bảng câu hỏi của nhà cung cấp đã hoàn thành có thể được dùng để phê duyệt ban đầu. Ở mức tối thiểu, bảng câu hỏi phải có phạm vi bao gồm an toàn sản phẩm, an ninh sản phẩm và kế hoạch phòng vệ thực phẩm, tính xác thực của sản phẩm, truy xuất nguồn gốc, đánh giá HACCP và thực hành tốt sản xuất. Bảng câu hỏi phải được xem xét và kiểm tra xác nhận bởi </w:t>
            </w:r>
            <w:r w:rsidRPr="00D47004">
              <w:lastRenderedPageBreak/>
              <w:t>một người có năng lực được chứng minh.</w:t>
            </w:r>
          </w:p>
        </w:tc>
        <w:tc>
          <w:tcPr>
            <w:tcW w:w="1275" w:type="dxa"/>
            <w:tcBorders>
              <w:top w:val="single" w:sz="4" w:space="0" w:color="auto"/>
              <w:left w:val="single" w:sz="4" w:space="0" w:color="auto"/>
              <w:bottom w:val="single" w:sz="4" w:space="0" w:color="auto"/>
            </w:tcBorders>
            <w:shd w:val="clear" w:color="auto" w:fill="auto"/>
          </w:tcPr>
          <w:p w14:paraId="00E92356" w14:textId="77777777" w:rsidR="003E61C2" w:rsidRPr="00D47004" w:rsidRDefault="003E61C2" w:rsidP="003E61C2">
            <w:pPr>
              <w:spacing w:before="120" w:after="120"/>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0AFD43D5" w14:textId="77777777" w:rsidR="003E61C2" w:rsidRPr="00D47004" w:rsidRDefault="003E61C2" w:rsidP="003E61C2">
            <w:pPr>
              <w:spacing w:before="120" w:after="120"/>
              <w:rPr>
                <w:rFonts w:asciiTheme="majorHAnsi" w:hAnsiTheme="majorHAnsi" w:cstheme="majorHAnsi"/>
                <w:b/>
                <w:sz w:val="20"/>
                <w:szCs w:val="20"/>
              </w:rPr>
            </w:pPr>
          </w:p>
        </w:tc>
      </w:tr>
      <w:tr w:rsidR="003E61C2" w:rsidRPr="00D47004" w14:paraId="5FE6D795"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10DC47"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lastRenderedPageBreak/>
              <w:t>3.5.1.3</w:t>
            </w:r>
          </w:p>
        </w:tc>
        <w:tc>
          <w:tcPr>
            <w:tcW w:w="3684" w:type="dxa"/>
            <w:tcBorders>
              <w:top w:val="single" w:sz="4" w:space="0" w:color="auto"/>
              <w:left w:val="single" w:sz="4" w:space="0" w:color="auto"/>
              <w:bottom w:val="single" w:sz="4" w:space="0" w:color="auto"/>
              <w:right w:val="single" w:sz="4" w:space="0" w:color="auto"/>
            </w:tcBorders>
          </w:tcPr>
          <w:p w14:paraId="7B0CB358"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Phải có một quá trình được lập thành văn bản để đánh giá kết quả hoạt động của nhà cung cấp một cách liên tục, dựa trên rủi ro và các tiêu chí kết quả hoạt động đã được xác định. Quá trình này phải được thực hiện đầy đủ.</w:t>
            </w:r>
          </w:p>
          <w:p w14:paraId="314939F2"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Trường hợp phê duyệt dựa trên bảng câu hỏi, phải ban hành lại bảng câu hỏi ít nhất 3 năm một lần và các nhà cung cấp phải thông báo cho nhà máy về bất kỳ thay đổi đáng kể nào trong thời gian chuyển đổi, bao gồm bất kỳ thay đổi nào về tình trạng chứng nhận.</w:t>
            </w:r>
          </w:p>
          <w:p w14:paraId="7F879FEF" w14:textId="6140BFDF"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Hồ sơ xem xét phải được lưu giữ.</w:t>
            </w:r>
          </w:p>
        </w:tc>
        <w:tc>
          <w:tcPr>
            <w:tcW w:w="1275" w:type="dxa"/>
            <w:tcBorders>
              <w:top w:val="single" w:sz="4" w:space="0" w:color="auto"/>
              <w:left w:val="single" w:sz="4" w:space="0" w:color="auto"/>
              <w:bottom w:val="single" w:sz="4" w:space="0" w:color="auto"/>
            </w:tcBorders>
            <w:shd w:val="clear" w:color="auto" w:fill="auto"/>
          </w:tcPr>
          <w:p w14:paraId="110F7DC7" w14:textId="77777777" w:rsidR="003E61C2" w:rsidRPr="00D47004" w:rsidRDefault="003E61C2" w:rsidP="003E61C2">
            <w:pPr>
              <w:spacing w:before="120" w:after="120"/>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1A58E8C7" w14:textId="77777777" w:rsidR="003E61C2" w:rsidRPr="00D47004" w:rsidRDefault="003E61C2" w:rsidP="003E61C2">
            <w:pPr>
              <w:spacing w:before="120" w:after="120"/>
              <w:rPr>
                <w:rFonts w:asciiTheme="majorHAnsi" w:hAnsiTheme="majorHAnsi" w:cstheme="majorHAnsi"/>
                <w:b/>
                <w:sz w:val="20"/>
                <w:szCs w:val="20"/>
              </w:rPr>
            </w:pPr>
          </w:p>
        </w:tc>
      </w:tr>
      <w:tr w:rsidR="003E61C2" w:rsidRPr="00D47004" w14:paraId="6F8484B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E95F4C"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3.5.1.4</w:t>
            </w:r>
          </w:p>
        </w:tc>
        <w:tc>
          <w:tcPr>
            <w:tcW w:w="3684" w:type="dxa"/>
            <w:tcBorders>
              <w:top w:val="single" w:sz="4" w:space="0" w:color="auto"/>
              <w:left w:val="single" w:sz="4" w:space="0" w:color="auto"/>
              <w:bottom w:val="single" w:sz="4" w:space="0" w:color="auto"/>
              <w:right w:val="single" w:sz="4" w:space="0" w:color="auto"/>
            </w:tcBorders>
          </w:tcPr>
          <w:p w14:paraId="5557E37C"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Nhà máy phải có danh sách cập nhật hoặc cơ sở dữ liệu của các nhà cung cấp được phê duyệt. Điều này có thể thể hiện trên giấy (bản cứng) hoặc nó có thể được kiểm soát trên một hệ thống điện tử.</w:t>
            </w:r>
          </w:p>
          <w:p w14:paraId="0BDD3304" w14:textId="27BEDF85"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Danh sách hoặc các thành phần liên quan của cơ sở dữ liệu phải có sẵn cho các nhân viên có liên quan (ví dụ: tại khâu tiếp nhận hàng hóa).</w:t>
            </w:r>
          </w:p>
        </w:tc>
        <w:tc>
          <w:tcPr>
            <w:tcW w:w="1275" w:type="dxa"/>
            <w:tcBorders>
              <w:top w:val="single" w:sz="4" w:space="0" w:color="auto"/>
              <w:left w:val="single" w:sz="4" w:space="0" w:color="auto"/>
              <w:bottom w:val="single" w:sz="4" w:space="0" w:color="auto"/>
            </w:tcBorders>
            <w:shd w:val="clear" w:color="auto" w:fill="auto"/>
          </w:tcPr>
          <w:p w14:paraId="3FFAC4DE" w14:textId="77777777" w:rsidR="003E61C2" w:rsidRPr="00D47004" w:rsidRDefault="003E61C2" w:rsidP="003E61C2">
            <w:pPr>
              <w:spacing w:before="120" w:after="120"/>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125F5D21" w14:textId="77777777" w:rsidR="003E61C2" w:rsidRPr="00D47004" w:rsidRDefault="003E61C2" w:rsidP="003E61C2">
            <w:pPr>
              <w:spacing w:before="120" w:after="120"/>
              <w:rPr>
                <w:rFonts w:asciiTheme="majorHAnsi" w:hAnsiTheme="majorHAnsi" w:cstheme="majorHAnsi"/>
                <w:b/>
                <w:sz w:val="20"/>
                <w:szCs w:val="20"/>
              </w:rPr>
            </w:pPr>
          </w:p>
        </w:tc>
      </w:tr>
      <w:tr w:rsidR="003E61C2" w:rsidRPr="00D47004" w14:paraId="330C26FB"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9E4567E"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3.5.1.5</w:t>
            </w:r>
          </w:p>
        </w:tc>
        <w:tc>
          <w:tcPr>
            <w:tcW w:w="3684" w:type="dxa"/>
            <w:tcBorders>
              <w:top w:val="single" w:sz="4" w:space="0" w:color="auto"/>
              <w:left w:val="single" w:sz="4" w:space="0" w:color="auto"/>
              <w:bottom w:val="single" w:sz="4" w:space="0" w:color="auto"/>
              <w:right w:val="single" w:sz="4" w:space="0" w:color="auto"/>
            </w:tcBorders>
          </w:tcPr>
          <w:p w14:paraId="111EA78E"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Trường hợp nguyên vật liệu (bao gồm cả bao bì sơ cấp) được mua từ các công ty không phải là nhà sản xuất, nhà đóng gói hoặc đơn vị thu gom (ví dụ mua từ đại lý, nhà môi giới hoặc người bán buôn), nhà máy phải biết danh tính của nhà sản xuất hoặc nhà đóng gói cuối cùng hoặc nơi thu gom nguyên vật liệu.</w:t>
            </w:r>
          </w:p>
          <w:p w14:paraId="6DB14804" w14:textId="232C3129"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Thông tin cho phép phê duyệt nhà sản xuất, nhà đóng gói hoặc đơn vị thu gom, như trong các khoản 3.5.1.1 và 3.5.1.2, phải được lấy từ đại lý/nhà môi giới hoặc trực tiếp từ nhà cung cấp, trừ khi đại lý/nhà môi giới được chứng nhận theo Tiêu chuẩn BRC</w:t>
            </w:r>
            <w:r w:rsidR="00D40544" w:rsidRPr="00D40544">
              <w:rPr>
                <w:rFonts w:asciiTheme="majorHAnsi" w:hAnsiTheme="majorHAnsi" w:cstheme="majorHAnsi"/>
                <w:sz w:val="20"/>
              </w:rPr>
              <w:t>GS</w:t>
            </w:r>
            <w:r w:rsidRPr="00D47004">
              <w:rPr>
                <w:rFonts w:asciiTheme="majorHAnsi" w:hAnsiTheme="majorHAnsi" w:cstheme="majorHAnsi"/>
                <w:sz w:val="20"/>
              </w:rPr>
              <w:t xml:space="preserve"> (ví dụ: Tiêu chuẩn toàn cầu BRC</w:t>
            </w:r>
            <w:r w:rsidR="00D40544" w:rsidRPr="00D40544">
              <w:rPr>
                <w:rFonts w:asciiTheme="majorHAnsi" w:hAnsiTheme="majorHAnsi" w:cstheme="majorHAnsi"/>
                <w:sz w:val="20"/>
              </w:rPr>
              <w:t>GS</w:t>
            </w:r>
            <w:r w:rsidRPr="00D47004">
              <w:rPr>
                <w:rFonts w:asciiTheme="majorHAnsi" w:hAnsiTheme="majorHAnsi" w:cstheme="majorHAnsi"/>
                <w:sz w:val="20"/>
              </w:rPr>
              <w:t xml:space="preserve"> dành cho đại lý và môi giới) hoặc tiêu chuẩn của GFSI.</w:t>
            </w:r>
          </w:p>
        </w:tc>
        <w:tc>
          <w:tcPr>
            <w:tcW w:w="1275" w:type="dxa"/>
            <w:tcBorders>
              <w:top w:val="single" w:sz="4" w:space="0" w:color="auto"/>
              <w:left w:val="single" w:sz="4" w:space="0" w:color="auto"/>
              <w:bottom w:val="single" w:sz="4" w:space="0" w:color="auto"/>
            </w:tcBorders>
            <w:shd w:val="clear" w:color="auto" w:fill="auto"/>
          </w:tcPr>
          <w:p w14:paraId="4524A555" w14:textId="77777777" w:rsidR="003E61C2" w:rsidRPr="00D47004" w:rsidRDefault="003E61C2" w:rsidP="003E61C2">
            <w:pPr>
              <w:spacing w:before="120" w:after="120"/>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29E78CAA" w14:textId="77777777" w:rsidR="003E61C2" w:rsidRPr="00D47004" w:rsidRDefault="003E61C2" w:rsidP="003E61C2">
            <w:pPr>
              <w:spacing w:before="120" w:after="120"/>
              <w:rPr>
                <w:rFonts w:asciiTheme="majorHAnsi" w:hAnsiTheme="majorHAnsi" w:cstheme="majorHAnsi"/>
                <w:b/>
                <w:sz w:val="20"/>
                <w:szCs w:val="20"/>
              </w:rPr>
            </w:pPr>
          </w:p>
        </w:tc>
      </w:tr>
      <w:tr w:rsidR="003E61C2" w:rsidRPr="00D47004" w14:paraId="71734CD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4404120"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lastRenderedPageBreak/>
              <w:t>3.5.1.6</w:t>
            </w:r>
          </w:p>
        </w:tc>
        <w:tc>
          <w:tcPr>
            <w:tcW w:w="3684" w:type="dxa"/>
            <w:tcBorders>
              <w:top w:val="single" w:sz="4" w:space="0" w:color="auto"/>
              <w:left w:val="single" w:sz="4" w:space="0" w:color="auto"/>
              <w:bottom w:val="single" w:sz="4" w:space="0" w:color="auto"/>
              <w:right w:val="single" w:sz="4" w:space="0" w:color="auto"/>
            </w:tcBorders>
          </w:tcPr>
          <w:p w14:paraId="6FB2D010"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Công ty phải đảm bảo rằng các nhà cung cấp nguyên vật liệu (bao gồm cả bao bì sơ cấp) có hệ thống truy xuất nguồn gốc hiệu quả. Khi một nhà cung cấp được phê duyệt dựa trên bảng câu hỏi thay vì chứng nhận hoặc đánh giá, việc xác minh hệ thống truy xuất nguồn gốc của nhà cung cấp phải được thực hiện khi phê duyệt lần đầu tiên và sau đó ít nhất 3 năm một lần. Điều này có thể đạt được bằng thử nghiệm truy xuất nguồn gốc.</w:t>
            </w:r>
          </w:p>
          <w:p w14:paraId="39E4FABC"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Trường hợp nhà cung cấp không phải là nhà sản xuất, đóng gói hoặc tổng hợp nguyên vật liệu (ví dụ: mua từ đại lý, nhà môi giới hoặc nhà bán buôn) và việc phê duyệt dựa trên bảng câu hỏi thay vì chứng nhận hoặc đánh giá, thì việc xác minh hệ thống truy xuất nguồn gốc sẽ được thực hiện trên nhà sản xuất, đóng gói hoặc tổng hợp cuối cùng của nguyên vật liệu.</w:t>
            </w:r>
          </w:p>
          <w:p w14:paraId="466CAA6C" w14:textId="2073E121"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Khi một nguyên vật liệu được nhận trực tiếp từ một trang trại hoặc trại nuôi cá, việc xác minh bổ sung hệ thống truy xuất nguồn gốc của trang trại là không bắt buộc.</w:t>
            </w:r>
          </w:p>
        </w:tc>
        <w:tc>
          <w:tcPr>
            <w:tcW w:w="1275" w:type="dxa"/>
            <w:tcBorders>
              <w:top w:val="single" w:sz="4" w:space="0" w:color="auto"/>
              <w:left w:val="single" w:sz="4" w:space="0" w:color="auto"/>
              <w:bottom w:val="single" w:sz="4" w:space="0" w:color="auto"/>
            </w:tcBorders>
            <w:shd w:val="clear" w:color="auto" w:fill="auto"/>
          </w:tcPr>
          <w:p w14:paraId="51D2B9EA" w14:textId="77777777" w:rsidR="003E61C2" w:rsidRPr="00D47004" w:rsidRDefault="003E61C2" w:rsidP="003E61C2">
            <w:pPr>
              <w:spacing w:before="120" w:after="120"/>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1C332731" w14:textId="77777777" w:rsidR="003E61C2" w:rsidRPr="00D47004" w:rsidRDefault="003E61C2" w:rsidP="003E61C2">
            <w:pPr>
              <w:spacing w:before="120" w:after="120"/>
              <w:rPr>
                <w:rFonts w:asciiTheme="majorHAnsi" w:hAnsiTheme="majorHAnsi" w:cstheme="majorHAnsi"/>
                <w:b/>
                <w:sz w:val="20"/>
                <w:szCs w:val="20"/>
              </w:rPr>
            </w:pPr>
          </w:p>
        </w:tc>
      </w:tr>
      <w:tr w:rsidR="003E61C2" w:rsidRPr="00D47004" w14:paraId="67D55A11"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F574C89"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3.5.1.7</w:t>
            </w:r>
          </w:p>
        </w:tc>
        <w:tc>
          <w:tcPr>
            <w:tcW w:w="3684" w:type="dxa"/>
            <w:tcBorders>
              <w:top w:val="single" w:sz="4" w:space="0" w:color="auto"/>
              <w:left w:val="single" w:sz="4" w:space="0" w:color="auto"/>
              <w:bottom w:val="single" w:sz="4" w:space="0" w:color="auto"/>
              <w:right w:val="single" w:sz="4" w:space="0" w:color="auto"/>
            </w:tcBorders>
          </w:tcPr>
          <w:p w14:paraId="75673407"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Các quy trình phải xác định hành động cần thiết ở một trong các trường hợp sau:</w:t>
            </w:r>
          </w:p>
          <w:p w14:paraId="1343DF24" w14:textId="77777777" w:rsidR="003E61C2" w:rsidRPr="00D47004" w:rsidRDefault="003E61C2" w:rsidP="00CA662E">
            <w:pPr>
              <w:pStyle w:val="ListBullet"/>
              <w:numPr>
                <w:ilvl w:val="0"/>
                <w:numId w:val="1"/>
              </w:numPr>
            </w:pPr>
            <w:r w:rsidRPr="00D47004">
              <w:t>ngoại lệ đối với các quá trình phê duyệt của nhà cung cấp tại khoản 3.5.1.2 được xử lý (ví dụ như nơi cung cấp nguyên liệu được khách hàng quy định)</w:t>
            </w:r>
          </w:p>
          <w:p w14:paraId="2DD41F74" w14:textId="77777777" w:rsidR="003E61C2" w:rsidRPr="00D47004" w:rsidRDefault="003E61C2" w:rsidP="00CA662E">
            <w:pPr>
              <w:pStyle w:val="ListBullet"/>
              <w:numPr>
                <w:ilvl w:val="0"/>
                <w:numId w:val="1"/>
              </w:numPr>
            </w:pPr>
            <w:r w:rsidRPr="00D47004">
              <w:t>không có thông tin để phê duyệt nhà cung cấp hiệu quả (ví dụ: sản phẩm hàng hóa nông nghiệp hàng loạt).</w:t>
            </w:r>
          </w:p>
          <w:p w14:paraId="3DC76189"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Ở cả hai tình huống trên, kiểm tra thử nghiệm thay thế được sử dụng để xác minh chất lượng và an toàn của sản phẩm.</w:t>
            </w:r>
          </w:p>
          <w:p w14:paraId="0116EFF8" w14:textId="24F587AF"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Khi một nhà máy sản xuất sản phẩm mang nhãn hiệu của khách hàng, khách hàng phải được cung cấp nhận thức về các ngoại lệ có liên quan.</w:t>
            </w:r>
          </w:p>
        </w:tc>
        <w:tc>
          <w:tcPr>
            <w:tcW w:w="1275" w:type="dxa"/>
            <w:tcBorders>
              <w:top w:val="single" w:sz="4" w:space="0" w:color="auto"/>
              <w:left w:val="single" w:sz="4" w:space="0" w:color="auto"/>
              <w:bottom w:val="single" w:sz="4" w:space="0" w:color="auto"/>
            </w:tcBorders>
            <w:shd w:val="clear" w:color="auto" w:fill="auto"/>
          </w:tcPr>
          <w:p w14:paraId="6800B37E" w14:textId="77777777" w:rsidR="003E61C2" w:rsidRPr="00D47004" w:rsidRDefault="003E61C2" w:rsidP="003E61C2">
            <w:pPr>
              <w:spacing w:before="120" w:after="120"/>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7DF2D4A9" w14:textId="77777777" w:rsidR="003E61C2" w:rsidRPr="00D47004" w:rsidRDefault="003E61C2" w:rsidP="003E61C2">
            <w:pPr>
              <w:spacing w:before="120" w:after="120"/>
              <w:rPr>
                <w:rFonts w:asciiTheme="majorHAnsi" w:hAnsiTheme="majorHAnsi" w:cstheme="majorHAnsi"/>
                <w:b/>
                <w:sz w:val="20"/>
                <w:szCs w:val="20"/>
              </w:rPr>
            </w:pPr>
          </w:p>
        </w:tc>
      </w:tr>
      <w:tr w:rsidR="003E61C2" w:rsidRPr="00D47004" w14:paraId="55B8D06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7EED35FC"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color w:val="FFFFFF" w:themeColor="background1"/>
                <w:sz w:val="20"/>
              </w:rPr>
              <w:lastRenderedPageBreak/>
              <w:t>3.5.2</w:t>
            </w:r>
          </w:p>
        </w:tc>
        <w:tc>
          <w:tcPr>
            <w:tcW w:w="8361" w:type="dxa"/>
            <w:gridSpan w:val="3"/>
            <w:tcBorders>
              <w:top w:val="single" w:sz="4" w:space="0" w:color="auto"/>
              <w:left w:val="single" w:sz="4" w:space="0" w:color="auto"/>
              <w:bottom w:val="single" w:sz="4" w:space="0" w:color="auto"/>
            </w:tcBorders>
            <w:shd w:val="clear" w:color="auto" w:fill="92D050"/>
          </w:tcPr>
          <w:p w14:paraId="6D3CEF64"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color w:val="FFFFFF" w:themeColor="background1"/>
                <w:sz w:val="20"/>
              </w:rPr>
              <w:t>Quy trình chấp nhận nguyên vật liệu và bao bì, giám sát và quản lý</w:t>
            </w:r>
          </w:p>
        </w:tc>
      </w:tr>
      <w:tr w:rsidR="003E61C2" w:rsidRPr="00D47004" w14:paraId="67DDB59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E20E49A"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3EEEBD37" w14:textId="43DA28A4"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color w:val="000000" w:themeColor="text1"/>
                <w:sz w:val="20"/>
              </w:rPr>
              <w:t>Các kiểm soát chấp nhận nguyên vật liệu (bao gồm cả bao bì sơ cấp) phải đảm bảo rằng các nguyên vật liệu này không ảnh hưởng đến tính an toàn, hợp pháp hoặc chất lượng sản phẩm và khi thích hợp mọi yêu cầu về tính xác thực.</w:t>
            </w:r>
          </w:p>
        </w:tc>
      </w:tr>
      <w:tr w:rsidR="003F30DE" w:rsidRPr="00D47004" w14:paraId="16EE0CF9" w14:textId="77777777" w:rsidTr="00FA1C6D">
        <w:tc>
          <w:tcPr>
            <w:tcW w:w="1562" w:type="dxa"/>
            <w:gridSpan w:val="2"/>
            <w:shd w:val="clear" w:color="auto" w:fill="D6E9B2"/>
          </w:tcPr>
          <w:p w14:paraId="20C67DC9" w14:textId="77777777" w:rsidR="003F30DE" w:rsidRPr="00D47004" w:rsidRDefault="003F30DE" w:rsidP="00107F88">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84" w:type="dxa"/>
            <w:tcBorders>
              <w:top w:val="single" w:sz="4" w:space="0" w:color="auto"/>
              <w:left w:val="single" w:sz="4" w:space="0" w:color="auto"/>
              <w:bottom w:val="single" w:sz="4" w:space="0" w:color="auto"/>
            </w:tcBorders>
            <w:shd w:val="clear" w:color="auto" w:fill="auto"/>
          </w:tcPr>
          <w:p w14:paraId="79D45904" w14:textId="77777777" w:rsidR="003F30DE" w:rsidRPr="00D47004" w:rsidRDefault="003F30DE" w:rsidP="00107F88">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top w:val="single" w:sz="4" w:space="0" w:color="auto"/>
              <w:left w:val="single" w:sz="4" w:space="0" w:color="auto"/>
              <w:bottom w:val="single" w:sz="4" w:space="0" w:color="auto"/>
            </w:tcBorders>
            <w:shd w:val="clear" w:color="auto" w:fill="auto"/>
          </w:tcPr>
          <w:p w14:paraId="6267D5DA" w14:textId="77777777" w:rsidR="003F30DE" w:rsidRPr="00D47004" w:rsidRDefault="003F30DE" w:rsidP="00107F88">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4483FF83" w14:textId="77777777" w:rsidR="003F30DE" w:rsidRPr="00D47004" w:rsidRDefault="003F30DE" w:rsidP="00107F88">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3E61C2" w:rsidRPr="00D47004" w14:paraId="49955F05"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3F8BDD5C"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3.5.2.1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73B7F028" w14:textId="77777777" w:rsidR="003E61C2" w:rsidRPr="00D47004" w:rsidRDefault="003E61C2" w:rsidP="003E61C2">
            <w:pPr>
              <w:pStyle w:val="para"/>
              <w:rPr>
                <w:rFonts w:asciiTheme="majorHAnsi" w:hAnsiTheme="majorHAnsi" w:cstheme="majorHAns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7C4D93CF"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Công ty phải có quy trình chấp nhận nguyên vật liệu và bao bì sơ cấp tại khâu tiếp nhận dựa trên đánh giá rủi ro (khoản 3.5.1.1). Việc chấp nhận nguyên vật liệu (bao gồm cả bao bì sơ cấp) và thông qua cho sử dụng phải dựa trên một hoặc sự kết hợp của:</w:t>
            </w:r>
          </w:p>
          <w:p w14:paraId="472C5FAA" w14:textId="77777777" w:rsidR="003E61C2" w:rsidRPr="00D47004" w:rsidRDefault="003E61C2" w:rsidP="00CA662E">
            <w:pPr>
              <w:pStyle w:val="ListBullet"/>
              <w:numPr>
                <w:ilvl w:val="0"/>
                <w:numId w:val="1"/>
              </w:numPr>
            </w:pPr>
            <w:r w:rsidRPr="00D47004">
              <w:t>lấy mẫu và thử nghiệm sản phẩm</w:t>
            </w:r>
          </w:p>
          <w:p w14:paraId="0C5ED327" w14:textId="77777777" w:rsidR="003E61C2" w:rsidRPr="00D47004" w:rsidRDefault="003E61C2" w:rsidP="00CA662E">
            <w:pPr>
              <w:pStyle w:val="ListBullet"/>
              <w:numPr>
                <w:ilvl w:val="0"/>
                <w:numId w:val="1"/>
              </w:numPr>
            </w:pPr>
            <w:r w:rsidRPr="00D47004">
              <w:t>kiểm tra trực quan khi tiếp nhận</w:t>
            </w:r>
          </w:p>
          <w:p w14:paraId="2CD74334" w14:textId="77777777" w:rsidR="003E61C2" w:rsidRPr="00D47004" w:rsidRDefault="003E61C2" w:rsidP="00CA662E">
            <w:pPr>
              <w:pStyle w:val="ListBullet"/>
              <w:numPr>
                <w:ilvl w:val="0"/>
                <w:numId w:val="1"/>
              </w:numPr>
            </w:pPr>
            <w:r w:rsidRPr="00D47004">
              <w:t>giấy chứng nhận phân tích (cụ thể cho lô hàng)</w:t>
            </w:r>
          </w:p>
          <w:p w14:paraId="5939F908" w14:textId="77777777" w:rsidR="003E61C2" w:rsidRPr="00D47004" w:rsidRDefault="003E61C2" w:rsidP="00CA662E">
            <w:pPr>
              <w:pStyle w:val="ListBullet"/>
              <w:numPr>
                <w:ilvl w:val="0"/>
                <w:numId w:val="1"/>
              </w:numPr>
            </w:pPr>
            <w:r w:rsidRPr="00D47004">
              <w:t>giấy chứng nhận sự phù hợp.</w:t>
            </w:r>
          </w:p>
          <w:p w14:paraId="0A99FBA8" w14:textId="20138B43"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Một danh sách các nguyên vật liệu (bao gồm cả bao bì sơ cấp) và các yêu cầu để đáp ứng được chấp nhận phải sẵn có. Các tham số chấp nhận và tần suất thử nghiệm phải được xác định, thực hiện và xem xét một cách rõ ràng.</w:t>
            </w:r>
          </w:p>
        </w:tc>
        <w:tc>
          <w:tcPr>
            <w:tcW w:w="1275" w:type="dxa"/>
            <w:tcBorders>
              <w:top w:val="single" w:sz="4" w:space="0" w:color="auto"/>
              <w:left w:val="single" w:sz="4" w:space="0" w:color="auto"/>
              <w:bottom w:val="single" w:sz="4" w:space="0" w:color="auto"/>
            </w:tcBorders>
            <w:shd w:val="clear" w:color="auto" w:fill="FFFFFF" w:themeFill="background1"/>
          </w:tcPr>
          <w:p w14:paraId="5058094A" w14:textId="77777777" w:rsidR="003E61C2" w:rsidRPr="00D47004" w:rsidRDefault="003E61C2" w:rsidP="003E61C2">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C692AA2" w14:textId="77777777" w:rsidR="003E61C2" w:rsidRPr="00D47004" w:rsidRDefault="003E61C2" w:rsidP="003E61C2">
            <w:pPr>
              <w:pStyle w:val="para"/>
              <w:rPr>
                <w:rFonts w:asciiTheme="majorHAnsi" w:hAnsiTheme="majorHAnsi" w:cstheme="majorHAnsi"/>
                <w:sz w:val="20"/>
                <w:szCs w:val="20"/>
              </w:rPr>
            </w:pPr>
          </w:p>
        </w:tc>
      </w:tr>
      <w:tr w:rsidR="003E61C2" w:rsidRPr="00D47004" w14:paraId="3D099044"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026B1850"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3.5.2.2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61907234" w14:textId="77777777" w:rsidR="003E61C2" w:rsidRPr="00D47004" w:rsidRDefault="003E61C2" w:rsidP="003E61C2">
            <w:pPr>
              <w:pStyle w:val="para"/>
              <w:rPr>
                <w:rFonts w:asciiTheme="majorHAnsi" w:hAnsiTheme="majorHAnsi" w:cstheme="majorHAnsi"/>
                <w:b/>
                <w:sz w:val="20"/>
                <w:szCs w:val="20"/>
              </w:rPr>
            </w:pPr>
          </w:p>
        </w:tc>
        <w:tc>
          <w:tcPr>
            <w:tcW w:w="3684" w:type="dxa"/>
            <w:tcBorders>
              <w:top w:val="single" w:sz="4" w:space="0" w:color="auto"/>
              <w:left w:val="single" w:sz="4" w:space="0" w:color="auto"/>
              <w:bottom w:val="single" w:sz="4" w:space="0" w:color="auto"/>
              <w:right w:val="single" w:sz="4" w:space="0" w:color="auto"/>
            </w:tcBorders>
          </w:tcPr>
          <w:p w14:paraId="7D7A171F" w14:textId="29D0BF05"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Các quy trình phải được thực hiện để đảm bảo những thay đổi được phê duyệt đối với nguyên vật liệu (bao gồm cả bao bì sơ cấp) được thông báo cho nhân viên nhận hàng và phiên bản chính xác của nguyên vật liệu được chấp nhận. Ví dụ: khi nhãn hoặc bao bì đã được sửa đổi, chỉ phiên bản chính xác mới được chấp nhận và đưa vào sản xuất.</w:t>
            </w:r>
          </w:p>
        </w:tc>
        <w:tc>
          <w:tcPr>
            <w:tcW w:w="1275" w:type="dxa"/>
            <w:tcBorders>
              <w:top w:val="single" w:sz="4" w:space="0" w:color="auto"/>
              <w:left w:val="single" w:sz="4" w:space="0" w:color="auto"/>
              <w:bottom w:val="single" w:sz="4" w:space="0" w:color="auto"/>
            </w:tcBorders>
            <w:shd w:val="clear" w:color="auto" w:fill="FFFFFF" w:themeFill="background1"/>
          </w:tcPr>
          <w:p w14:paraId="4FD5F620" w14:textId="77777777" w:rsidR="003E61C2" w:rsidRPr="00D47004" w:rsidRDefault="003E61C2" w:rsidP="003E61C2">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E4FF8D3" w14:textId="77777777" w:rsidR="003E61C2" w:rsidRPr="00D47004" w:rsidRDefault="003E61C2" w:rsidP="003E61C2">
            <w:pPr>
              <w:pStyle w:val="para"/>
              <w:rPr>
                <w:rFonts w:asciiTheme="majorHAnsi" w:hAnsiTheme="majorHAnsi" w:cstheme="majorHAnsi"/>
                <w:sz w:val="20"/>
                <w:szCs w:val="20"/>
              </w:rPr>
            </w:pPr>
          </w:p>
        </w:tc>
      </w:tr>
      <w:tr w:rsidR="003E61C2" w:rsidRPr="00D47004" w14:paraId="5FEE2CA4"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20E2F9" w14:textId="77777777" w:rsidR="003E61C2" w:rsidRPr="00D47004" w:rsidRDefault="003E61C2" w:rsidP="003E61C2">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3.5.3</w:t>
            </w:r>
          </w:p>
        </w:tc>
        <w:tc>
          <w:tcPr>
            <w:tcW w:w="8361" w:type="dxa"/>
            <w:gridSpan w:val="3"/>
            <w:tcBorders>
              <w:top w:val="single" w:sz="4" w:space="0" w:color="auto"/>
              <w:left w:val="single" w:sz="4" w:space="0" w:color="auto"/>
              <w:bottom w:val="single" w:sz="4" w:space="0" w:color="auto"/>
            </w:tcBorders>
            <w:shd w:val="clear" w:color="auto" w:fill="92D050"/>
          </w:tcPr>
          <w:p w14:paraId="17B0425A" w14:textId="77777777" w:rsidR="003E61C2" w:rsidRPr="00D47004" w:rsidRDefault="003E61C2" w:rsidP="003E61C2">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Quản lý nhà cung cấp dịch vụ</w:t>
            </w:r>
          </w:p>
        </w:tc>
      </w:tr>
      <w:tr w:rsidR="003E61C2" w:rsidRPr="00D47004" w14:paraId="05E0C528"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F338763"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06DDCBD1" w14:textId="7715472F" w:rsidR="003E61C2" w:rsidRPr="00D47004" w:rsidRDefault="003E61C2" w:rsidP="003E61C2">
            <w:pPr>
              <w:pStyle w:val="para"/>
              <w:rPr>
                <w:rFonts w:asciiTheme="majorHAnsi" w:hAnsiTheme="majorHAnsi" w:cstheme="majorHAnsi"/>
              </w:rPr>
            </w:pPr>
            <w:r w:rsidRPr="00D47004">
              <w:rPr>
                <w:rFonts w:asciiTheme="majorHAnsi" w:hAnsiTheme="majorHAnsi" w:cstheme="majorHAnsi"/>
                <w:sz w:val="20"/>
              </w:rPr>
              <w:t>Công ty phải chứng minh các dịch vụ được thuê ngoài, dịch vụ thích hợp và mọi rủi ro về an toàn thực phẩm, tính xác thực, tính pháp lý và chất lượng đã được đánh giá để đảm bảo có các biện pháp kiểm soát hiệu quả.</w:t>
            </w:r>
          </w:p>
        </w:tc>
      </w:tr>
      <w:tr w:rsidR="003E61C2" w:rsidRPr="00D47004" w14:paraId="57AE096C"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AF833CD"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4" w:type="dxa"/>
            <w:tcBorders>
              <w:top w:val="single" w:sz="4" w:space="0" w:color="auto"/>
              <w:left w:val="single" w:sz="4" w:space="0" w:color="auto"/>
              <w:bottom w:val="single" w:sz="4" w:space="0" w:color="auto"/>
            </w:tcBorders>
            <w:shd w:val="clear" w:color="auto" w:fill="auto"/>
          </w:tcPr>
          <w:p w14:paraId="3EE7EFA7" w14:textId="77777777" w:rsidR="003E61C2" w:rsidRPr="00D47004" w:rsidRDefault="003E61C2" w:rsidP="003E61C2">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Các yêu cầu</w:t>
            </w:r>
          </w:p>
        </w:tc>
        <w:tc>
          <w:tcPr>
            <w:tcW w:w="1275" w:type="dxa"/>
            <w:tcBorders>
              <w:top w:val="single" w:sz="4" w:space="0" w:color="auto"/>
              <w:left w:val="single" w:sz="4" w:space="0" w:color="auto"/>
              <w:bottom w:val="single" w:sz="4" w:space="0" w:color="auto"/>
            </w:tcBorders>
            <w:shd w:val="clear" w:color="auto" w:fill="auto"/>
          </w:tcPr>
          <w:p w14:paraId="62E1ABA3" w14:textId="77777777" w:rsidR="003E61C2" w:rsidRPr="00D47004" w:rsidRDefault="003E61C2" w:rsidP="003E61C2">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Tuân thủ</w:t>
            </w:r>
          </w:p>
        </w:tc>
        <w:tc>
          <w:tcPr>
            <w:tcW w:w="3402" w:type="dxa"/>
            <w:tcBorders>
              <w:top w:val="single" w:sz="4" w:space="0" w:color="auto"/>
              <w:left w:val="single" w:sz="4" w:space="0" w:color="auto"/>
              <w:bottom w:val="single" w:sz="4" w:space="0" w:color="auto"/>
            </w:tcBorders>
            <w:shd w:val="clear" w:color="auto" w:fill="auto"/>
          </w:tcPr>
          <w:p w14:paraId="0682817B" w14:textId="02392B58" w:rsidR="003E61C2" w:rsidRPr="00D47004" w:rsidRDefault="00CE7354" w:rsidP="003E61C2">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Bình luận</w:t>
            </w:r>
          </w:p>
        </w:tc>
      </w:tr>
      <w:tr w:rsidR="003E61C2" w:rsidRPr="00D47004" w14:paraId="29676EA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AC67D9"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3.5.3.1</w:t>
            </w:r>
          </w:p>
        </w:tc>
        <w:tc>
          <w:tcPr>
            <w:tcW w:w="3684" w:type="dxa"/>
            <w:tcBorders>
              <w:top w:val="single" w:sz="4" w:space="0" w:color="auto"/>
              <w:left w:val="single" w:sz="4" w:space="0" w:color="auto"/>
              <w:bottom w:val="single" w:sz="4" w:space="0" w:color="auto"/>
              <w:right w:val="single" w:sz="4" w:space="0" w:color="auto"/>
            </w:tcBorders>
          </w:tcPr>
          <w:p w14:paraId="2CAA92C7"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Phải có quy trình phê duyệt và giám sát các nhà cung cấp dịch vụ. Các dịch vụ như vậy phải bao gồm, nếu thích hợp:</w:t>
            </w:r>
          </w:p>
          <w:p w14:paraId="26CDB310" w14:textId="77777777" w:rsidR="003E61C2" w:rsidRPr="00D47004" w:rsidRDefault="003E61C2" w:rsidP="00CA662E">
            <w:pPr>
              <w:pStyle w:val="ListBullet"/>
              <w:numPr>
                <w:ilvl w:val="0"/>
                <w:numId w:val="1"/>
              </w:numPr>
            </w:pPr>
            <w:r w:rsidRPr="00D47004">
              <w:lastRenderedPageBreak/>
              <w:t>kiểm soát động vật gây hại</w:t>
            </w:r>
          </w:p>
          <w:p w14:paraId="3C5B2D54" w14:textId="77777777" w:rsidR="003E61C2" w:rsidRPr="00D47004" w:rsidRDefault="003E61C2" w:rsidP="00CA662E">
            <w:pPr>
              <w:pStyle w:val="ListBullet"/>
              <w:numPr>
                <w:ilvl w:val="0"/>
                <w:numId w:val="1"/>
              </w:numPr>
            </w:pPr>
            <w:r w:rsidRPr="00D47004">
              <w:t>dịch vụ giặt ủi</w:t>
            </w:r>
          </w:p>
          <w:p w14:paraId="10E6B20E" w14:textId="77777777" w:rsidR="003E61C2" w:rsidRPr="00D47004" w:rsidRDefault="003E61C2" w:rsidP="00CA662E">
            <w:pPr>
              <w:pStyle w:val="ListBullet"/>
              <w:numPr>
                <w:ilvl w:val="0"/>
                <w:numId w:val="1"/>
              </w:numPr>
            </w:pPr>
            <w:r w:rsidRPr="00D47004">
              <w:t>vệ sinh theo hợp đồng</w:t>
            </w:r>
          </w:p>
          <w:p w14:paraId="7D4981F3" w14:textId="77777777" w:rsidR="003E61C2" w:rsidRPr="00D47004" w:rsidRDefault="003E61C2" w:rsidP="00CA662E">
            <w:pPr>
              <w:pStyle w:val="ListBullet"/>
              <w:numPr>
                <w:ilvl w:val="0"/>
                <w:numId w:val="1"/>
              </w:numPr>
            </w:pPr>
            <w:r w:rsidRPr="00D47004">
              <w:t>hợp đồng bảo trì và bảo dưỡng thiết bị</w:t>
            </w:r>
          </w:p>
          <w:p w14:paraId="080B3055" w14:textId="77777777" w:rsidR="003E61C2" w:rsidRPr="00D47004" w:rsidRDefault="003E61C2" w:rsidP="00CA662E">
            <w:pPr>
              <w:pStyle w:val="ListBullet"/>
              <w:numPr>
                <w:ilvl w:val="0"/>
                <w:numId w:val="1"/>
              </w:numPr>
            </w:pPr>
            <w:r w:rsidRPr="00D47004">
              <w:t>vận chuyển và phân phối</w:t>
            </w:r>
          </w:p>
          <w:p w14:paraId="3049D378" w14:textId="77777777" w:rsidR="003E61C2" w:rsidRPr="00D47004" w:rsidRDefault="003E61C2" w:rsidP="00CA662E">
            <w:pPr>
              <w:pStyle w:val="ListBullet"/>
              <w:numPr>
                <w:ilvl w:val="0"/>
                <w:numId w:val="1"/>
              </w:numPr>
            </w:pPr>
            <w:r w:rsidRPr="00D47004">
              <w:t>bảo quản bên ngoài của các thành phần, bao bì hoặc sản phẩm (không phải tại cơ sở của nhà cung cấp) trước khi giao hàng đến nhà máy</w:t>
            </w:r>
          </w:p>
          <w:p w14:paraId="1B426AFA" w14:textId="77777777" w:rsidR="003E61C2" w:rsidRPr="00D47004" w:rsidRDefault="003E61C2" w:rsidP="00CA662E">
            <w:pPr>
              <w:pStyle w:val="ListBullet"/>
              <w:numPr>
                <w:ilvl w:val="0"/>
                <w:numId w:val="1"/>
              </w:numPr>
            </w:pPr>
            <w:r w:rsidRPr="00D47004">
              <w:t>đóng gói sản phẩm ngoài nhà máy</w:t>
            </w:r>
          </w:p>
          <w:p w14:paraId="5E0EBE21" w14:textId="77777777" w:rsidR="003E61C2" w:rsidRPr="00D47004" w:rsidRDefault="003E61C2" w:rsidP="00CA662E">
            <w:pPr>
              <w:pStyle w:val="ListBullet"/>
              <w:numPr>
                <w:ilvl w:val="0"/>
                <w:numId w:val="1"/>
              </w:numPr>
            </w:pPr>
            <w:r w:rsidRPr="00D47004">
              <w:t>phòng thử nghiệm</w:t>
            </w:r>
          </w:p>
          <w:p w14:paraId="76A0D280" w14:textId="77777777" w:rsidR="003E61C2" w:rsidRPr="00D47004" w:rsidRDefault="003E61C2" w:rsidP="00CA662E">
            <w:pPr>
              <w:pStyle w:val="ListBullet"/>
              <w:numPr>
                <w:ilvl w:val="0"/>
                <w:numId w:val="1"/>
              </w:numPr>
            </w:pPr>
            <w:r w:rsidRPr="00D47004">
              <w:t>dịch vụ căn tin</w:t>
            </w:r>
          </w:p>
          <w:p w14:paraId="12B86287" w14:textId="77777777" w:rsidR="003E61C2" w:rsidRPr="00D47004" w:rsidRDefault="003E61C2" w:rsidP="00CA662E">
            <w:pPr>
              <w:pStyle w:val="ListBullet"/>
              <w:numPr>
                <w:ilvl w:val="0"/>
                <w:numId w:val="1"/>
              </w:numPr>
            </w:pPr>
            <w:r w:rsidRPr="00D47004">
              <w:t>quản lý chất thải</w:t>
            </w:r>
          </w:p>
          <w:p w14:paraId="46A8896B" w14:textId="77777777" w:rsidR="003E61C2" w:rsidRPr="00D47004" w:rsidRDefault="003E61C2" w:rsidP="00CA662E">
            <w:pPr>
              <w:pStyle w:val="ListBullet"/>
              <w:numPr>
                <w:ilvl w:val="0"/>
                <w:numId w:val="1"/>
              </w:numPr>
            </w:pPr>
            <w:r w:rsidRPr="00D47004">
              <w:t>các nhà cung cấp đào tạo về an toàn sản phẩm</w:t>
            </w:r>
          </w:p>
          <w:p w14:paraId="4AACA670" w14:textId="77777777" w:rsidR="003E61C2" w:rsidRPr="00D47004" w:rsidRDefault="003E61C2" w:rsidP="00CA662E">
            <w:pPr>
              <w:pStyle w:val="ListBullet"/>
              <w:numPr>
                <w:ilvl w:val="0"/>
                <w:numId w:val="1"/>
              </w:numPr>
            </w:pPr>
            <w:r w:rsidRPr="00D47004">
              <w:t>chuyên gia tư vấn về an toàn sản phẩm.</w:t>
            </w:r>
          </w:p>
          <w:p w14:paraId="5C79E4FC"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Quá trình phê duyệt và giám sát này phải dựa trên rủi ro và có tính đến:</w:t>
            </w:r>
          </w:p>
          <w:p w14:paraId="4B5290A1" w14:textId="77777777" w:rsidR="003E61C2" w:rsidRPr="00D47004" w:rsidRDefault="003E61C2" w:rsidP="00CA662E">
            <w:pPr>
              <w:pStyle w:val="ListBullet"/>
              <w:numPr>
                <w:ilvl w:val="0"/>
                <w:numId w:val="1"/>
              </w:numPr>
            </w:pPr>
            <w:r w:rsidRPr="00D47004">
              <w:t>rủi ro đối với sự an toàn và chất lượng sản phẩm</w:t>
            </w:r>
          </w:p>
          <w:p w14:paraId="4ECA9062" w14:textId="77777777" w:rsidR="003E61C2" w:rsidRPr="00D47004" w:rsidRDefault="003E61C2" w:rsidP="00CA662E">
            <w:pPr>
              <w:pStyle w:val="ListBullet"/>
              <w:numPr>
                <w:ilvl w:val="0"/>
                <w:numId w:val="1"/>
              </w:numPr>
            </w:pPr>
            <w:r w:rsidRPr="00D47004">
              <w:t>tuân thủ mọi yêu cầu pháp lý cụ thể</w:t>
            </w:r>
          </w:p>
          <w:p w14:paraId="51DDFBAC" w14:textId="7AC76715" w:rsidR="003E61C2" w:rsidRPr="00D47004" w:rsidRDefault="003E61C2" w:rsidP="00CA662E">
            <w:pPr>
              <w:pStyle w:val="ListBullet"/>
              <w:numPr>
                <w:ilvl w:val="0"/>
                <w:numId w:val="1"/>
              </w:numPr>
            </w:pPr>
            <w:r w:rsidRPr="00D47004">
              <w:t>rủi ro tiềm ẩn đối với an ninh của sản phẩm (tức là các rủi ro được xác định trong đánh giá điểm yếu và phòng vệ thực phẩm).</w:t>
            </w:r>
          </w:p>
        </w:tc>
        <w:tc>
          <w:tcPr>
            <w:tcW w:w="1275" w:type="dxa"/>
            <w:tcBorders>
              <w:top w:val="single" w:sz="4" w:space="0" w:color="auto"/>
              <w:left w:val="single" w:sz="4" w:space="0" w:color="auto"/>
              <w:bottom w:val="single" w:sz="4" w:space="0" w:color="auto"/>
            </w:tcBorders>
            <w:shd w:val="clear" w:color="auto" w:fill="auto"/>
          </w:tcPr>
          <w:p w14:paraId="4C0CD1A5" w14:textId="77777777" w:rsidR="003E61C2" w:rsidRPr="00D47004" w:rsidRDefault="003E61C2" w:rsidP="003E61C2">
            <w:pPr>
              <w:pStyle w:val="para"/>
              <w:rPr>
                <w:rFonts w:asciiTheme="majorHAnsi" w:hAnsiTheme="majorHAnsi" w:cstheme="majorHAns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22D390D1" w14:textId="77777777" w:rsidR="003E61C2" w:rsidRPr="00D47004" w:rsidRDefault="003E61C2" w:rsidP="003E61C2">
            <w:pPr>
              <w:pStyle w:val="para"/>
              <w:rPr>
                <w:rFonts w:asciiTheme="majorHAnsi" w:hAnsiTheme="majorHAnsi" w:cstheme="majorHAnsi"/>
                <w:b/>
                <w:color w:val="000000" w:themeColor="text1"/>
                <w:sz w:val="20"/>
                <w:szCs w:val="20"/>
              </w:rPr>
            </w:pPr>
          </w:p>
        </w:tc>
      </w:tr>
      <w:tr w:rsidR="003E61C2" w:rsidRPr="00D47004" w14:paraId="18699D52"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00CD683"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3.5.3.2</w:t>
            </w:r>
          </w:p>
        </w:tc>
        <w:tc>
          <w:tcPr>
            <w:tcW w:w="3684" w:type="dxa"/>
            <w:tcBorders>
              <w:top w:val="single" w:sz="4" w:space="0" w:color="auto"/>
              <w:left w:val="single" w:sz="4" w:space="0" w:color="auto"/>
              <w:bottom w:val="single" w:sz="4" w:space="0" w:color="auto"/>
              <w:right w:val="single" w:sz="4" w:space="0" w:color="auto"/>
            </w:tcBorders>
          </w:tcPr>
          <w:p w14:paraId="078E0AE7" w14:textId="0207FE9B"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Hợp đồng hoặc thỏa thuận chính thức phải có với các nhà cung cấp dịch vụ, xác định rõ ràng các mong đợi đối với dịch vụ và đảm bảo rằng các rủi ro an toàn thực phẩm tiềm ẩn liên quan đến dịch vụ đã được giải quyết.</w:t>
            </w:r>
          </w:p>
        </w:tc>
        <w:tc>
          <w:tcPr>
            <w:tcW w:w="1275" w:type="dxa"/>
            <w:tcBorders>
              <w:top w:val="single" w:sz="4" w:space="0" w:color="auto"/>
              <w:left w:val="single" w:sz="4" w:space="0" w:color="auto"/>
              <w:bottom w:val="single" w:sz="4" w:space="0" w:color="auto"/>
            </w:tcBorders>
            <w:shd w:val="clear" w:color="auto" w:fill="auto"/>
          </w:tcPr>
          <w:p w14:paraId="6F44F2F1" w14:textId="77777777" w:rsidR="003E61C2" w:rsidRPr="00D47004" w:rsidRDefault="003E61C2" w:rsidP="003E61C2">
            <w:pPr>
              <w:pStyle w:val="para"/>
              <w:rPr>
                <w:rFonts w:asciiTheme="majorHAnsi" w:hAnsiTheme="majorHAnsi" w:cstheme="majorHAns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432909CC" w14:textId="77777777" w:rsidR="003E61C2" w:rsidRPr="00D47004" w:rsidRDefault="003E61C2" w:rsidP="003E61C2">
            <w:pPr>
              <w:pStyle w:val="para"/>
              <w:rPr>
                <w:rFonts w:asciiTheme="majorHAnsi" w:hAnsiTheme="majorHAnsi" w:cstheme="majorHAnsi"/>
                <w:b/>
                <w:color w:val="000000" w:themeColor="text1"/>
                <w:sz w:val="20"/>
                <w:szCs w:val="20"/>
              </w:rPr>
            </w:pPr>
          </w:p>
        </w:tc>
      </w:tr>
      <w:tr w:rsidR="003E61C2" w:rsidRPr="00D47004" w14:paraId="7E4D00D5"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E787B4F" w14:textId="7E5A1F10"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3.5.3.3</w:t>
            </w:r>
          </w:p>
        </w:tc>
        <w:tc>
          <w:tcPr>
            <w:tcW w:w="3684" w:type="dxa"/>
            <w:tcBorders>
              <w:top w:val="single" w:sz="4" w:space="0" w:color="auto"/>
              <w:left w:val="single" w:sz="4" w:space="0" w:color="auto"/>
              <w:bottom w:val="single" w:sz="4" w:space="0" w:color="auto"/>
              <w:right w:val="single" w:sz="4" w:space="0" w:color="auto"/>
            </w:tcBorders>
          </w:tcPr>
          <w:p w14:paraId="45F8B7CF"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Phải có một quá trình được lập thành văn bản để đánh giá hiệu suất liên tục của các nhà cung cấp dịch vụ, dựa trên rủi ro và các tiêu chí hoạt động đã xác định. Quá trình này phải được thực hiện đầy đủ.</w:t>
            </w:r>
          </w:p>
          <w:p w14:paraId="2F1F6E27" w14:textId="71B047C1"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Hồ sơ xem xét phải được lưu giữ.</w:t>
            </w:r>
          </w:p>
        </w:tc>
        <w:tc>
          <w:tcPr>
            <w:tcW w:w="1275" w:type="dxa"/>
            <w:tcBorders>
              <w:top w:val="single" w:sz="4" w:space="0" w:color="auto"/>
              <w:left w:val="single" w:sz="4" w:space="0" w:color="auto"/>
              <w:bottom w:val="single" w:sz="4" w:space="0" w:color="auto"/>
            </w:tcBorders>
            <w:shd w:val="clear" w:color="auto" w:fill="auto"/>
          </w:tcPr>
          <w:p w14:paraId="63D18996" w14:textId="77777777" w:rsidR="003E61C2" w:rsidRPr="00D47004" w:rsidRDefault="003E61C2" w:rsidP="003E61C2">
            <w:pPr>
              <w:pStyle w:val="para"/>
              <w:rPr>
                <w:rFonts w:asciiTheme="majorHAnsi" w:hAnsiTheme="majorHAnsi" w:cstheme="majorHAns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78981AE7" w14:textId="77777777" w:rsidR="003E61C2" w:rsidRPr="00D47004" w:rsidRDefault="003E61C2" w:rsidP="003E61C2">
            <w:pPr>
              <w:pStyle w:val="para"/>
              <w:rPr>
                <w:rFonts w:asciiTheme="majorHAnsi" w:hAnsiTheme="majorHAnsi" w:cstheme="majorHAnsi"/>
                <w:b/>
                <w:color w:val="000000" w:themeColor="text1"/>
                <w:sz w:val="20"/>
                <w:szCs w:val="20"/>
              </w:rPr>
            </w:pPr>
          </w:p>
        </w:tc>
      </w:tr>
      <w:tr w:rsidR="003E61C2" w:rsidRPr="00D47004" w14:paraId="3EAA73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6C50DD6" w14:textId="77777777" w:rsidR="003E61C2" w:rsidRPr="00D47004" w:rsidRDefault="003E61C2" w:rsidP="003E61C2">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3.5.4</w:t>
            </w:r>
          </w:p>
        </w:tc>
        <w:tc>
          <w:tcPr>
            <w:tcW w:w="8361" w:type="dxa"/>
            <w:gridSpan w:val="3"/>
            <w:tcBorders>
              <w:top w:val="single" w:sz="4" w:space="0" w:color="auto"/>
              <w:left w:val="single" w:sz="4" w:space="0" w:color="auto"/>
              <w:bottom w:val="single" w:sz="4" w:space="0" w:color="auto"/>
            </w:tcBorders>
            <w:shd w:val="clear" w:color="auto" w:fill="92D050"/>
          </w:tcPr>
          <w:p w14:paraId="70B0834F" w14:textId="77777777" w:rsidR="003E61C2" w:rsidRPr="00D47004" w:rsidRDefault="003E61C2" w:rsidP="003E61C2">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Quản lý quá trình thuê ngoài</w:t>
            </w:r>
          </w:p>
        </w:tc>
      </w:tr>
      <w:tr w:rsidR="003E61C2" w:rsidRPr="00D47004" w14:paraId="6579EB4A"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auto"/>
          </w:tcPr>
          <w:p w14:paraId="2C131F8F" w14:textId="4469F45D" w:rsidR="003E61C2" w:rsidRPr="00D47004" w:rsidRDefault="008C2AF5" w:rsidP="003E61C2">
            <w:pPr>
              <w:pStyle w:val="para"/>
              <w:rPr>
                <w:rFonts w:asciiTheme="majorHAnsi" w:hAnsiTheme="majorHAnsi" w:cstheme="majorHAnsi"/>
                <w:b/>
                <w:sz w:val="20"/>
                <w:szCs w:val="20"/>
              </w:rPr>
            </w:pPr>
            <w:r w:rsidRPr="00D47004">
              <w:rPr>
                <w:rFonts w:asciiTheme="majorHAnsi" w:hAnsiTheme="majorHAnsi" w:cstheme="majorHAnsi"/>
                <w:b/>
                <w:sz w:val="20"/>
              </w:rPr>
              <w:t>Giải thích về quá trình thuê ngoài</w:t>
            </w:r>
          </w:p>
        </w:tc>
        <w:tc>
          <w:tcPr>
            <w:tcW w:w="8361" w:type="dxa"/>
            <w:gridSpan w:val="3"/>
            <w:tcBorders>
              <w:top w:val="single" w:sz="4" w:space="0" w:color="auto"/>
              <w:left w:val="single" w:sz="4" w:space="0" w:color="auto"/>
              <w:bottom w:val="single" w:sz="4" w:space="0" w:color="auto"/>
            </w:tcBorders>
            <w:shd w:val="clear" w:color="auto" w:fill="auto"/>
          </w:tcPr>
          <w:p w14:paraId="795A639F"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Quá trình thuê ngoài (còn được gọi là “quá trình thuê theo hợp đồng phụ”) được định nghĩa là quá trình sản xuất, chế biến, bảo quản hoặc bất kỳ bước trung gian nào trong quá trình sản xuất một sản phẩm được hoàn thành tại một công ty khác hoặc một nhà máy khác.</w:t>
            </w:r>
          </w:p>
          <w:p w14:paraId="1BACBCA8"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lastRenderedPageBreak/>
              <w:t>Cần lưu ý rằng quá trình thuê ngoài đề cập đến một bước trung gian - do đó trong quá trình thuê ngoài, sản phẩm hoặc sản phẩm được chế biến một phần</w:t>
            </w:r>
            <w:r w:rsidRPr="00D47004">
              <w:rPr>
                <w:rFonts w:asciiTheme="majorHAnsi" w:hAnsiTheme="majorHAnsi" w:cstheme="majorHAnsi"/>
              </w:rPr>
              <w:t xml:space="preserve"> </w:t>
            </w:r>
            <w:r w:rsidRPr="00D47004">
              <w:rPr>
                <w:rFonts w:asciiTheme="majorHAnsi" w:hAnsiTheme="majorHAnsi" w:cstheme="majorHAnsi"/>
                <w:sz w:val="20"/>
              </w:rPr>
              <w:t>sẽ chuyển khỏi nhà máy để được đánh giá về việc hoàn thành quá trình thuê ngoài, trước khi quay trở lại nhà máy. Nhà máy được đánh giá có thể hoàn thành hoặc không hoàn thành các bước đóng gói hoặc chế biến bổ sung trên sản phẩm.</w:t>
            </w:r>
          </w:p>
          <w:p w14:paraId="4CCE301A"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Trường hợp có thêm bước bảo quản hoặc chế biến nguyên vật liệu trước khi chúng đến nhà máy ban đầu, thì đây không được xem là quá trình thuê ngoài, mà phải do nhà máy quản lý bằng cách sử dụng sự chấp thuận của nhà cung cấp, đánh giá rủi ro nguyên vật liệu và tiêu chuẩn kỹ thuật của nguyên vật liệu.</w:t>
            </w:r>
          </w:p>
          <w:p w14:paraId="74AE8038" w14:textId="4CEF213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Trường hợp sản phẩm rời khỏi nhà máy và không quay lại nhà máy đó, thì đây không phải là quá trình thuê ngoài và các hoạt động đã hoàn thành ngoài nhà máy nằm ngoài phạm vi đánh giá.</w:t>
            </w:r>
          </w:p>
        </w:tc>
      </w:tr>
      <w:tr w:rsidR="00CE7354" w:rsidRPr="00D47004" w14:paraId="2A6DB1E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E8FED01" w14:textId="7D9639C6" w:rsidR="00CE7354" w:rsidRPr="00D47004" w:rsidRDefault="00CE7354" w:rsidP="003E61C2">
            <w:pPr>
              <w:pStyle w:val="para"/>
              <w:rPr>
                <w:rFonts w:asciiTheme="majorHAnsi" w:hAnsiTheme="majorHAnsi" w:cstheme="majorHAnsi"/>
                <w:b/>
                <w:sz w:val="20"/>
                <w:szCs w:val="20"/>
              </w:rPr>
            </w:pPr>
            <w:r w:rsidRPr="00D47004">
              <w:rPr>
                <w:rFonts w:asciiTheme="majorHAnsi" w:hAnsiTheme="majorHAnsi" w:cstheme="majorHAnsi"/>
                <w:b/>
                <w:sz w:val="20"/>
              </w:rPr>
              <w:lastRenderedPageBreak/>
              <w:t>SOI</w:t>
            </w:r>
          </w:p>
        </w:tc>
        <w:tc>
          <w:tcPr>
            <w:tcW w:w="8361" w:type="dxa"/>
            <w:gridSpan w:val="3"/>
            <w:tcBorders>
              <w:top w:val="single" w:sz="4" w:space="0" w:color="auto"/>
              <w:left w:val="single" w:sz="4" w:space="0" w:color="auto"/>
              <w:bottom w:val="single" w:sz="4" w:space="0" w:color="auto"/>
            </w:tcBorders>
            <w:shd w:val="clear" w:color="auto" w:fill="D6E9B2"/>
          </w:tcPr>
          <w:p w14:paraId="21C5557F" w14:textId="77F2AB3B" w:rsidR="00CE7354" w:rsidRPr="00D47004" w:rsidRDefault="00CE7354" w:rsidP="003E61C2">
            <w:pPr>
              <w:pStyle w:val="para"/>
              <w:rPr>
                <w:rFonts w:asciiTheme="majorHAnsi" w:hAnsiTheme="majorHAnsi" w:cstheme="majorHAnsi"/>
                <w:bCs/>
                <w:sz w:val="20"/>
                <w:szCs w:val="20"/>
              </w:rPr>
            </w:pPr>
            <w:r w:rsidRPr="00D47004">
              <w:rPr>
                <w:rFonts w:asciiTheme="majorHAnsi" w:hAnsiTheme="majorHAnsi" w:cstheme="majorHAnsi"/>
                <w:sz w:val="20"/>
              </w:rPr>
              <w:t>Trường hợp bất kỳ bước trung gian nào (bao gồm sản xuất, xử lý hoặc bảo quản) trong quá trình sản xuất một sản phẩm được thuê ngoài bên thứ ba thực hiện hoặc được thực hiện tại một nhà máy khác, sau đó được trả lại nhà máy, điều này phải được quản lý để đảm bảo không ảnh hưởng đến tính an toàn, tính xác thực, tính pháp lý hoặc chất lượng của sản phẩm.</w:t>
            </w:r>
          </w:p>
        </w:tc>
      </w:tr>
      <w:tr w:rsidR="003E61C2" w:rsidRPr="00D47004" w14:paraId="30C7B79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14454F8"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4" w:type="dxa"/>
            <w:tcBorders>
              <w:top w:val="single" w:sz="4" w:space="0" w:color="auto"/>
              <w:left w:val="single" w:sz="4" w:space="0" w:color="auto"/>
              <w:bottom w:val="single" w:sz="4" w:space="0" w:color="auto"/>
            </w:tcBorders>
            <w:shd w:val="clear" w:color="auto" w:fill="FFFFFF" w:themeFill="background1"/>
          </w:tcPr>
          <w:p w14:paraId="057C74D4"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top w:val="single" w:sz="4" w:space="0" w:color="auto"/>
              <w:left w:val="single" w:sz="4" w:space="0" w:color="auto"/>
              <w:bottom w:val="single" w:sz="4" w:space="0" w:color="auto"/>
            </w:tcBorders>
            <w:shd w:val="clear" w:color="auto" w:fill="FFFFFF" w:themeFill="background1"/>
          </w:tcPr>
          <w:p w14:paraId="129AAE7A"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FFFFFF" w:themeFill="background1"/>
          </w:tcPr>
          <w:p w14:paraId="53244068" w14:textId="350D62DA" w:rsidR="003E61C2" w:rsidRPr="00D47004" w:rsidRDefault="00AA0E8A" w:rsidP="003E61C2">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3E61C2" w:rsidRPr="00D47004" w14:paraId="50E26D2D"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8D9EAB9" w14:textId="77777777" w:rsidR="003E61C2" w:rsidRPr="00D47004" w:rsidRDefault="003E61C2" w:rsidP="003E61C2">
            <w:pPr>
              <w:pStyle w:val="para"/>
              <w:rPr>
                <w:rFonts w:asciiTheme="majorHAnsi" w:hAnsiTheme="majorHAnsi" w:cstheme="majorHAnsi"/>
                <w:b/>
                <w:bCs/>
                <w:sz w:val="20"/>
                <w:szCs w:val="20"/>
              </w:rPr>
            </w:pPr>
            <w:r w:rsidRPr="00D47004">
              <w:rPr>
                <w:rFonts w:asciiTheme="majorHAnsi" w:hAnsiTheme="majorHAnsi" w:cstheme="majorHAnsi"/>
                <w:b/>
                <w:sz w:val="20"/>
              </w:rPr>
              <w:t>3.5.4.1</w:t>
            </w:r>
          </w:p>
        </w:tc>
        <w:tc>
          <w:tcPr>
            <w:tcW w:w="3684" w:type="dxa"/>
            <w:tcBorders>
              <w:top w:val="single" w:sz="4" w:space="0" w:color="auto"/>
              <w:left w:val="single" w:sz="4" w:space="0" w:color="auto"/>
              <w:bottom w:val="single" w:sz="4" w:space="0" w:color="auto"/>
              <w:right w:val="single" w:sz="4" w:space="0" w:color="auto"/>
            </w:tcBorders>
          </w:tcPr>
          <w:p w14:paraId="5B0EAC1F" w14:textId="080ECDD4"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Công ty phải chứng minh rằng, một phần của quá trình sản xuất (có nghĩa là bước trung gian) được thuê ngoài và thực hiện bên ngoài nhà máy, sau đó quay lại nhà máy, điều này đã được thông báo cho khách hàng và khi được yêu cầu, được phê duyệt.</w:t>
            </w:r>
          </w:p>
        </w:tc>
        <w:tc>
          <w:tcPr>
            <w:tcW w:w="1275" w:type="dxa"/>
            <w:tcBorders>
              <w:top w:val="single" w:sz="4" w:space="0" w:color="auto"/>
              <w:left w:val="single" w:sz="4" w:space="0" w:color="auto"/>
              <w:bottom w:val="single" w:sz="4" w:space="0" w:color="auto"/>
            </w:tcBorders>
            <w:shd w:val="clear" w:color="auto" w:fill="FFFFFF" w:themeFill="background1"/>
          </w:tcPr>
          <w:p w14:paraId="5CEE1746"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4FFB57E" w14:textId="77777777" w:rsidR="003E61C2" w:rsidRPr="00D47004" w:rsidRDefault="003E61C2" w:rsidP="003E61C2">
            <w:pPr>
              <w:pStyle w:val="para"/>
              <w:rPr>
                <w:rFonts w:asciiTheme="majorHAnsi" w:hAnsiTheme="majorHAnsi" w:cstheme="majorHAnsi"/>
                <w:b/>
                <w:sz w:val="20"/>
                <w:szCs w:val="20"/>
              </w:rPr>
            </w:pPr>
          </w:p>
        </w:tc>
      </w:tr>
      <w:tr w:rsidR="003E61C2" w:rsidRPr="00D47004" w14:paraId="38C8031E"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9833F5A" w14:textId="77777777" w:rsidR="003E61C2" w:rsidRPr="00D47004" w:rsidRDefault="003E61C2" w:rsidP="003E61C2">
            <w:pPr>
              <w:pStyle w:val="para"/>
              <w:rPr>
                <w:rFonts w:asciiTheme="majorHAnsi" w:hAnsiTheme="majorHAnsi" w:cstheme="majorHAnsi"/>
                <w:b/>
                <w:bCs/>
                <w:sz w:val="20"/>
                <w:szCs w:val="20"/>
              </w:rPr>
            </w:pPr>
            <w:r w:rsidRPr="00D47004">
              <w:rPr>
                <w:rFonts w:asciiTheme="majorHAnsi" w:hAnsiTheme="majorHAnsi" w:cstheme="majorHAnsi"/>
                <w:b/>
                <w:sz w:val="20"/>
              </w:rPr>
              <w:t>3.5.4.2</w:t>
            </w:r>
          </w:p>
        </w:tc>
        <w:tc>
          <w:tcPr>
            <w:tcW w:w="3684" w:type="dxa"/>
            <w:tcBorders>
              <w:top w:val="single" w:sz="4" w:space="0" w:color="auto"/>
              <w:left w:val="single" w:sz="4" w:space="0" w:color="auto"/>
              <w:bottom w:val="single" w:sz="4" w:space="0" w:color="auto"/>
              <w:right w:val="single" w:sz="4" w:space="0" w:color="auto"/>
            </w:tcBorders>
          </w:tcPr>
          <w:p w14:paraId="33AB433F"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Công ty phải đảm bảo rằng các nhà chế biến thuê ngoài được phê duyệt và giám sát, để đảm bảo họ quản lý hiệu quả các rủi ro đối với an toàn và chất lượng sản phẩm và đang vận hành các quá trình truy xuất nguồn gốc hiệu quả.</w:t>
            </w:r>
          </w:p>
          <w:p w14:paraId="4C3F9177"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Quy trình phê duyệt và giám sát phải dựa trên rủi ro và bao gồm một hoặc sự kết hợp của:</w:t>
            </w:r>
          </w:p>
          <w:p w14:paraId="3DBC6A4E" w14:textId="20C7EAAB" w:rsidR="003E61C2" w:rsidRPr="00D47004" w:rsidRDefault="003E61C2" w:rsidP="00CA662E">
            <w:pPr>
              <w:pStyle w:val="ListBullet"/>
              <w:numPr>
                <w:ilvl w:val="0"/>
                <w:numId w:val="1"/>
              </w:numPr>
            </w:pPr>
            <w:r w:rsidRPr="00D47004">
              <w:t>chứng nhận còn hiệu lực theo tiêu chuẩn BRC</w:t>
            </w:r>
            <w:r w:rsidR="00D40544" w:rsidRPr="00D40544">
              <w:t>GS</w:t>
            </w:r>
            <w:r w:rsidRPr="00D47004">
              <w:t xml:space="preserve"> Global Standard hoặc tiêu chuẩn GFSI được áp dụng. Phạm vi chứng nhận bao gồm các hoạt động đã hoàn thành tại nhà máy</w:t>
            </w:r>
          </w:p>
          <w:p w14:paraId="004717A5" w14:textId="77777777" w:rsidR="003E61C2" w:rsidRPr="00D47004" w:rsidRDefault="003E61C2" w:rsidP="003E61C2">
            <w:pPr>
              <w:pStyle w:val="para"/>
              <w:rPr>
                <w:rFonts w:asciiTheme="majorHAnsi" w:hAnsiTheme="majorHAnsi" w:cstheme="majorHAnsi"/>
                <w:b/>
                <w:bCs/>
                <w:sz w:val="20"/>
                <w:szCs w:val="20"/>
              </w:rPr>
            </w:pPr>
            <w:r w:rsidRPr="00D47004">
              <w:rPr>
                <w:rFonts w:asciiTheme="majorHAnsi" w:hAnsiTheme="majorHAnsi" w:cstheme="majorHAnsi"/>
                <w:b/>
                <w:sz w:val="20"/>
              </w:rPr>
              <w:t>hoặc</w:t>
            </w:r>
          </w:p>
          <w:p w14:paraId="4262B83C" w14:textId="77777777" w:rsidR="003E61C2" w:rsidRPr="00D47004" w:rsidRDefault="003E61C2" w:rsidP="00CA662E">
            <w:pPr>
              <w:pStyle w:val="ListBullet"/>
              <w:numPr>
                <w:ilvl w:val="0"/>
                <w:numId w:val="1"/>
              </w:numPr>
            </w:pPr>
            <w:r w:rsidRPr="00D47004">
              <w:t xml:space="preserve">đánh giá nhà cung cấp, với phạm vi bao gồm an toàn sản phẩm, truy </w:t>
            </w:r>
            <w:r w:rsidRPr="00D47004">
              <w:lastRenderedPageBreak/>
              <w:t>xuất nguồn gốc, đánh giá HACCP, kế hoạch an ninh sản phẩm và phòng vệ thực phẩm, kế hoạch xác thực sản phẩm và thực hành tốt sản xuất. Đánh giá phải đảm bảo rằng các kế hoạch này là một phần của hệ thống quản lý an toàn sản phẩm của nhà cung cấp và mọi hành động có kết quả đều được thực hiện. Việc đánh giá nhà cung cấp phải được thực hiện bởi một chuyên gia đánh giá an toàn sản phẩm có kinh nghiệm và có năng lực. Trường hợp đánh giá nhà cung cấp này được hoàn thành bởi bên thứ hai hoặc bên thứ ba, công ty phải:</w:t>
            </w:r>
          </w:p>
          <w:p w14:paraId="60429E7A" w14:textId="77777777" w:rsidR="003E61C2" w:rsidRPr="00D47004" w:rsidRDefault="003E61C2" w:rsidP="003E61C2">
            <w:pPr>
              <w:pStyle w:val="ListBullet2"/>
              <w:ind w:left="697" w:hanging="357"/>
              <w:rPr>
                <w:rFonts w:asciiTheme="majorHAnsi" w:hAnsiTheme="majorHAnsi" w:cstheme="majorHAnsi"/>
              </w:rPr>
            </w:pPr>
            <w:r w:rsidRPr="00D47004">
              <w:rPr>
                <w:rFonts w:asciiTheme="majorHAnsi" w:hAnsiTheme="majorHAnsi" w:cstheme="majorHAnsi"/>
              </w:rPr>
              <w:t>chứng tỏ năng lực của đánh giá viên</w:t>
            </w:r>
          </w:p>
          <w:p w14:paraId="76C69DE3" w14:textId="77777777" w:rsidR="003E61C2" w:rsidRPr="00D47004" w:rsidRDefault="003E61C2" w:rsidP="003E61C2">
            <w:pPr>
              <w:pStyle w:val="ListBullet2"/>
              <w:ind w:left="697" w:hanging="357"/>
              <w:rPr>
                <w:rFonts w:asciiTheme="majorHAnsi" w:hAnsiTheme="majorHAnsi" w:cstheme="majorHAnsi"/>
              </w:rPr>
            </w:pPr>
            <w:r w:rsidRPr="00D47004">
              <w:rPr>
                <w:rFonts w:asciiTheme="majorHAnsi" w:hAnsiTheme="majorHAnsi" w:cstheme="majorHAnsi"/>
              </w:rPr>
              <w:t>xác nhận rằng phạm vi đánh giá bao gồm an toàn sản phẩm, truy xuất nguồn gốc, xem xét HACCP, an ninh sản phẩm và kế hoạch phòng vệ thực phẩm, tính xác thực của sản phẩm và thực hành sản xuất tốt</w:t>
            </w:r>
          </w:p>
          <w:p w14:paraId="3CA3F910" w14:textId="77777777" w:rsidR="003E61C2" w:rsidRPr="00D47004" w:rsidRDefault="003E61C2" w:rsidP="003E61C2">
            <w:pPr>
              <w:pStyle w:val="ListBullet2"/>
              <w:ind w:left="697" w:hanging="357"/>
              <w:rPr>
                <w:rFonts w:asciiTheme="majorHAnsi" w:hAnsiTheme="majorHAnsi" w:cstheme="majorHAnsi"/>
              </w:rPr>
            </w:pPr>
            <w:r w:rsidRPr="00D47004">
              <w:rPr>
                <w:rFonts w:asciiTheme="majorHAnsi" w:hAnsiTheme="majorHAnsi" w:cstheme="majorHAnsi"/>
              </w:rPr>
              <w:t>có được và xem xét một bản sao của báo cáo đán giá đầy đủ.</w:t>
            </w:r>
          </w:p>
          <w:p w14:paraId="32BAAED6" w14:textId="7996AE5B"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Phải có một quá trình được lập thành văn bản để đánh giá kết quả hoạt động của nhà cung cấp một cách liên tục, dựa trên rủi ro và các tiêu chí kết quả hoạt động đã được xác định. Quá trình này phải được thực hiện đầy đủ. Hồ sơ xem xét phải được lưu giữ.</w:t>
            </w:r>
          </w:p>
        </w:tc>
        <w:tc>
          <w:tcPr>
            <w:tcW w:w="1275" w:type="dxa"/>
            <w:tcBorders>
              <w:top w:val="single" w:sz="4" w:space="0" w:color="auto"/>
              <w:left w:val="single" w:sz="4" w:space="0" w:color="auto"/>
              <w:bottom w:val="single" w:sz="4" w:space="0" w:color="auto"/>
            </w:tcBorders>
            <w:shd w:val="clear" w:color="auto" w:fill="FFFFFF" w:themeFill="background1"/>
          </w:tcPr>
          <w:p w14:paraId="3ED22793"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F451875" w14:textId="77777777" w:rsidR="003E61C2" w:rsidRPr="00D47004" w:rsidRDefault="003E61C2" w:rsidP="003E61C2">
            <w:pPr>
              <w:pStyle w:val="para"/>
              <w:rPr>
                <w:rFonts w:asciiTheme="majorHAnsi" w:hAnsiTheme="majorHAnsi" w:cstheme="majorHAnsi"/>
                <w:b/>
                <w:sz w:val="20"/>
                <w:szCs w:val="20"/>
              </w:rPr>
            </w:pPr>
          </w:p>
        </w:tc>
      </w:tr>
      <w:tr w:rsidR="003E61C2" w:rsidRPr="00D47004" w14:paraId="2B6D400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C2C5BBB" w14:textId="77777777" w:rsidR="003E61C2" w:rsidRPr="00D47004" w:rsidRDefault="003E61C2" w:rsidP="003E61C2">
            <w:pPr>
              <w:pStyle w:val="para"/>
              <w:rPr>
                <w:rFonts w:asciiTheme="majorHAnsi" w:hAnsiTheme="majorHAnsi" w:cstheme="majorHAnsi"/>
                <w:b/>
                <w:bCs/>
                <w:sz w:val="20"/>
                <w:szCs w:val="20"/>
              </w:rPr>
            </w:pPr>
            <w:r w:rsidRPr="00D47004">
              <w:rPr>
                <w:rFonts w:asciiTheme="majorHAnsi" w:hAnsiTheme="majorHAnsi" w:cstheme="majorHAnsi"/>
                <w:b/>
                <w:sz w:val="20"/>
              </w:rPr>
              <w:t>3.5.4.3</w:t>
            </w:r>
          </w:p>
        </w:tc>
        <w:tc>
          <w:tcPr>
            <w:tcW w:w="3684" w:type="dxa"/>
            <w:tcBorders>
              <w:top w:val="single" w:sz="4" w:space="0" w:color="auto"/>
              <w:left w:val="single" w:sz="4" w:space="0" w:color="auto"/>
              <w:bottom w:val="single" w:sz="4" w:space="0" w:color="auto"/>
              <w:right w:val="single" w:sz="4" w:space="0" w:color="auto"/>
            </w:tcBorders>
          </w:tcPr>
          <w:p w14:paraId="2E894C1A" w14:textId="16D6F958" w:rsidR="003E61C2" w:rsidRPr="00D47004" w:rsidRDefault="003E61C2" w:rsidP="00CA662E">
            <w:pPr>
              <w:pStyle w:val="ListBullet"/>
            </w:pPr>
            <w:r w:rsidRPr="00D47004">
              <w:t>Trong trường hợp bất kỳ quy trình nào được thuê ngoài, bao gồm sản xuất, chế tạo, chế biến hoặc bảo quản, các rủi ro đối với an toàn, tính xác thực và tính hợp pháp của sản phẩm sẽ là một phần của kế hoạch an toàn thực phẩm của nhà máy (kế hoạch HACCP).</w:t>
            </w:r>
          </w:p>
        </w:tc>
        <w:tc>
          <w:tcPr>
            <w:tcW w:w="1275" w:type="dxa"/>
            <w:tcBorders>
              <w:top w:val="single" w:sz="4" w:space="0" w:color="auto"/>
              <w:left w:val="single" w:sz="4" w:space="0" w:color="auto"/>
              <w:bottom w:val="single" w:sz="4" w:space="0" w:color="auto"/>
            </w:tcBorders>
            <w:shd w:val="clear" w:color="auto" w:fill="FFFFFF" w:themeFill="background1"/>
          </w:tcPr>
          <w:p w14:paraId="64393D3C"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2EF250E" w14:textId="77777777" w:rsidR="003E61C2" w:rsidRPr="00D47004" w:rsidRDefault="003E61C2" w:rsidP="003E61C2">
            <w:pPr>
              <w:pStyle w:val="para"/>
              <w:rPr>
                <w:rFonts w:asciiTheme="majorHAnsi" w:hAnsiTheme="majorHAnsi" w:cstheme="majorHAnsi"/>
                <w:b/>
                <w:sz w:val="20"/>
                <w:szCs w:val="20"/>
              </w:rPr>
            </w:pPr>
          </w:p>
        </w:tc>
      </w:tr>
      <w:tr w:rsidR="003E61C2" w:rsidRPr="00D47004" w14:paraId="37E4F68F"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93E6AB9" w14:textId="77777777" w:rsidR="003E61C2" w:rsidRPr="00D47004" w:rsidRDefault="003E61C2" w:rsidP="003E61C2">
            <w:pPr>
              <w:pStyle w:val="para"/>
              <w:rPr>
                <w:rFonts w:asciiTheme="majorHAnsi" w:hAnsiTheme="majorHAnsi" w:cstheme="majorHAnsi"/>
                <w:b/>
                <w:bCs/>
                <w:sz w:val="20"/>
                <w:szCs w:val="20"/>
              </w:rPr>
            </w:pPr>
            <w:r w:rsidRPr="00D47004">
              <w:rPr>
                <w:rFonts w:asciiTheme="majorHAnsi" w:hAnsiTheme="majorHAnsi" w:cstheme="majorHAnsi"/>
                <w:b/>
                <w:sz w:val="20"/>
              </w:rPr>
              <w:t>3.5.4.4</w:t>
            </w:r>
          </w:p>
        </w:tc>
        <w:tc>
          <w:tcPr>
            <w:tcW w:w="3684" w:type="dxa"/>
            <w:tcBorders>
              <w:top w:val="single" w:sz="4" w:space="0" w:color="auto"/>
              <w:left w:val="single" w:sz="4" w:space="0" w:color="auto"/>
              <w:bottom w:val="single" w:sz="4" w:space="0" w:color="auto"/>
              <w:right w:val="single" w:sz="4" w:space="0" w:color="auto"/>
            </w:tcBorders>
          </w:tcPr>
          <w:p w14:paraId="7560BE66" w14:textId="0AA29F03"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 xml:space="preserve">Các yêu cầu đối với quá trình thuê ngoài phải được thỏa thuận và ghi thành văn bản trong quy cách dịch vụ (tương tự như quy cách sản phẩm hoàn chỉnh). Điều này phải bao gồm </w:t>
            </w:r>
            <w:r w:rsidRPr="00D47004">
              <w:rPr>
                <w:rFonts w:asciiTheme="majorHAnsi" w:hAnsiTheme="majorHAnsi" w:cstheme="majorHAnsi"/>
                <w:sz w:val="20"/>
              </w:rPr>
              <w:lastRenderedPageBreak/>
              <w:t>bất kỳ yêu cầu xử lý cụ thể nào đối với các sản phẩm.</w:t>
            </w:r>
          </w:p>
        </w:tc>
        <w:tc>
          <w:tcPr>
            <w:tcW w:w="1275" w:type="dxa"/>
            <w:tcBorders>
              <w:top w:val="single" w:sz="4" w:space="0" w:color="auto"/>
              <w:left w:val="single" w:sz="4" w:space="0" w:color="auto"/>
              <w:bottom w:val="single" w:sz="4" w:space="0" w:color="auto"/>
            </w:tcBorders>
            <w:shd w:val="clear" w:color="auto" w:fill="FFFFFF" w:themeFill="background1"/>
          </w:tcPr>
          <w:p w14:paraId="1B7540E0"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C46818D" w14:textId="77777777" w:rsidR="003E61C2" w:rsidRPr="00D47004" w:rsidRDefault="003E61C2" w:rsidP="003E61C2">
            <w:pPr>
              <w:pStyle w:val="para"/>
              <w:rPr>
                <w:rFonts w:asciiTheme="majorHAnsi" w:hAnsiTheme="majorHAnsi" w:cstheme="majorHAnsi"/>
                <w:b/>
                <w:sz w:val="20"/>
                <w:szCs w:val="20"/>
              </w:rPr>
            </w:pPr>
          </w:p>
        </w:tc>
      </w:tr>
      <w:tr w:rsidR="003E61C2" w:rsidRPr="00D47004" w14:paraId="1C8CCB87"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3C27EE8B" w14:textId="77777777" w:rsidR="003E61C2" w:rsidRPr="00D47004" w:rsidRDefault="003E61C2" w:rsidP="003E61C2">
            <w:pPr>
              <w:pStyle w:val="para"/>
              <w:rPr>
                <w:rFonts w:asciiTheme="majorHAnsi" w:hAnsiTheme="majorHAnsi" w:cstheme="majorHAnsi"/>
                <w:b/>
                <w:bCs/>
                <w:sz w:val="20"/>
                <w:szCs w:val="20"/>
              </w:rPr>
            </w:pPr>
            <w:r w:rsidRPr="00D47004">
              <w:rPr>
                <w:rFonts w:asciiTheme="majorHAnsi" w:hAnsiTheme="majorHAnsi" w:cstheme="majorHAnsi"/>
                <w:b/>
                <w:sz w:val="20"/>
              </w:rPr>
              <w:t>3.5.4.5</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059A35BD" w14:textId="5381F885" w:rsidR="003E61C2" w:rsidRPr="00D47004" w:rsidRDefault="003E61C2" w:rsidP="003E61C2">
            <w:pPr>
              <w:pStyle w:val="para"/>
              <w:rPr>
                <w:rFonts w:asciiTheme="majorHAnsi" w:hAnsiTheme="majorHAnsi" w:cstheme="majorHAnsi"/>
                <w:b/>
                <w:bCs/>
                <w:sz w:val="20"/>
                <w:szCs w:val="20"/>
              </w:rPr>
            </w:pPr>
          </w:p>
        </w:tc>
        <w:tc>
          <w:tcPr>
            <w:tcW w:w="3684" w:type="dxa"/>
            <w:tcBorders>
              <w:top w:val="single" w:sz="4" w:space="0" w:color="auto"/>
              <w:left w:val="single" w:sz="4" w:space="0" w:color="auto"/>
              <w:bottom w:val="single" w:sz="4" w:space="0" w:color="auto"/>
              <w:right w:val="single" w:sz="4" w:space="0" w:color="auto"/>
            </w:tcBorders>
          </w:tcPr>
          <w:p w14:paraId="23875782"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Mọi hoạt động gia công phải:</w:t>
            </w:r>
          </w:p>
          <w:p w14:paraId="48D6560A" w14:textId="77777777" w:rsidR="003E61C2" w:rsidRPr="00D47004" w:rsidRDefault="003E61C2" w:rsidP="00CA662E">
            <w:pPr>
              <w:pStyle w:val="ListBullet"/>
              <w:numPr>
                <w:ilvl w:val="0"/>
                <w:numId w:val="1"/>
              </w:numPr>
            </w:pPr>
            <w:r w:rsidRPr="00D47004">
              <w:t>được thực hiện theo các hợp đồng được thiết lập, trong đó xác định rõ ràng bất kỳ yêu cầu chế biến nào</w:t>
            </w:r>
          </w:p>
          <w:p w14:paraId="080C42CB" w14:textId="209D2D0F" w:rsidR="003E61C2" w:rsidRPr="00D47004" w:rsidRDefault="003E61C2" w:rsidP="00CA662E">
            <w:pPr>
              <w:pStyle w:val="ListBullet"/>
              <w:numPr>
                <w:ilvl w:val="0"/>
                <w:numId w:val="1"/>
              </w:numPr>
            </w:pPr>
            <w:r w:rsidRPr="00D47004">
              <w:t>duy trì truy xuất nguồn gốc sản phẩm.</w:t>
            </w:r>
          </w:p>
        </w:tc>
        <w:tc>
          <w:tcPr>
            <w:tcW w:w="1275" w:type="dxa"/>
            <w:tcBorders>
              <w:top w:val="single" w:sz="4" w:space="0" w:color="auto"/>
              <w:left w:val="single" w:sz="4" w:space="0" w:color="auto"/>
              <w:bottom w:val="single" w:sz="4" w:space="0" w:color="auto"/>
            </w:tcBorders>
            <w:shd w:val="clear" w:color="auto" w:fill="FFFFFF" w:themeFill="background1"/>
          </w:tcPr>
          <w:p w14:paraId="596B22E3"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E2640B1" w14:textId="77777777" w:rsidR="003E61C2" w:rsidRPr="00D47004" w:rsidRDefault="003E61C2" w:rsidP="003E61C2">
            <w:pPr>
              <w:pStyle w:val="para"/>
              <w:rPr>
                <w:rFonts w:asciiTheme="majorHAnsi" w:hAnsiTheme="majorHAnsi" w:cstheme="majorHAnsi"/>
                <w:b/>
                <w:sz w:val="20"/>
                <w:szCs w:val="20"/>
              </w:rPr>
            </w:pPr>
          </w:p>
        </w:tc>
      </w:tr>
      <w:tr w:rsidR="003E61C2" w:rsidRPr="00D47004" w14:paraId="71A8C21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5B99B55" w14:textId="3FFD31E8" w:rsidR="003E61C2" w:rsidRPr="00D47004" w:rsidRDefault="003E61C2" w:rsidP="003E61C2">
            <w:pPr>
              <w:pStyle w:val="para"/>
              <w:rPr>
                <w:rFonts w:asciiTheme="majorHAnsi" w:hAnsiTheme="majorHAnsi" w:cstheme="majorHAnsi"/>
                <w:b/>
                <w:bCs/>
                <w:sz w:val="20"/>
                <w:szCs w:val="20"/>
              </w:rPr>
            </w:pPr>
            <w:r w:rsidRPr="00D47004">
              <w:rPr>
                <w:rFonts w:asciiTheme="majorHAnsi" w:hAnsiTheme="majorHAnsi" w:cstheme="majorHAnsi"/>
                <w:b/>
                <w:sz w:val="20"/>
              </w:rPr>
              <w:t>3.5.4.6</w:t>
            </w:r>
          </w:p>
        </w:tc>
        <w:tc>
          <w:tcPr>
            <w:tcW w:w="3684" w:type="dxa"/>
            <w:tcBorders>
              <w:top w:val="single" w:sz="4" w:space="0" w:color="auto"/>
              <w:left w:val="single" w:sz="4" w:space="0" w:color="auto"/>
              <w:bottom w:val="single" w:sz="4" w:space="0" w:color="auto"/>
              <w:right w:val="single" w:sz="4" w:space="0" w:color="auto"/>
            </w:tcBorders>
          </w:tcPr>
          <w:p w14:paraId="13F46313"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Công ty phải thiết lập các quy trình kiểm tra và kiểm tra thử nghiệm các sản phẩm mà một phần của quá trình sản xuất đã được thuê ngoài, bao gồm thử nghiệm trực quan, hóa học và/hoặc vi sinh vật.</w:t>
            </w:r>
          </w:p>
          <w:p w14:paraId="6C891512" w14:textId="218998CF"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Tần suất và phương pháp kiểm tra hoặc thử nghiệm phải dựa vào đánh giá rủi ro.</w:t>
            </w:r>
          </w:p>
        </w:tc>
        <w:tc>
          <w:tcPr>
            <w:tcW w:w="1275" w:type="dxa"/>
            <w:tcBorders>
              <w:top w:val="single" w:sz="4" w:space="0" w:color="auto"/>
              <w:left w:val="single" w:sz="4" w:space="0" w:color="auto"/>
              <w:bottom w:val="single" w:sz="4" w:space="0" w:color="auto"/>
            </w:tcBorders>
            <w:shd w:val="clear" w:color="auto" w:fill="FFFFFF" w:themeFill="background1"/>
          </w:tcPr>
          <w:p w14:paraId="61FA43DB"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90A0D30" w14:textId="77777777" w:rsidR="003E61C2" w:rsidRPr="00D47004" w:rsidRDefault="003E61C2" w:rsidP="003E61C2">
            <w:pPr>
              <w:pStyle w:val="para"/>
              <w:rPr>
                <w:rFonts w:asciiTheme="majorHAnsi" w:hAnsiTheme="majorHAnsi" w:cstheme="majorHAnsi"/>
                <w:b/>
                <w:sz w:val="20"/>
                <w:szCs w:val="20"/>
              </w:rPr>
            </w:pPr>
          </w:p>
        </w:tc>
      </w:tr>
      <w:tr w:rsidR="003E61C2" w:rsidRPr="00D47004" w14:paraId="26824A39"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65D39AFF"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color w:val="FFFFFF" w:themeColor="background1"/>
                <w:sz w:val="20"/>
              </w:rPr>
              <w:t>3.6</w:t>
            </w:r>
          </w:p>
        </w:tc>
        <w:tc>
          <w:tcPr>
            <w:tcW w:w="8361" w:type="dxa"/>
            <w:gridSpan w:val="3"/>
            <w:tcBorders>
              <w:top w:val="single" w:sz="4" w:space="0" w:color="auto"/>
              <w:left w:val="single" w:sz="4" w:space="0" w:color="auto"/>
              <w:bottom w:val="single" w:sz="4" w:space="0" w:color="auto"/>
            </w:tcBorders>
            <w:shd w:val="clear" w:color="auto" w:fill="92D050"/>
          </w:tcPr>
          <w:p w14:paraId="01EE1AAF"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color w:val="FFFFFF" w:themeColor="background1"/>
                <w:sz w:val="20"/>
              </w:rPr>
              <w:t>Tiêu chuẩn kỹ thuật</w:t>
            </w:r>
          </w:p>
        </w:tc>
      </w:tr>
      <w:tr w:rsidR="003E61C2" w:rsidRPr="00D47004" w14:paraId="53459EEE"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F662B59" w14:textId="77777777" w:rsidR="003E61C2" w:rsidRPr="00D47004" w:rsidRDefault="003E61C2" w:rsidP="003E61C2">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000000" w:themeColor="text1"/>
                <w:sz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3D99E07B" w14:textId="6F958196" w:rsidR="003E61C2" w:rsidRPr="00D47004" w:rsidRDefault="003E61C2" w:rsidP="003E61C2">
            <w:pPr>
              <w:pStyle w:val="para"/>
              <w:rPr>
                <w:rFonts w:asciiTheme="majorHAnsi" w:hAnsiTheme="majorHAnsi" w:cstheme="majorHAnsi"/>
              </w:rPr>
            </w:pPr>
            <w:r w:rsidRPr="00D47004">
              <w:rPr>
                <w:rFonts w:asciiTheme="majorHAnsi" w:hAnsiTheme="majorHAnsi" w:cstheme="majorHAnsi"/>
                <w:sz w:val="20"/>
              </w:rPr>
              <w:t>Tiêu chuẩn kỹ thuật phải sẵn có đối với nguyên vật liệu (bao gồm cả bao bì sơ cấp), thành phẩm và bất kỳ sản phẩm hoặc dịch vụ nào có thể ảnh hưởng đến tính toàn vẹn của thành phẩm.</w:t>
            </w:r>
          </w:p>
        </w:tc>
      </w:tr>
      <w:tr w:rsidR="003E61C2" w:rsidRPr="00D47004" w14:paraId="7A8DED0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0EEFEE8" w14:textId="77777777" w:rsidR="003E61C2" w:rsidRPr="00D47004" w:rsidRDefault="003E61C2" w:rsidP="003E61C2">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Điều khoản</w:t>
            </w:r>
          </w:p>
        </w:tc>
        <w:tc>
          <w:tcPr>
            <w:tcW w:w="3684" w:type="dxa"/>
            <w:tcBorders>
              <w:top w:val="single" w:sz="4" w:space="0" w:color="auto"/>
              <w:left w:val="single" w:sz="4" w:space="0" w:color="auto"/>
              <w:bottom w:val="single" w:sz="4" w:space="0" w:color="auto"/>
            </w:tcBorders>
            <w:shd w:val="clear" w:color="auto" w:fill="auto"/>
          </w:tcPr>
          <w:p w14:paraId="5BB5DA14"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top w:val="single" w:sz="4" w:space="0" w:color="auto"/>
              <w:left w:val="single" w:sz="4" w:space="0" w:color="auto"/>
              <w:bottom w:val="single" w:sz="4" w:space="0" w:color="auto"/>
            </w:tcBorders>
            <w:shd w:val="clear" w:color="auto" w:fill="auto"/>
          </w:tcPr>
          <w:p w14:paraId="6A7C1C43"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36551EDE" w14:textId="3644EA52" w:rsidR="003E61C2" w:rsidRPr="00D47004" w:rsidRDefault="00B13D7F" w:rsidP="003E61C2">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3E61C2" w:rsidRPr="00D47004" w14:paraId="665C6B36"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1CB4990" w14:textId="77777777" w:rsidR="003E61C2" w:rsidRPr="00D47004" w:rsidRDefault="003E61C2" w:rsidP="003E61C2">
            <w:pPr>
              <w:pStyle w:val="para"/>
              <w:rPr>
                <w:rFonts w:asciiTheme="majorHAnsi" w:hAnsiTheme="majorHAnsi" w:cstheme="majorHAnsi"/>
                <w:b/>
                <w:bCs/>
                <w:sz w:val="20"/>
                <w:szCs w:val="20"/>
              </w:rPr>
            </w:pPr>
            <w:r w:rsidRPr="00D47004">
              <w:rPr>
                <w:rFonts w:asciiTheme="majorHAnsi" w:hAnsiTheme="majorHAnsi" w:cstheme="majorHAnsi"/>
                <w:b/>
                <w:sz w:val="20"/>
              </w:rPr>
              <w:t>3.6.1</w:t>
            </w:r>
          </w:p>
        </w:tc>
        <w:tc>
          <w:tcPr>
            <w:tcW w:w="3684" w:type="dxa"/>
            <w:tcBorders>
              <w:top w:val="single" w:sz="4" w:space="0" w:color="auto"/>
              <w:left w:val="single" w:sz="4" w:space="0" w:color="auto"/>
              <w:bottom w:val="single" w:sz="4" w:space="0" w:color="auto"/>
              <w:right w:val="single" w:sz="4" w:space="0" w:color="auto"/>
            </w:tcBorders>
          </w:tcPr>
          <w:p w14:paraId="5ED1E450" w14:textId="6EC841BA"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Tiêu chuẩn kỹ thuật cho nguyên vật liệu và bao bì sơ cấp phải đầy đủ và chính xác và đảm bảo tuân thủ các yêu cầu về an toàn và luật định có liên quan. Tiêu chuẩn kỹ thuật phải bao gồm các giới hạn được xác định cho các thuộc tính có liên quan của nguyên liệu có thể ảnh hưởng đến chất lượng hoặc an toàn của các sản phẩm cuối cùng (ví dụ: tiêu chuẩn hóa học, vi sinh hoặc vật lý).</w:t>
            </w:r>
          </w:p>
        </w:tc>
        <w:tc>
          <w:tcPr>
            <w:tcW w:w="1275" w:type="dxa"/>
            <w:tcBorders>
              <w:top w:val="single" w:sz="4" w:space="0" w:color="auto"/>
              <w:left w:val="single" w:sz="4" w:space="0" w:color="auto"/>
              <w:bottom w:val="single" w:sz="4" w:space="0" w:color="auto"/>
            </w:tcBorders>
            <w:shd w:val="clear" w:color="auto" w:fill="auto"/>
          </w:tcPr>
          <w:p w14:paraId="3530CA73"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2BD35B25" w14:textId="77777777" w:rsidR="003E61C2" w:rsidRPr="00D47004" w:rsidRDefault="003E61C2" w:rsidP="003E61C2">
            <w:pPr>
              <w:pStyle w:val="para"/>
              <w:rPr>
                <w:rFonts w:asciiTheme="majorHAnsi" w:hAnsiTheme="majorHAnsi" w:cstheme="majorHAnsi"/>
                <w:b/>
                <w:sz w:val="20"/>
                <w:szCs w:val="20"/>
              </w:rPr>
            </w:pPr>
          </w:p>
        </w:tc>
      </w:tr>
      <w:tr w:rsidR="003E61C2" w:rsidRPr="00D47004" w14:paraId="1BC2503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289EF7B" w14:textId="77777777" w:rsidR="003E61C2" w:rsidRPr="00D47004" w:rsidRDefault="003E61C2" w:rsidP="003E61C2">
            <w:pPr>
              <w:pStyle w:val="para"/>
              <w:rPr>
                <w:rFonts w:asciiTheme="majorHAnsi" w:hAnsiTheme="majorHAnsi" w:cstheme="majorHAnsi"/>
                <w:b/>
                <w:bCs/>
                <w:sz w:val="20"/>
                <w:szCs w:val="20"/>
              </w:rPr>
            </w:pPr>
            <w:r w:rsidRPr="00D47004">
              <w:rPr>
                <w:rFonts w:asciiTheme="majorHAnsi" w:hAnsiTheme="majorHAnsi" w:cstheme="majorHAnsi"/>
                <w:b/>
                <w:sz w:val="20"/>
              </w:rPr>
              <w:t>3.6.2</w:t>
            </w:r>
          </w:p>
        </w:tc>
        <w:tc>
          <w:tcPr>
            <w:tcW w:w="3684" w:type="dxa"/>
            <w:tcBorders>
              <w:top w:val="single" w:sz="4" w:space="0" w:color="auto"/>
              <w:left w:val="single" w:sz="4" w:space="0" w:color="auto"/>
              <w:bottom w:val="single" w:sz="4" w:space="0" w:color="auto"/>
              <w:right w:val="single" w:sz="4" w:space="0" w:color="auto"/>
            </w:tcBorders>
          </w:tcPr>
          <w:p w14:paraId="4DF378DC"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Tiêu chuẩn kỹ thuật chính xác, được cập nhật phải sẵn có cho tất cả các sản phẩm cuối. Các tài liệu này có thể dưới dạng bản in hoặc điện tử hoặc một phần của hệ thống tiêu chuẩn kỹ thuật trực tuyến.</w:t>
            </w:r>
          </w:p>
          <w:p w14:paraId="3919D87A" w14:textId="10707EBE"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 xml:space="preserve">Chúng phải bao gồm dữ liệu quan trọng đáp ứng các yêu cầu của khách hàng, yêu cầu luật pháp và hỗ trợ </w:t>
            </w:r>
            <w:r w:rsidRPr="00D47004">
              <w:rPr>
                <w:rFonts w:asciiTheme="majorHAnsi" w:hAnsiTheme="majorHAnsi" w:cstheme="majorHAnsi"/>
                <w:sz w:val="20"/>
              </w:rPr>
              <w:lastRenderedPageBreak/>
              <w:t>người dùng trong việc sử dụng an toàn sản phẩm.</w:t>
            </w:r>
          </w:p>
        </w:tc>
        <w:tc>
          <w:tcPr>
            <w:tcW w:w="1275" w:type="dxa"/>
            <w:tcBorders>
              <w:top w:val="single" w:sz="4" w:space="0" w:color="auto"/>
              <w:left w:val="single" w:sz="4" w:space="0" w:color="auto"/>
              <w:bottom w:val="single" w:sz="4" w:space="0" w:color="auto"/>
            </w:tcBorders>
            <w:shd w:val="clear" w:color="auto" w:fill="auto"/>
          </w:tcPr>
          <w:p w14:paraId="2F9280D4"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22651AD0" w14:textId="77777777" w:rsidR="003E61C2" w:rsidRPr="00D47004" w:rsidRDefault="003E61C2" w:rsidP="003E61C2">
            <w:pPr>
              <w:pStyle w:val="para"/>
              <w:rPr>
                <w:rFonts w:asciiTheme="majorHAnsi" w:hAnsiTheme="majorHAnsi" w:cstheme="majorHAnsi"/>
                <w:b/>
                <w:sz w:val="20"/>
                <w:szCs w:val="20"/>
              </w:rPr>
            </w:pPr>
          </w:p>
        </w:tc>
      </w:tr>
      <w:tr w:rsidR="003E61C2" w:rsidRPr="00D47004" w14:paraId="462B8A4B"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88C1FBB" w14:textId="77777777" w:rsidR="003E61C2" w:rsidRPr="00D47004" w:rsidRDefault="003E61C2" w:rsidP="003E61C2">
            <w:pPr>
              <w:pStyle w:val="para"/>
              <w:rPr>
                <w:rFonts w:asciiTheme="majorHAnsi" w:hAnsiTheme="majorHAnsi" w:cstheme="majorHAnsi"/>
                <w:b/>
                <w:bCs/>
                <w:sz w:val="20"/>
                <w:szCs w:val="20"/>
              </w:rPr>
            </w:pPr>
            <w:r w:rsidRPr="00D47004">
              <w:rPr>
                <w:rFonts w:asciiTheme="majorHAnsi" w:hAnsiTheme="majorHAnsi" w:cstheme="majorHAnsi"/>
                <w:b/>
                <w:sz w:val="20"/>
              </w:rPr>
              <w:t>3.6.3</w:t>
            </w:r>
          </w:p>
        </w:tc>
        <w:tc>
          <w:tcPr>
            <w:tcW w:w="3684" w:type="dxa"/>
            <w:tcBorders>
              <w:top w:val="single" w:sz="4" w:space="0" w:color="auto"/>
              <w:left w:val="single" w:sz="4" w:space="0" w:color="auto"/>
              <w:bottom w:val="single" w:sz="4" w:space="0" w:color="auto"/>
              <w:right w:val="single" w:sz="4" w:space="0" w:color="auto"/>
            </w:tcBorders>
          </w:tcPr>
          <w:p w14:paraId="02AA02EF" w14:textId="32409B79"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Trường hợp công ty sản xuất các sản phẩm mang thương hiệu của khách hàng, công ty phải tìm kiếm thỏa thuận chính thức về các tiêu chuẩn kỹ thuật của sản phẩm cuối. Trong trường hợp tiêu chuẩn kỹ thuật không được thỏa thuận chính thức thì công ty phải chứng minh rằng đã thực hiện các bước để đảm bảo thỏa thuận chính thức được đưa ra.</w:t>
            </w:r>
          </w:p>
        </w:tc>
        <w:tc>
          <w:tcPr>
            <w:tcW w:w="1275" w:type="dxa"/>
            <w:tcBorders>
              <w:top w:val="single" w:sz="4" w:space="0" w:color="auto"/>
              <w:left w:val="single" w:sz="4" w:space="0" w:color="auto"/>
              <w:bottom w:val="single" w:sz="4" w:space="0" w:color="auto"/>
            </w:tcBorders>
            <w:shd w:val="clear" w:color="auto" w:fill="auto"/>
          </w:tcPr>
          <w:p w14:paraId="4F3F2E90"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45EA3CCE" w14:textId="77777777" w:rsidR="003E61C2" w:rsidRPr="00D47004" w:rsidRDefault="003E61C2" w:rsidP="003E61C2">
            <w:pPr>
              <w:pStyle w:val="para"/>
              <w:rPr>
                <w:rFonts w:asciiTheme="majorHAnsi" w:hAnsiTheme="majorHAnsi" w:cstheme="majorHAnsi"/>
                <w:b/>
                <w:sz w:val="20"/>
                <w:szCs w:val="20"/>
              </w:rPr>
            </w:pPr>
          </w:p>
        </w:tc>
      </w:tr>
      <w:tr w:rsidR="003E61C2" w:rsidRPr="00D47004" w14:paraId="3AD4D8B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0F6548D3" w14:textId="77777777" w:rsidR="003E61C2" w:rsidRPr="00D47004" w:rsidRDefault="003E61C2" w:rsidP="003E61C2">
            <w:pPr>
              <w:pStyle w:val="para"/>
              <w:rPr>
                <w:rFonts w:asciiTheme="majorHAnsi" w:hAnsiTheme="majorHAnsi" w:cstheme="majorHAnsi"/>
                <w:b/>
                <w:bCs/>
                <w:sz w:val="20"/>
                <w:szCs w:val="20"/>
              </w:rPr>
            </w:pPr>
            <w:r w:rsidRPr="00D47004">
              <w:rPr>
                <w:rFonts w:asciiTheme="majorHAnsi" w:hAnsiTheme="majorHAnsi" w:cstheme="majorHAnsi"/>
                <w:b/>
                <w:sz w:val="20"/>
              </w:rPr>
              <w:t>3.6.4</w:t>
            </w:r>
          </w:p>
        </w:tc>
        <w:tc>
          <w:tcPr>
            <w:tcW w:w="3684" w:type="dxa"/>
            <w:tcBorders>
              <w:top w:val="single" w:sz="4" w:space="0" w:color="auto"/>
              <w:left w:val="single" w:sz="4" w:space="0" w:color="auto"/>
              <w:bottom w:val="single" w:sz="4" w:space="0" w:color="auto"/>
              <w:right w:val="single" w:sz="4" w:space="0" w:color="auto"/>
            </w:tcBorders>
          </w:tcPr>
          <w:p w14:paraId="78E718D4"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Việc xem xét tiêu chuẩn kỹ thuật phải đủ thường xuyên để đảm bảo dữ liệu hiện hành hoặc ở mức tối thiểu 3 năm một lần, có tính đến các thay đổi về sản phẩm, nhà cung cấp, quy định và các rủi ro khác.</w:t>
            </w:r>
          </w:p>
          <w:p w14:paraId="22A07A30" w14:textId="54B07F8A"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Các xem xét và thay đổi phải được lập thành văn bản.</w:t>
            </w:r>
          </w:p>
        </w:tc>
        <w:tc>
          <w:tcPr>
            <w:tcW w:w="1275" w:type="dxa"/>
            <w:tcBorders>
              <w:top w:val="single" w:sz="4" w:space="0" w:color="auto"/>
              <w:left w:val="single" w:sz="4" w:space="0" w:color="auto"/>
              <w:bottom w:val="single" w:sz="4" w:space="0" w:color="auto"/>
            </w:tcBorders>
            <w:shd w:val="clear" w:color="auto" w:fill="auto"/>
          </w:tcPr>
          <w:p w14:paraId="017C539D"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19A06F27" w14:textId="77777777" w:rsidR="003E61C2" w:rsidRPr="00D47004" w:rsidRDefault="003E61C2" w:rsidP="003E61C2">
            <w:pPr>
              <w:pStyle w:val="para"/>
              <w:rPr>
                <w:rFonts w:asciiTheme="majorHAnsi" w:hAnsiTheme="majorHAnsi" w:cstheme="majorHAnsi"/>
                <w:b/>
                <w:sz w:val="20"/>
                <w:szCs w:val="20"/>
              </w:rPr>
            </w:pPr>
          </w:p>
        </w:tc>
      </w:tr>
      <w:tr w:rsidR="003E61C2" w:rsidRPr="00D47004" w14:paraId="22F2AAF5"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128B2756"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color w:val="FFFFFF" w:themeColor="background1"/>
                <w:sz w:val="20"/>
              </w:rPr>
              <w:t>3.7</w:t>
            </w:r>
          </w:p>
        </w:tc>
        <w:tc>
          <w:tcPr>
            <w:tcW w:w="8361" w:type="dxa"/>
            <w:gridSpan w:val="3"/>
            <w:tcBorders>
              <w:top w:val="single" w:sz="4" w:space="0" w:color="auto"/>
              <w:left w:val="single" w:sz="4" w:space="0" w:color="auto"/>
              <w:bottom w:val="single" w:sz="4" w:space="0" w:color="auto"/>
            </w:tcBorders>
            <w:shd w:val="clear" w:color="auto" w:fill="92D050"/>
          </w:tcPr>
          <w:p w14:paraId="7F70BC3F" w14:textId="5AD0FD04"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color w:val="FFFFFF" w:themeColor="background1"/>
                <w:sz w:val="20"/>
              </w:rPr>
              <w:t>Hành động khắc phục và phòng ngừa</w:t>
            </w:r>
          </w:p>
        </w:tc>
      </w:tr>
      <w:tr w:rsidR="003E61C2" w:rsidRPr="00D47004" w14:paraId="6835A86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52954C66"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Cơ sở</w:t>
            </w:r>
          </w:p>
          <w:p w14:paraId="44A0C543"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b/>
                <w:sz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66BC7DDE" w14:textId="55A38F3B" w:rsidR="003E61C2" w:rsidRPr="00D47004" w:rsidRDefault="003E61C2" w:rsidP="003E61C2">
            <w:pPr>
              <w:pStyle w:val="para"/>
              <w:rPr>
                <w:rFonts w:asciiTheme="majorHAnsi" w:hAnsiTheme="majorHAnsi" w:cstheme="majorHAnsi"/>
              </w:rPr>
            </w:pPr>
            <w:r w:rsidRPr="00D47004">
              <w:rPr>
                <w:rFonts w:asciiTheme="majorHAnsi" w:hAnsiTheme="majorHAnsi" w:cstheme="majorHAnsi"/>
                <w:sz w:val="20"/>
              </w:rPr>
              <w:t>Nhà máy phải chứng minh sử dụng thông tin từ những sai lỗi đã xác định trong hệ thống quản lý chất lượng và an toàn thực phẩm (ví dụ: sản phẩm không phù hợp, đánh giá nội bộ, khiếu nại, thu hồi sản phẩm, thử nghiệm sản phẩm, đánh giá của bên thứ hai và thứ ba và đánh giá trực tuyến) để thực hiện các khắc phục cần thiết và ngăn ngừa tái diễn.</w:t>
            </w:r>
          </w:p>
        </w:tc>
      </w:tr>
      <w:tr w:rsidR="003E61C2" w:rsidRPr="00D47004" w14:paraId="21BCEBA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D897F4E"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4" w:type="dxa"/>
            <w:tcBorders>
              <w:top w:val="single" w:sz="4" w:space="0" w:color="auto"/>
              <w:left w:val="single" w:sz="4" w:space="0" w:color="auto"/>
              <w:bottom w:val="single" w:sz="4" w:space="0" w:color="auto"/>
            </w:tcBorders>
            <w:shd w:val="clear" w:color="auto" w:fill="auto"/>
          </w:tcPr>
          <w:p w14:paraId="4EE5CD05"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 xml:space="preserve"> Các yêu cầu</w:t>
            </w:r>
          </w:p>
        </w:tc>
        <w:tc>
          <w:tcPr>
            <w:tcW w:w="1275" w:type="dxa"/>
            <w:tcBorders>
              <w:top w:val="single" w:sz="4" w:space="0" w:color="auto"/>
              <w:left w:val="single" w:sz="4" w:space="0" w:color="auto"/>
              <w:bottom w:val="single" w:sz="4" w:space="0" w:color="auto"/>
            </w:tcBorders>
            <w:shd w:val="clear" w:color="auto" w:fill="auto"/>
          </w:tcPr>
          <w:p w14:paraId="60F7120E"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017C89BE" w14:textId="77777777" w:rsidR="003E61C2" w:rsidRPr="00D47004" w:rsidRDefault="003E61C2" w:rsidP="003E61C2">
            <w:pPr>
              <w:pStyle w:val="para"/>
              <w:rPr>
                <w:rFonts w:asciiTheme="majorHAnsi" w:hAnsiTheme="majorHAnsi" w:cstheme="majorHAnsi"/>
                <w:b/>
                <w:sz w:val="20"/>
                <w:szCs w:val="20"/>
              </w:rPr>
            </w:pPr>
          </w:p>
        </w:tc>
      </w:tr>
      <w:tr w:rsidR="003E61C2" w:rsidRPr="00D47004" w14:paraId="61DE71DF"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A95742" w14:textId="77777777" w:rsidR="003E61C2" w:rsidRPr="00D47004" w:rsidRDefault="003E61C2" w:rsidP="003E61C2">
            <w:pPr>
              <w:pStyle w:val="para"/>
              <w:rPr>
                <w:rFonts w:asciiTheme="majorHAnsi" w:hAnsiTheme="majorHAnsi" w:cstheme="majorHAnsi"/>
                <w:b/>
                <w:bCs/>
                <w:sz w:val="20"/>
                <w:szCs w:val="20"/>
              </w:rPr>
            </w:pPr>
            <w:r w:rsidRPr="00D47004">
              <w:rPr>
                <w:rFonts w:asciiTheme="majorHAnsi" w:hAnsiTheme="majorHAnsi" w:cstheme="majorHAnsi"/>
                <w:b/>
                <w:sz w:val="20"/>
              </w:rPr>
              <w:t>3.7.1</w:t>
            </w:r>
          </w:p>
        </w:tc>
        <w:tc>
          <w:tcPr>
            <w:tcW w:w="3684" w:type="dxa"/>
            <w:tcBorders>
              <w:top w:val="single" w:sz="4" w:space="0" w:color="auto"/>
              <w:left w:val="single" w:sz="4" w:space="0" w:color="auto"/>
              <w:bottom w:val="single" w:sz="4" w:space="0" w:color="auto"/>
              <w:right w:val="single" w:sz="4" w:space="0" w:color="auto"/>
            </w:tcBorders>
          </w:tcPr>
          <w:p w14:paraId="6F6CB8EA"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Nhà máy phải có quy trình cho việc xử lý và khắc phục các sai lỗi được xác định trong hệ thống quản lý chất lượng và an toàn thực phẩm.</w:t>
            </w:r>
          </w:p>
          <w:p w14:paraId="66857267" w14:textId="38FED78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Các quy trình của nhà máy phải bao gồm việc hoàn thành phân tích nguyên nhân gốc rễ và thực hiện các hành động phòng ngừa.</w:t>
            </w:r>
          </w:p>
        </w:tc>
        <w:tc>
          <w:tcPr>
            <w:tcW w:w="1275" w:type="dxa"/>
            <w:tcBorders>
              <w:top w:val="single" w:sz="4" w:space="0" w:color="auto"/>
              <w:left w:val="single" w:sz="4" w:space="0" w:color="auto"/>
              <w:bottom w:val="single" w:sz="4" w:space="0" w:color="auto"/>
            </w:tcBorders>
            <w:shd w:val="clear" w:color="auto" w:fill="auto"/>
          </w:tcPr>
          <w:p w14:paraId="2882BF79"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3AF84792" w14:textId="77777777" w:rsidR="003E61C2" w:rsidRPr="00D47004" w:rsidRDefault="003E61C2" w:rsidP="003E61C2">
            <w:pPr>
              <w:pStyle w:val="para"/>
              <w:rPr>
                <w:rFonts w:asciiTheme="majorHAnsi" w:hAnsiTheme="majorHAnsi" w:cstheme="majorHAnsi"/>
                <w:b/>
                <w:sz w:val="20"/>
                <w:szCs w:val="20"/>
              </w:rPr>
            </w:pPr>
          </w:p>
        </w:tc>
      </w:tr>
      <w:tr w:rsidR="003E61C2" w:rsidRPr="00D47004" w14:paraId="6D43EB54" w14:textId="77777777" w:rsidTr="00677F12">
        <w:tc>
          <w:tcPr>
            <w:tcW w:w="851" w:type="dxa"/>
            <w:tcBorders>
              <w:top w:val="single" w:sz="4" w:space="0" w:color="auto"/>
              <w:left w:val="single" w:sz="4" w:space="0" w:color="auto"/>
              <w:bottom w:val="single" w:sz="4" w:space="0" w:color="auto"/>
              <w:right w:val="single" w:sz="4" w:space="0" w:color="auto"/>
            </w:tcBorders>
            <w:shd w:val="clear" w:color="auto" w:fill="D6E9B2"/>
          </w:tcPr>
          <w:p w14:paraId="49FE8E8A" w14:textId="77777777" w:rsidR="003E61C2" w:rsidRPr="00D47004" w:rsidRDefault="003E61C2" w:rsidP="003E61C2">
            <w:pPr>
              <w:pStyle w:val="para"/>
              <w:rPr>
                <w:rFonts w:asciiTheme="majorHAnsi" w:hAnsiTheme="majorHAnsi" w:cstheme="majorHAnsi"/>
                <w:b/>
                <w:bCs/>
                <w:sz w:val="20"/>
                <w:szCs w:val="20"/>
              </w:rPr>
            </w:pPr>
            <w:r w:rsidRPr="00D47004">
              <w:rPr>
                <w:rFonts w:asciiTheme="majorHAnsi" w:hAnsiTheme="majorHAnsi" w:cstheme="majorHAnsi"/>
                <w:b/>
                <w:sz w:val="20"/>
              </w:rPr>
              <w:t>3.7.2</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DC35CF1" w14:textId="27823A2D" w:rsidR="003E61C2" w:rsidRPr="00D47004" w:rsidRDefault="003E61C2" w:rsidP="003E61C2">
            <w:pPr>
              <w:pStyle w:val="para"/>
              <w:rPr>
                <w:rFonts w:asciiTheme="majorHAnsi" w:hAnsiTheme="majorHAnsi" w:cstheme="majorHAnsi"/>
                <w:sz w:val="20"/>
                <w:szCs w:val="20"/>
              </w:rPr>
            </w:pPr>
          </w:p>
        </w:tc>
        <w:tc>
          <w:tcPr>
            <w:tcW w:w="3684" w:type="dxa"/>
            <w:tcBorders>
              <w:top w:val="single" w:sz="4" w:space="0" w:color="auto"/>
              <w:left w:val="single" w:sz="4" w:space="0" w:color="auto"/>
              <w:bottom w:val="single" w:sz="4" w:space="0" w:color="auto"/>
              <w:right w:val="single" w:sz="4" w:space="0" w:color="auto"/>
            </w:tcBorders>
          </w:tcPr>
          <w:p w14:paraId="5E3C6BCE"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Khi có sự không phù hợp đặt an toàn, tính hợp pháp hoặc chất lượng của sản phẩm vào rủi ro hoặc có xu hướng bất lợi về chất lượng, điều này phải được điều tra và lập hồ sơ bao gồm:</w:t>
            </w:r>
          </w:p>
          <w:p w14:paraId="4F00A756" w14:textId="77777777" w:rsidR="003E61C2" w:rsidRPr="00D47004" w:rsidRDefault="003E61C2" w:rsidP="00CA662E">
            <w:pPr>
              <w:pStyle w:val="ListBullet"/>
              <w:numPr>
                <w:ilvl w:val="0"/>
                <w:numId w:val="1"/>
              </w:numPr>
            </w:pPr>
            <w:r w:rsidRPr="00D47004">
              <w:t>văn bản nêu rõ về sự không phù hợp</w:t>
            </w:r>
          </w:p>
          <w:p w14:paraId="67205E7D" w14:textId="77777777" w:rsidR="003E61C2" w:rsidRPr="00D47004" w:rsidRDefault="003E61C2" w:rsidP="00CA662E">
            <w:pPr>
              <w:pStyle w:val="ListBullet"/>
              <w:numPr>
                <w:ilvl w:val="0"/>
                <w:numId w:val="1"/>
              </w:numPr>
            </w:pPr>
            <w:r w:rsidRPr="00D47004">
              <w:lastRenderedPageBreak/>
              <w:t>đánh giá các hệ quả bởi một người có thẩm quyền và có năng lực phù hợp</w:t>
            </w:r>
          </w:p>
          <w:p w14:paraId="5FD5CFDA" w14:textId="77777777" w:rsidR="003E61C2" w:rsidRPr="00D47004" w:rsidRDefault="003E61C2" w:rsidP="00CA662E">
            <w:pPr>
              <w:pStyle w:val="ListBullet"/>
              <w:numPr>
                <w:ilvl w:val="0"/>
                <w:numId w:val="1"/>
              </w:numPr>
            </w:pPr>
            <w:r w:rsidRPr="00D47004">
              <w:t>hành động khắc phục để giải quyết sai lỗi trước mắt</w:t>
            </w:r>
          </w:p>
          <w:p w14:paraId="2893D45C" w14:textId="77777777" w:rsidR="003E61C2" w:rsidRPr="00D47004" w:rsidRDefault="003E61C2" w:rsidP="00CA662E">
            <w:pPr>
              <w:pStyle w:val="ListBullet"/>
              <w:numPr>
                <w:ilvl w:val="0"/>
                <w:numId w:val="1"/>
              </w:numPr>
            </w:pPr>
            <w:r w:rsidRPr="00D47004">
              <w:t>hoàn thành phân tích nguyên nhân gốc rễ để xác định nguyên nhân cơ bản (nguyên nhân gốc rễ) của sự không phù hợp</w:t>
            </w:r>
          </w:p>
          <w:p w14:paraId="4A46920E" w14:textId="77777777" w:rsidR="003E61C2" w:rsidRPr="00D47004" w:rsidRDefault="003E61C2" w:rsidP="00CA662E">
            <w:pPr>
              <w:pStyle w:val="ListBullet"/>
              <w:numPr>
                <w:ilvl w:val="0"/>
                <w:numId w:val="1"/>
              </w:numPr>
            </w:pPr>
            <w:r w:rsidRPr="00D47004">
              <w:t>khoảng thời gian thích hợp cho các hành động khắc phục và phòng ngừa</w:t>
            </w:r>
          </w:p>
          <w:p w14:paraId="105E0B9D" w14:textId="77777777" w:rsidR="003E61C2" w:rsidRPr="00D47004" w:rsidRDefault="003E61C2" w:rsidP="00CA662E">
            <w:pPr>
              <w:pStyle w:val="ListBullet"/>
              <w:numPr>
                <w:ilvl w:val="0"/>
                <w:numId w:val="1"/>
              </w:numPr>
            </w:pPr>
            <w:r w:rsidRPr="00D47004">
              <w:t>(những) người chịu trách nhiệm về các hành động khắc phục và phòng ngừa</w:t>
            </w:r>
          </w:p>
          <w:p w14:paraId="02F0486D" w14:textId="77777777" w:rsidR="003E61C2" w:rsidRPr="00D47004" w:rsidRDefault="003E61C2" w:rsidP="00CA662E">
            <w:pPr>
              <w:pStyle w:val="ListBullet"/>
              <w:numPr>
                <w:ilvl w:val="0"/>
                <w:numId w:val="1"/>
              </w:numPr>
            </w:pPr>
            <w:r w:rsidRPr="00D47004">
              <w:t>xác minh các hành động khắc phục và phòng ngừa đã được thực hiện và có hiệu quả.</w:t>
            </w:r>
          </w:p>
          <w:p w14:paraId="59F5020C" w14:textId="77777777" w:rsidR="003E61C2" w:rsidRPr="00D47004" w:rsidRDefault="003E61C2" w:rsidP="00CA662E">
            <w:pPr>
              <w:pStyle w:val="ListBullet"/>
            </w:pPr>
          </w:p>
          <w:p w14:paraId="1D4DE2A7" w14:textId="104FA18B" w:rsidR="003E61C2" w:rsidRPr="00D47004" w:rsidRDefault="003E61C2" w:rsidP="00CA662E">
            <w:pPr>
              <w:pStyle w:val="ListBullet"/>
            </w:pPr>
            <w:r w:rsidRPr="00D47004">
              <w:t>Phân tích nguyên nhân gốc rễ cũng sẽ được dùng để ngăn ngừa sự không phù hợp lặp lại và để thực hiện các cải tiến liên tục khi việc phân tích sự không phù hợp theo xu hướng cho thấy có sự gia tăng đáng kể về một loại hình không phù hợp.</w:t>
            </w:r>
          </w:p>
        </w:tc>
        <w:tc>
          <w:tcPr>
            <w:tcW w:w="1275" w:type="dxa"/>
            <w:tcBorders>
              <w:top w:val="single" w:sz="4" w:space="0" w:color="auto"/>
              <w:left w:val="single" w:sz="4" w:space="0" w:color="auto"/>
              <w:bottom w:val="single" w:sz="4" w:space="0" w:color="auto"/>
            </w:tcBorders>
            <w:shd w:val="clear" w:color="auto" w:fill="auto"/>
          </w:tcPr>
          <w:p w14:paraId="4FFCF363"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36120B2F" w14:textId="77777777" w:rsidR="003E61C2" w:rsidRPr="00D47004" w:rsidRDefault="003E61C2" w:rsidP="003E61C2">
            <w:pPr>
              <w:pStyle w:val="para"/>
              <w:rPr>
                <w:rFonts w:asciiTheme="majorHAnsi" w:hAnsiTheme="majorHAnsi" w:cstheme="majorHAnsi"/>
                <w:b/>
                <w:sz w:val="20"/>
                <w:szCs w:val="20"/>
              </w:rPr>
            </w:pPr>
          </w:p>
        </w:tc>
      </w:tr>
      <w:tr w:rsidR="003E61C2" w:rsidRPr="00D47004" w14:paraId="4B9D717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5BEA56FA" w14:textId="77777777" w:rsidR="003E61C2" w:rsidRPr="00D47004" w:rsidRDefault="003E61C2" w:rsidP="003E61C2">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3.8</w:t>
            </w:r>
          </w:p>
        </w:tc>
        <w:tc>
          <w:tcPr>
            <w:tcW w:w="8361" w:type="dxa"/>
            <w:gridSpan w:val="3"/>
            <w:tcBorders>
              <w:top w:val="single" w:sz="4" w:space="0" w:color="auto"/>
              <w:left w:val="single" w:sz="4" w:space="0" w:color="auto"/>
              <w:bottom w:val="single" w:sz="4" w:space="0" w:color="auto"/>
            </w:tcBorders>
            <w:shd w:val="clear" w:color="auto" w:fill="92D050"/>
          </w:tcPr>
          <w:p w14:paraId="48179434" w14:textId="77777777" w:rsidR="003E61C2" w:rsidRPr="00D47004" w:rsidRDefault="003E61C2" w:rsidP="003E61C2">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Kiểm soát sản phẩm không phù hợp</w:t>
            </w:r>
          </w:p>
        </w:tc>
      </w:tr>
      <w:tr w:rsidR="003E61C2" w:rsidRPr="00D47004" w14:paraId="62140720"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217F079"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1B713BE9"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Nhà máy phải đảm bảo rằng mọi sản phẩm ngoài tiêu chuẩn được quản lý hiệu quả để ngăn chặn việc thông qua trái phép.</w:t>
            </w:r>
          </w:p>
        </w:tc>
      </w:tr>
      <w:tr w:rsidR="003E61C2" w:rsidRPr="00D47004" w14:paraId="0DABF631"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5623A48"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4" w:type="dxa"/>
            <w:tcBorders>
              <w:top w:val="single" w:sz="4" w:space="0" w:color="auto"/>
              <w:left w:val="single" w:sz="4" w:space="0" w:color="auto"/>
              <w:bottom w:val="single" w:sz="4" w:space="0" w:color="auto"/>
            </w:tcBorders>
            <w:shd w:val="clear" w:color="auto" w:fill="auto"/>
          </w:tcPr>
          <w:p w14:paraId="1462A5F7"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top w:val="single" w:sz="4" w:space="0" w:color="auto"/>
              <w:left w:val="single" w:sz="4" w:space="0" w:color="auto"/>
              <w:bottom w:val="single" w:sz="4" w:space="0" w:color="auto"/>
            </w:tcBorders>
            <w:shd w:val="clear" w:color="auto" w:fill="auto"/>
          </w:tcPr>
          <w:p w14:paraId="2785A4FC"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4D17307C" w14:textId="2ED22F44" w:rsidR="003E61C2" w:rsidRPr="00D47004" w:rsidRDefault="00C46F9D" w:rsidP="003E61C2">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3E61C2" w:rsidRPr="00D47004" w14:paraId="476258AE"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91073EB"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3.8.1</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273BC81A" w14:textId="77777777" w:rsidR="003E61C2" w:rsidRPr="00D47004" w:rsidRDefault="003E61C2" w:rsidP="003E61C2">
            <w:pPr>
              <w:pStyle w:val="para"/>
              <w:rPr>
                <w:rFonts w:asciiTheme="majorHAnsi" w:hAnsiTheme="majorHAnsi" w:cstheme="majorHAnsi"/>
                <w:b/>
                <w:sz w:val="20"/>
                <w:szCs w:val="20"/>
              </w:rPr>
            </w:pPr>
          </w:p>
        </w:tc>
        <w:tc>
          <w:tcPr>
            <w:tcW w:w="3684" w:type="dxa"/>
            <w:tcBorders>
              <w:top w:val="single" w:sz="4" w:space="0" w:color="auto"/>
              <w:left w:val="single" w:sz="4" w:space="0" w:color="auto"/>
              <w:bottom w:val="single" w:sz="4" w:space="0" w:color="auto"/>
            </w:tcBorders>
            <w:shd w:val="clear" w:color="auto" w:fill="auto"/>
          </w:tcPr>
          <w:p w14:paraId="09DD5563"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Phải có các quy trình quản lý các sản phẩm không phù hợp. Các quy trình này phải bao gồm:</w:t>
            </w:r>
          </w:p>
          <w:p w14:paraId="0B21614E" w14:textId="77777777" w:rsidR="003E61C2" w:rsidRPr="00D47004" w:rsidRDefault="003E61C2" w:rsidP="00CA662E">
            <w:pPr>
              <w:pStyle w:val="ListBullet"/>
              <w:numPr>
                <w:ilvl w:val="0"/>
                <w:numId w:val="1"/>
              </w:numPr>
            </w:pPr>
            <w:r w:rsidRPr="00D47004">
              <w:t>yêu cầu nhân viên xác định và báo cáo sản phẩm có khả năng không phù hợp</w:t>
            </w:r>
          </w:p>
          <w:p w14:paraId="1A9E9281" w14:textId="77777777" w:rsidR="003E61C2" w:rsidRPr="00D47004" w:rsidRDefault="003E61C2" w:rsidP="00CA662E">
            <w:pPr>
              <w:pStyle w:val="ListBullet"/>
              <w:numPr>
                <w:ilvl w:val="0"/>
                <w:numId w:val="1"/>
              </w:numPr>
            </w:pPr>
            <w:r w:rsidRPr="00D47004">
              <w:t>xác định rõ ràng sản phẩm không phù hợp (ví dụ: ghi nhãn trực tiếp hoặc sử dụng các hệ thống CNTT)</w:t>
            </w:r>
          </w:p>
          <w:p w14:paraId="506715EF" w14:textId="77777777" w:rsidR="003E61C2" w:rsidRPr="00D47004" w:rsidRDefault="003E61C2" w:rsidP="00CA662E">
            <w:pPr>
              <w:pStyle w:val="ListBullet"/>
              <w:numPr>
                <w:ilvl w:val="0"/>
                <w:numId w:val="1"/>
              </w:numPr>
            </w:pPr>
            <w:r w:rsidRPr="00D47004">
              <w:t>bảo quản an ninh để ngăn chặn việc thông qua vô tình (ví dụ: cách ly dựa trên vật lý hoặc bằng tin học)</w:t>
            </w:r>
          </w:p>
          <w:p w14:paraId="1DC15F12" w14:textId="77777777" w:rsidR="003E61C2" w:rsidRPr="00D47004" w:rsidRDefault="003E61C2" w:rsidP="00CA662E">
            <w:pPr>
              <w:pStyle w:val="ListBullet"/>
              <w:numPr>
                <w:ilvl w:val="0"/>
                <w:numId w:val="1"/>
              </w:numPr>
            </w:pPr>
            <w:r w:rsidRPr="00D47004">
              <w:t>quản lý bất kỳ sản phẩm nào được trả lại cho nhà máy</w:t>
            </w:r>
          </w:p>
          <w:p w14:paraId="1E6908F0" w14:textId="77777777" w:rsidR="003E61C2" w:rsidRPr="00D47004" w:rsidRDefault="003E61C2" w:rsidP="00CA662E">
            <w:pPr>
              <w:pStyle w:val="ListBullet"/>
              <w:numPr>
                <w:ilvl w:val="0"/>
                <w:numId w:val="1"/>
              </w:numPr>
            </w:pPr>
            <w:r w:rsidRPr="00D47004">
              <w:t>thông báo đến chủ sở hữu thương hiệu khi được yêu cầu</w:t>
            </w:r>
          </w:p>
          <w:p w14:paraId="3E889908" w14:textId="77777777" w:rsidR="003E61C2" w:rsidRPr="00D47004" w:rsidRDefault="003E61C2" w:rsidP="00CA662E">
            <w:pPr>
              <w:pStyle w:val="ListBullet"/>
              <w:numPr>
                <w:ilvl w:val="0"/>
                <w:numId w:val="1"/>
              </w:numPr>
            </w:pPr>
            <w:r w:rsidRPr="00D47004">
              <w:lastRenderedPageBreak/>
              <w:t>trách nhiệm được quy định cho việc ra quyết định về việc sử dụng hoặc xử lý các sản phẩm phù hợp với vấn đề (ví dụ: phá hủy, làm lại, hạ cấp hoặc chấp nhận nhân nhượng)</w:t>
            </w:r>
          </w:p>
          <w:p w14:paraId="69F4FDF0" w14:textId="77777777" w:rsidR="003E61C2" w:rsidRPr="00D47004" w:rsidRDefault="003E61C2" w:rsidP="00CA662E">
            <w:pPr>
              <w:pStyle w:val="ListBullet"/>
              <w:numPr>
                <w:ilvl w:val="0"/>
                <w:numId w:val="1"/>
              </w:numPr>
            </w:pPr>
            <w:r w:rsidRPr="00D47004">
              <w:t>hồ sơ về quyết định sử dụng hoặc xử lý sản phẩm</w:t>
            </w:r>
          </w:p>
          <w:p w14:paraId="57E20F98" w14:textId="0EDA5B80" w:rsidR="003E61C2" w:rsidRPr="00D47004" w:rsidRDefault="003E61C2" w:rsidP="00CA662E">
            <w:pPr>
              <w:pStyle w:val="ListBullet"/>
              <w:numPr>
                <w:ilvl w:val="0"/>
                <w:numId w:val="1"/>
              </w:numPr>
            </w:pPr>
            <w:r w:rsidRPr="00D47004">
              <w:t>hồ sơ hủy bỏ khi sản phẩm bị hủy vì lý do an toàn thực phẩm.</w:t>
            </w:r>
          </w:p>
        </w:tc>
        <w:tc>
          <w:tcPr>
            <w:tcW w:w="1275" w:type="dxa"/>
            <w:tcBorders>
              <w:top w:val="single" w:sz="4" w:space="0" w:color="auto"/>
              <w:left w:val="single" w:sz="4" w:space="0" w:color="auto"/>
              <w:bottom w:val="single" w:sz="4" w:space="0" w:color="auto"/>
            </w:tcBorders>
            <w:shd w:val="clear" w:color="auto" w:fill="auto"/>
          </w:tcPr>
          <w:p w14:paraId="167D109D"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56F31B12" w14:textId="77777777" w:rsidR="003E61C2" w:rsidRPr="00D47004" w:rsidRDefault="003E61C2" w:rsidP="003E61C2">
            <w:pPr>
              <w:pStyle w:val="para"/>
              <w:rPr>
                <w:rFonts w:asciiTheme="majorHAnsi" w:hAnsiTheme="majorHAnsi" w:cstheme="majorHAnsi"/>
                <w:b/>
                <w:sz w:val="20"/>
                <w:szCs w:val="20"/>
              </w:rPr>
            </w:pPr>
          </w:p>
        </w:tc>
      </w:tr>
      <w:tr w:rsidR="003E61C2" w:rsidRPr="00D47004" w14:paraId="78B48531"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22F0EE91" w14:textId="77777777" w:rsidR="003E61C2" w:rsidRPr="00D47004" w:rsidRDefault="003E61C2" w:rsidP="003E61C2">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3.9</w:t>
            </w:r>
          </w:p>
        </w:tc>
        <w:tc>
          <w:tcPr>
            <w:tcW w:w="8361" w:type="dxa"/>
            <w:gridSpan w:val="3"/>
            <w:tcBorders>
              <w:top w:val="single" w:sz="4" w:space="0" w:color="auto"/>
              <w:left w:val="single" w:sz="4" w:space="0" w:color="auto"/>
              <w:bottom w:val="single" w:sz="4" w:space="0" w:color="auto"/>
            </w:tcBorders>
            <w:shd w:val="clear" w:color="auto" w:fill="92D050"/>
          </w:tcPr>
          <w:p w14:paraId="0FFD04F9" w14:textId="77777777" w:rsidR="003E61C2" w:rsidRPr="00D47004" w:rsidRDefault="003E61C2" w:rsidP="003E61C2">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Truy xuất nguồn gốc</w:t>
            </w:r>
          </w:p>
        </w:tc>
      </w:tr>
      <w:tr w:rsidR="003E61C2" w:rsidRPr="00D47004" w14:paraId="28C6B406"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066A69B"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Cơ sở</w:t>
            </w:r>
          </w:p>
          <w:p w14:paraId="3D126140"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05299F08"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Nhà máy phải có khả năng truy xuất tất cả các lô sản phẩm nguyên vật liệu (bao gồm cả bao bì sơ cấp) từ các nhà cung cấp của mình thông qua tất cả các công đoạn chế biến và xuất hàng đến khách hàng của mình và ngược lại.</w:t>
            </w:r>
          </w:p>
        </w:tc>
      </w:tr>
      <w:tr w:rsidR="003E61C2" w:rsidRPr="00D47004" w14:paraId="2D05993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9F513E8"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4" w:type="dxa"/>
            <w:tcBorders>
              <w:top w:val="single" w:sz="4" w:space="0" w:color="auto"/>
              <w:left w:val="single" w:sz="4" w:space="0" w:color="auto"/>
              <w:bottom w:val="single" w:sz="4" w:space="0" w:color="auto"/>
            </w:tcBorders>
            <w:shd w:val="clear" w:color="auto" w:fill="auto"/>
          </w:tcPr>
          <w:p w14:paraId="7A09A14A"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top w:val="single" w:sz="4" w:space="0" w:color="auto"/>
              <w:left w:val="single" w:sz="4" w:space="0" w:color="auto"/>
              <w:bottom w:val="single" w:sz="4" w:space="0" w:color="auto"/>
            </w:tcBorders>
            <w:shd w:val="clear" w:color="auto" w:fill="auto"/>
          </w:tcPr>
          <w:p w14:paraId="5E7D974E"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13227C42" w14:textId="189DF5B8" w:rsidR="003E61C2" w:rsidRPr="00D47004" w:rsidRDefault="00EF4EC3" w:rsidP="003E61C2">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3E61C2" w:rsidRPr="00D47004" w14:paraId="6B73D77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AD29C88"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3.9.1</w:t>
            </w:r>
          </w:p>
        </w:tc>
        <w:tc>
          <w:tcPr>
            <w:tcW w:w="3684" w:type="dxa"/>
            <w:tcBorders>
              <w:top w:val="single" w:sz="4" w:space="0" w:color="auto"/>
              <w:left w:val="single" w:sz="4" w:space="0" w:color="auto"/>
              <w:bottom w:val="single" w:sz="4" w:space="0" w:color="auto"/>
              <w:right w:val="single" w:sz="4" w:space="0" w:color="auto"/>
            </w:tcBorders>
          </w:tcPr>
          <w:p w14:paraId="335B0A81"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Nhà máy phải có quy trình truy xuất nguồn gốc bằng văn bản được thiết kế để duy trì khả năng truy xuất nguồn gốc trong suốt các quá trình của nhà máy. Ở mức tối thiểu, điều này phải bao gồm:</w:t>
            </w:r>
          </w:p>
          <w:p w14:paraId="46AECF21" w14:textId="77777777" w:rsidR="003E61C2" w:rsidRPr="00D47004" w:rsidRDefault="003E61C2" w:rsidP="00CA662E">
            <w:pPr>
              <w:pStyle w:val="ListBullet"/>
              <w:numPr>
                <w:ilvl w:val="0"/>
                <w:numId w:val="1"/>
              </w:numPr>
            </w:pPr>
            <w:r w:rsidRPr="00D47004">
              <w:t>cách vận hành của hệ thống truy xuất nguồn gốc</w:t>
            </w:r>
          </w:p>
          <w:p w14:paraId="3B4CFDC7" w14:textId="77777777" w:rsidR="003E61C2" w:rsidRPr="00D47004" w:rsidRDefault="003E61C2" w:rsidP="00CA662E">
            <w:pPr>
              <w:pStyle w:val="ListBullet"/>
              <w:numPr>
                <w:ilvl w:val="0"/>
                <w:numId w:val="1"/>
              </w:numPr>
            </w:pPr>
            <w:r w:rsidRPr="00D47004">
              <w:t>ghi nhãn và hồ sơ cần thiết.</w:t>
            </w:r>
          </w:p>
          <w:p w14:paraId="3C87AE44" w14:textId="77777777" w:rsidR="003E61C2" w:rsidRPr="00D47004" w:rsidRDefault="003E61C2" w:rsidP="00CA662E">
            <w:pPr>
              <w:pStyle w:val="ListBullet"/>
            </w:pPr>
          </w:p>
          <w:p w14:paraId="231F2ADA" w14:textId="4A7D1B28" w:rsidR="003E61C2" w:rsidRPr="00D47004" w:rsidRDefault="003E61C2" w:rsidP="00CA662E">
            <w:pPr>
              <w:pStyle w:val="ListBullet"/>
            </w:pPr>
            <w:r w:rsidRPr="00D47004">
              <w:t>Nếu có thể, hệ thống truy xuất nguồn gốc phải đáp ứng các yêu cầu pháp lý tại quốc gia bán hoặc mục đích sử dụng.</w:t>
            </w:r>
          </w:p>
        </w:tc>
        <w:tc>
          <w:tcPr>
            <w:tcW w:w="1275" w:type="dxa"/>
            <w:tcBorders>
              <w:top w:val="single" w:sz="4" w:space="0" w:color="auto"/>
              <w:left w:val="single" w:sz="4" w:space="0" w:color="auto"/>
              <w:bottom w:val="single" w:sz="4" w:space="0" w:color="auto"/>
            </w:tcBorders>
            <w:shd w:val="clear" w:color="auto" w:fill="auto"/>
          </w:tcPr>
          <w:p w14:paraId="7DBBA936"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2357696A" w14:textId="77777777" w:rsidR="003E61C2" w:rsidRPr="00D47004" w:rsidRDefault="003E61C2" w:rsidP="003E61C2">
            <w:pPr>
              <w:pStyle w:val="para"/>
              <w:rPr>
                <w:rFonts w:asciiTheme="majorHAnsi" w:hAnsiTheme="majorHAnsi" w:cstheme="majorHAnsi"/>
                <w:b/>
                <w:sz w:val="20"/>
                <w:szCs w:val="20"/>
              </w:rPr>
            </w:pPr>
          </w:p>
        </w:tc>
      </w:tr>
      <w:tr w:rsidR="003E61C2" w:rsidRPr="00D47004" w14:paraId="667D112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FBD4B4"/>
          </w:tcPr>
          <w:p w14:paraId="561D7613"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3.9.2</w:t>
            </w:r>
          </w:p>
        </w:tc>
        <w:tc>
          <w:tcPr>
            <w:tcW w:w="3684" w:type="dxa"/>
            <w:tcBorders>
              <w:top w:val="single" w:sz="4" w:space="0" w:color="auto"/>
              <w:left w:val="single" w:sz="4" w:space="0" w:color="auto"/>
              <w:bottom w:val="single" w:sz="4" w:space="0" w:color="auto"/>
              <w:right w:val="single" w:sz="4" w:space="0" w:color="auto"/>
            </w:tcBorders>
          </w:tcPr>
          <w:p w14:paraId="43479756" w14:textId="468ABD82"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Việc xác định nguyên vật liệu (bao gồm cả bao bì sơ cấp), sản phẩm trung gian/bán thành phẩm, nguyên liệu đã qua sử dụng, thành phẩm và nguyên liệu đang chờ xử lý phải đủ để đảm bảo truy xuất nguồn gốc.</w:t>
            </w:r>
          </w:p>
        </w:tc>
        <w:tc>
          <w:tcPr>
            <w:tcW w:w="1275" w:type="dxa"/>
            <w:tcBorders>
              <w:top w:val="single" w:sz="4" w:space="0" w:color="auto"/>
              <w:left w:val="single" w:sz="4" w:space="0" w:color="auto"/>
              <w:bottom w:val="single" w:sz="4" w:space="0" w:color="auto"/>
            </w:tcBorders>
            <w:shd w:val="clear" w:color="auto" w:fill="auto"/>
          </w:tcPr>
          <w:p w14:paraId="2C858F51" w14:textId="14E423F1"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1AD7DE6F" w14:textId="77777777" w:rsidR="003E61C2" w:rsidRPr="00D47004" w:rsidRDefault="003E61C2" w:rsidP="003E61C2">
            <w:pPr>
              <w:pStyle w:val="para"/>
              <w:rPr>
                <w:rFonts w:asciiTheme="majorHAnsi" w:hAnsiTheme="majorHAnsi" w:cstheme="majorHAnsi"/>
                <w:b/>
                <w:sz w:val="20"/>
                <w:szCs w:val="20"/>
              </w:rPr>
            </w:pPr>
          </w:p>
        </w:tc>
      </w:tr>
      <w:tr w:rsidR="003E61C2" w:rsidRPr="00D47004" w14:paraId="6E391B48"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6707F449"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3.9.3</w:t>
            </w:r>
          </w:p>
        </w:tc>
        <w:tc>
          <w:tcPr>
            <w:tcW w:w="3684" w:type="dxa"/>
            <w:tcBorders>
              <w:top w:val="single" w:sz="4" w:space="0" w:color="auto"/>
              <w:left w:val="single" w:sz="4" w:space="0" w:color="auto"/>
              <w:bottom w:val="single" w:sz="4" w:space="0" w:color="auto"/>
              <w:right w:val="single" w:sz="4" w:space="0" w:color="auto"/>
            </w:tcBorders>
          </w:tcPr>
          <w:p w14:paraId="7F044FE1"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 xml:space="preserve">Nhà máy phải thử nghiệm hệ thống truy xuất nguồn gốc trên phạm vi các nhóm sản phẩm để đảm bảo truy xuất nguồn gốc từ nhà cung cấp nguyên vật liệu (bao gồm cả bao bì sơ cấp) đến thành phẩm và ngược lại. Đối với nguyên vật liệu và thành phẩm thực phẩm (bao gồm cả bao bì và nhãn in có thông tin pháp lý và an toàn thực phẩm), việc kiểm tra hệ thống truy xuất </w:t>
            </w:r>
            <w:r w:rsidRPr="00D47004">
              <w:rPr>
                <w:rFonts w:asciiTheme="majorHAnsi" w:hAnsiTheme="majorHAnsi" w:cstheme="majorHAnsi"/>
                <w:sz w:val="20"/>
              </w:rPr>
              <w:lastRenderedPageBreak/>
              <w:t>nguồn gốc phải bao gồm kiểm tra số lượng/cân bằng khối lượng.</w:t>
            </w:r>
          </w:p>
          <w:p w14:paraId="4D429864" w14:textId="63796BEA"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Thử nghiệm truy tìm nguồn gốc phải bao gồm một bản tóm tắt các tài liệu cần được tham chiếu trong quá trình thử nghiệm và chỉ rõ các liên kết giữa chúng. Việc thử nghiệm phải được thực hiện ở tần suất định trước, tối thiểu hàng năm và kết quả phải được lưu giữ để kiểm tra. Truy xuất nguồn gốc nên có thể đạt được trong vòng 4 giờ.</w:t>
            </w:r>
          </w:p>
        </w:tc>
        <w:tc>
          <w:tcPr>
            <w:tcW w:w="1275" w:type="dxa"/>
            <w:tcBorders>
              <w:top w:val="single" w:sz="4" w:space="0" w:color="auto"/>
              <w:left w:val="single" w:sz="4" w:space="0" w:color="auto"/>
              <w:bottom w:val="single" w:sz="4" w:space="0" w:color="auto"/>
            </w:tcBorders>
            <w:shd w:val="clear" w:color="auto" w:fill="auto"/>
          </w:tcPr>
          <w:p w14:paraId="0EDD203A"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542A1A20" w14:textId="77777777" w:rsidR="003E61C2" w:rsidRPr="00D47004" w:rsidRDefault="003E61C2" w:rsidP="003E61C2">
            <w:pPr>
              <w:pStyle w:val="para"/>
              <w:rPr>
                <w:rFonts w:asciiTheme="majorHAnsi" w:hAnsiTheme="majorHAnsi" w:cstheme="majorHAnsi"/>
                <w:b/>
                <w:sz w:val="20"/>
                <w:szCs w:val="20"/>
              </w:rPr>
            </w:pPr>
          </w:p>
        </w:tc>
      </w:tr>
      <w:tr w:rsidR="003E61C2" w:rsidRPr="00D47004" w14:paraId="630D221C" w14:textId="77777777" w:rsidTr="003768F2">
        <w:tc>
          <w:tcPr>
            <w:tcW w:w="851" w:type="dxa"/>
            <w:tcBorders>
              <w:top w:val="single" w:sz="4" w:space="0" w:color="auto"/>
              <w:left w:val="single" w:sz="4" w:space="0" w:color="auto"/>
              <w:bottom w:val="single" w:sz="4" w:space="0" w:color="auto"/>
              <w:right w:val="single" w:sz="4" w:space="0" w:color="auto"/>
            </w:tcBorders>
            <w:shd w:val="clear" w:color="auto" w:fill="D6E9B2"/>
          </w:tcPr>
          <w:p w14:paraId="1FD89B4F"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3.9.4</w:t>
            </w:r>
          </w:p>
        </w:tc>
        <w:tc>
          <w:tcPr>
            <w:tcW w:w="711" w:type="dxa"/>
            <w:tcBorders>
              <w:top w:val="single" w:sz="4" w:space="0" w:color="auto"/>
              <w:left w:val="single" w:sz="4" w:space="0" w:color="auto"/>
              <w:bottom w:val="single" w:sz="4" w:space="0" w:color="auto"/>
              <w:right w:val="single" w:sz="4" w:space="0" w:color="auto"/>
            </w:tcBorders>
            <w:shd w:val="clear" w:color="auto" w:fill="FBD4B4"/>
          </w:tcPr>
          <w:p w14:paraId="53CAECCE" w14:textId="77777777" w:rsidR="003E61C2" w:rsidRPr="00D47004" w:rsidRDefault="003E61C2" w:rsidP="003E61C2">
            <w:pPr>
              <w:pStyle w:val="para"/>
              <w:rPr>
                <w:rFonts w:asciiTheme="majorHAnsi" w:hAnsiTheme="majorHAnsi" w:cstheme="majorHAnsi"/>
                <w:sz w:val="20"/>
                <w:szCs w:val="20"/>
              </w:rPr>
            </w:pPr>
          </w:p>
        </w:tc>
        <w:tc>
          <w:tcPr>
            <w:tcW w:w="3684" w:type="dxa"/>
            <w:tcBorders>
              <w:top w:val="single" w:sz="4" w:space="0" w:color="auto"/>
              <w:left w:val="single" w:sz="4" w:space="0" w:color="auto"/>
              <w:bottom w:val="single" w:sz="4" w:space="0" w:color="auto"/>
            </w:tcBorders>
            <w:shd w:val="clear" w:color="auto" w:fill="auto"/>
          </w:tcPr>
          <w:p w14:paraId="2AEB8323" w14:textId="1DFA1925"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sz w:val="20"/>
              </w:rPr>
              <w:t>Khi làm lại hoặc thực hiện bất kỳ thao tác làm lại nào, truy xuất nguồn gốc phải được duy trì.</w:t>
            </w:r>
          </w:p>
        </w:tc>
        <w:tc>
          <w:tcPr>
            <w:tcW w:w="1275" w:type="dxa"/>
            <w:tcBorders>
              <w:top w:val="single" w:sz="4" w:space="0" w:color="auto"/>
              <w:left w:val="single" w:sz="4" w:space="0" w:color="auto"/>
              <w:bottom w:val="single" w:sz="4" w:space="0" w:color="auto"/>
            </w:tcBorders>
            <w:shd w:val="clear" w:color="auto" w:fill="auto"/>
          </w:tcPr>
          <w:p w14:paraId="2812A990"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6EFFB69A" w14:textId="77777777" w:rsidR="003E61C2" w:rsidRPr="00D47004" w:rsidRDefault="003E61C2" w:rsidP="003E61C2">
            <w:pPr>
              <w:pStyle w:val="para"/>
              <w:rPr>
                <w:rFonts w:asciiTheme="majorHAnsi" w:hAnsiTheme="majorHAnsi" w:cstheme="majorHAnsi"/>
                <w:b/>
                <w:sz w:val="20"/>
                <w:szCs w:val="20"/>
              </w:rPr>
            </w:pPr>
          </w:p>
        </w:tc>
      </w:tr>
      <w:tr w:rsidR="003E61C2" w:rsidRPr="00D47004" w14:paraId="5E6A44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09E2893B" w14:textId="77777777" w:rsidR="003E61C2" w:rsidRPr="00D47004" w:rsidRDefault="003E61C2" w:rsidP="003E61C2">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3.10</w:t>
            </w:r>
          </w:p>
        </w:tc>
        <w:tc>
          <w:tcPr>
            <w:tcW w:w="8361" w:type="dxa"/>
            <w:gridSpan w:val="3"/>
            <w:tcBorders>
              <w:top w:val="single" w:sz="4" w:space="0" w:color="auto"/>
              <w:left w:val="single" w:sz="4" w:space="0" w:color="auto"/>
              <w:bottom w:val="single" w:sz="4" w:space="0" w:color="auto"/>
            </w:tcBorders>
            <w:shd w:val="clear" w:color="auto" w:fill="92D050"/>
          </w:tcPr>
          <w:p w14:paraId="52B755FA" w14:textId="77777777" w:rsidR="003E61C2" w:rsidRPr="00D47004" w:rsidRDefault="003E61C2" w:rsidP="003E61C2">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Xử lý khiếu nại</w:t>
            </w:r>
          </w:p>
        </w:tc>
      </w:tr>
      <w:tr w:rsidR="003E61C2" w:rsidRPr="00D47004" w14:paraId="4BA76FCF"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2DDFD0F6"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7E603392"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Khiếu nại của khách hàng phải được xử lý hiệu quả và thông tin được sử dụng để giảm mức tái diễn khiếu nại.</w:t>
            </w:r>
          </w:p>
        </w:tc>
      </w:tr>
      <w:tr w:rsidR="003E61C2" w:rsidRPr="00D47004" w14:paraId="5CEE37BC"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1793721"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4" w:type="dxa"/>
            <w:tcBorders>
              <w:top w:val="single" w:sz="4" w:space="0" w:color="auto"/>
              <w:left w:val="single" w:sz="4" w:space="0" w:color="auto"/>
              <w:bottom w:val="single" w:sz="4" w:space="0" w:color="auto"/>
            </w:tcBorders>
            <w:shd w:val="clear" w:color="auto" w:fill="auto"/>
          </w:tcPr>
          <w:p w14:paraId="5244F282"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top w:val="single" w:sz="4" w:space="0" w:color="auto"/>
              <w:left w:val="single" w:sz="4" w:space="0" w:color="auto"/>
              <w:bottom w:val="single" w:sz="4" w:space="0" w:color="auto"/>
            </w:tcBorders>
            <w:shd w:val="clear" w:color="auto" w:fill="auto"/>
          </w:tcPr>
          <w:p w14:paraId="3A185971"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532C1353" w14:textId="7D25D8FD" w:rsidR="003E61C2" w:rsidRPr="00D47004" w:rsidRDefault="00FB4D86" w:rsidP="003E61C2">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3E61C2" w:rsidRPr="00D47004" w14:paraId="10771D7A"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9DD064F"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3.10.1</w:t>
            </w:r>
          </w:p>
        </w:tc>
        <w:tc>
          <w:tcPr>
            <w:tcW w:w="3684" w:type="dxa"/>
            <w:tcBorders>
              <w:top w:val="single" w:sz="4" w:space="0" w:color="auto"/>
              <w:left w:val="single" w:sz="4" w:space="0" w:color="auto"/>
              <w:bottom w:val="single" w:sz="4" w:space="0" w:color="auto"/>
              <w:right w:val="single" w:sz="4" w:space="0" w:color="auto"/>
            </w:tcBorders>
          </w:tcPr>
          <w:p w14:paraId="6F47C476" w14:textId="04F5F4E2"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Tất cả các khiếu nại phải được lập hồ sơ, điều tra và kết quả điều tra về vấn đề được lập hồ sơ khi có đủ thông tin. Các hành động phù hợp với mức độ nghiêm trọng và tần suất của các vấn đề được xác định phải được thực hiện nhanh chóng và hiệu quả bởi các nhân viên được đào tạo phù hợp.</w:t>
            </w:r>
          </w:p>
        </w:tc>
        <w:tc>
          <w:tcPr>
            <w:tcW w:w="1275" w:type="dxa"/>
            <w:tcBorders>
              <w:top w:val="single" w:sz="4" w:space="0" w:color="auto"/>
              <w:left w:val="single" w:sz="4" w:space="0" w:color="auto"/>
              <w:bottom w:val="single" w:sz="4" w:space="0" w:color="auto"/>
            </w:tcBorders>
            <w:shd w:val="clear" w:color="auto" w:fill="auto"/>
          </w:tcPr>
          <w:p w14:paraId="2F48D2D0"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17CC376D" w14:textId="77777777" w:rsidR="003E61C2" w:rsidRPr="00D47004" w:rsidRDefault="003E61C2" w:rsidP="003E61C2">
            <w:pPr>
              <w:pStyle w:val="para"/>
              <w:rPr>
                <w:rFonts w:asciiTheme="majorHAnsi" w:hAnsiTheme="majorHAnsi" w:cstheme="majorHAnsi"/>
                <w:b/>
                <w:sz w:val="20"/>
                <w:szCs w:val="20"/>
              </w:rPr>
            </w:pPr>
          </w:p>
        </w:tc>
      </w:tr>
      <w:tr w:rsidR="003E61C2" w:rsidRPr="00D47004" w14:paraId="79DD47E0"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4B292BC"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3.10.2</w:t>
            </w:r>
          </w:p>
        </w:tc>
        <w:tc>
          <w:tcPr>
            <w:tcW w:w="3684" w:type="dxa"/>
            <w:tcBorders>
              <w:top w:val="single" w:sz="4" w:space="0" w:color="auto"/>
              <w:left w:val="single" w:sz="4" w:space="0" w:color="auto"/>
              <w:bottom w:val="single" w:sz="4" w:space="0" w:color="auto"/>
              <w:right w:val="single" w:sz="4" w:space="0" w:color="auto"/>
            </w:tcBorders>
          </w:tcPr>
          <w:p w14:paraId="11B3FFBB" w14:textId="57DCC8C0"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Dữ liệu khiếu nại phải được phân tích xu hướng quan trọng. Khi có sự gia tăng đáng kể trong khiếu nại hoặc khiếu nại nghiêm trọng, việc phân tích nguyên nhân gốc phải được sử dụng để thực hiện các cải tiến liên tục cho an toàn sản phẩm, tính hợp pháp và chất lượng, cũng như để tránh tái diễn. Phân tích này phải được cung cấp cho nhân viên có liên quan.</w:t>
            </w:r>
          </w:p>
        </w:tc>
        <w:tc>
          <w:tcPr>
            <w:tcW w:w="1275" w:type="dxa"/>
            <w:tcBorders>
              <w:top w:val="single" w:sz="4" w:space="0" w:color="auto"/>
              <w:left w:val="single" w:sz="4" w:space="0" w:color="auto"/>
              <w:bottom w:val="single" w:sz="4" w:space="0" w:color="auto"/>
            </w:tcBorders>
            <w:shd w:val="clear" w:color="auto" w:fill="auto"/>
          </w:tcPr>
          <w:p w14:paraId="41665CB6"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0EFF794D" w14:textId="77777777" w:rsidR="003E61C2" w:rsidRPr="00D47004" w:rsidRDefault="003E61C2" w:rsidP="003E61C2">
            <w:pPr>
              <w:pStyle w:val="para"/>
              <w:rPr>
                <w:rFonts w:asciiTheme="majorHAnsi" w:hAnsiTheme="majorHAnsi" w:cstheme="majorHAnsi"/>
                <w:b/>
                <w:sz w:val="20"/>
                <w:szCs w:val="20"/>
              </w:rPr>
            </w:pPr>
          </w:p>
        </w:tc>
      </w:tr>
      <w:tr w:rsidR="003E61C2" w:rsidRPr="00D47004" w14:paraId="2EF3A9D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92D050"/>
          </w:tcPr>
          <w:p w14:paraId="391B5276" w14:textId="77777777" w:rsidR="003E61C2" w:rsidRPr="00D47004" w:rsidRDefault="003E61C2" w:rsidP="003E61C2">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3.11</w:t>
            </w:r>
          </w:p>
        </w:tc>
        <w:tc>
          <w:tcPr>
            <w:tcW w:w="8361" w:type="dxa"/>
            <w:gridSpan w:val="3"/>
            <w:tcBorders>
              <w:top w:val="single" w:sz="4" w:space="0" w:color="auto"/>
              <w:left w:val="single" w:sz="4" w:space="0" w:color="auto"/>
              <w:bottom w:val="single" w:sz="4" w:space="0" w:color="auto"/>
            </w:tcBorders>
            <w:shd w:val="clear" w:color="auto" w:fill="92D050"/>
          </w:tcPr>
          <w:p w14:paraId="68375CE5" w14:textId="77777777" w:rsidR="003E61C2" w:rsidRPr="00D47004" w:rsidRDefault="003E61C2" w:rsidP="003E61C2">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Quản lý sự cố, thu hồi và triệu hồi sản phẩm</w:t>
            </w:r>
          </w:p>
        </w:tc>
      </w:tr>
      <w:tr w:rsidR="003E61C2" w:rsidRPr="00D47004" w14:paraId="265811A7" w14:textId="77777777" w:rsidTr="00A644C5">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54C75F1E"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SOI</w:t>
            </w:r>
          </w:p>
        </w:tc>
        <w:tc>
          <w:tcPr>
            <w:tcW w:w="8361" w:type="dxa"/>
            <w:gridSpan w:val="3"/>
            <w:tcBorders>
              <w:top w:val="single" w:sz="4" w:space="0" w:color="auto"/>
              <w:left w:val="single" w:sz="4" w:space="0" w:color="auto"/>
              <w:bottom w:val="single" w:sz="4" w:space="0" w:color="auto"/>
            </w:tcBorders>
            <w:shd w:val="clear" w:color="auto" w:fill="D6E9B2"/>
          </w:tcPr>
          <w:p w14:paraId="7F98DCB5"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Công ty phải có kế hoạch và hệ thống để quản lý sự cố một cách hiệu quả và cho phép thu hồi và triệu hồi sản phẩm nếu được yêu cầu.</w:t>
            </w:r>
          </w:p>
        </w:tc>
      </w:tr>
      <w:tr w:rsidR="003E61C2" w:rsidRPr="00D47004" w14:paraId="6029A714"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1BA9FDED"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4" w:type="dxa"/>
            <w:tcBorders>
              <w:top w:val="single" w:sz="4" w:space="0" w:color="auto"/>
              <w:left w:val="single" w:sz="4" w:space="0" w:color="auto"/>
              <w:bottom w:val="single" w:sz="4" w:space="0" w:color="auto"/>
            </w:tcBorders>
            <w:shd w:val="clear" w:color="auto" w:fill="FFFFFF" w:themeFill="background1"/>
          </w:tcPr>
          <w:p w14:paraId="637F20CC"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top w:val="single" w:sz="4" w:space="0" w:color="auto"/>
              <w:left w:val="single" w:sz="4" w:space="0" w:color="auto"/>
              <w:bottom w:val="single" w:sz="4" w:space="0" w:color="auto"/>
            </w:tcBorders>
            <w:shd w:val="clear" w:color="auto" w:fill="FFFFFF" w:themeFill="background1"/>
          </w:tcPr>
          <w:p w14:paraId="1F1A18B0"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FFFFFF" w:themeFill="background1"/>
          </w:tcPr>
          <w:p w14:paraId="4731E4F7" w14:textId="11E8C9F2" w:rsidR="003E61C2" w:rsidRPr="00D47004" w:rsidRDefault="00FB4D86" w:rsidP="003E61C2">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3E61C2" w:rsidRPr="00D47004" w14:paraId="4B27B79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38FB91D1"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lastRenderedPageBreak/>
              <w:t>3.11.1</w:t>
            </w:r>
          </w:p>
        </w:tc>
        <w:tc>
          <w:tcPr>
            <w:tcW w:w="3684" w:type="dxa"/>
            <w:tcBorders>
              <w:top w:val="single" w:sz="4" w:space="0" w:color="auto"/>
              <w:left w:val="single" w:sz="4" w:space="0" w:color="auto"/>
              <w:bottom w:val="single" w:sz="4" w:space="0" w:color="auto"/>
              <w:right w:val="single" w:sz="4" w:space="0" w:color="auto"/>
            </w:tcBorders>
          </w:tcPr>
          <w:p w14:paraId="49835B43"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Công ty phải có các quy trình được thiết kế để báo cáo và quản lý hiệu quả các sự cố và tình huống khẩn cấp tiềm ẩn ảnh hưởng đến an toàn thực phẩm, tính xác thực, tính hợp pháp hoặc chất lượng. Điều này phải bao gồm việc xem xét các kế hoạch dự phòng để duy trì an toàn, tính xác thực, tính pháp lý và chất lượng của sản phẩm. Các sự cố có thể bao gồm:</w:t>
            </w:r>
          </w:p>
          <w:p w14:paraId="4F50F4C0" w14:textId="77777777" w:rsidR="003E61C2" w:rsidRPr="00D47004" w:rsidRDefault="003E61C2" w:rsidP="00CA662E">
            <w:pPr>
              <w:pStyle w:val="ListBullet"/>
              <w:numPr>
                <w:ilvl w:val="0"/>
                <w:numId w:val="1"/>
              </w:numPr>
            </w:pPr>
            <w:r w:rsidRPr="00D47004">
              <w:t>gián đoạn các dịch vụ quan trọng như nước, năng lượng, vận chuyển, quá trình làm lạnh, nhân viên và thông tin liên lạc</w:t>
            </w:r>
          </w:p>
          <w:p w14:paraId="6FCA5AAA" w14:textId="77777777" w:rsidR="003E61C2" w:rsidRPr="00D47004" w:rsidRDefault="003E61C2" w:rsidP="00CA662E">
            <w:pPr>
              <w:pStyle w:val="ListBullet"/>
              <w:numPr>
                <w:ilvl w:val="0"/>
                <w:numId w:val="1"/>
              </w:numPr>
            </w:pPr>
            <w:r w:rsidRPr="00D47004">
              <w:t>các sự kiện như hỏa hoạn, lũ lụt hoặc thiên tai</w:t>
            </w:r>
          </w:p>
          <w:p w14:paraId="410521B2" w14:textId="77777777" w:rsidR="003E61C2" w:rsidRPr="00D47004" w:rsidRDefault="003E61C2" w:rsidP="00CA662E">
            <w:pPr>
              <w:pStyle w:val="ListBullet"/>
              <w:numPr>
                <w:ilvl w:val="0"/>
                <w:numId w:val="1"/>
              </w:numPr>
            </w:pPr>
            <w:r w:rsidRPr="00D47004">
              <w:t>nhiễm bẩn có chủ ý hoặc phá hoại</w:t>
            </w:r>
          </w:p>
          <w:p w14:paraId="7CEA7FE7" w14:textId="77777777" w:rsidR="003E61C2" w:rsidRPr="00D47004" w:rsidRDefault="003E61C2" w:rsidP="00CA662E">
            <w:pPr>
              <w:pStyle w:val="ListBullet"/>
              <w:numPr>
                <w:ilvl w:val="0"/>
                <w:numId w:val="1"/>
              </w:numPr>
            </w:pPr>
            <w:r w:rsidRPr="00D47004">
              <w:t>nhiễm bẩn sản phẩm cho thấy một sản phẩm có thể không an toàn hoặc bất hợp pháp</w:t>
            </w:r>
          </w:p>
          <w:p w14:paraId="4B39C3BE" w14:textId="77777777" w:rsidR="003E61C2" w:rsidRPr="00D47004" w:rsidRDefault="003E61C2" w:rsidP="00CA662E">
            <w:pPr>
              <w:pStyle w:val="ListBullet"/>
              <w:numPr>
                <w:ilvl w:val="0"/>
                <w:numId w:val="1"/>
              </w:numPr>
            </w:pPr>
            <w:r w:rsidRPr="00D47004">
              <w:t>thất bại, hoặc tấn công, an ninh mạng kỹ thuật số.</w:t>
            </w:r>
          </w:p>
          <w:p w14:paraId="399AFAE4" w14:textId="02172F90"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Trường hợp sản phẩm đã được thông qua từ nhà máy có thể bị ảnh hưởng bởi một sự cố, việc xem xét phải đưa ra nhu cầu triệu hồi hoặc thu hồi sản phẩm.</w:t>
            </w:r>
          </w:p>
        </w:tc>
        <w:tc>
          <w:tcPr>
            <w:tcW w:w="1275" w:type="dxa"/>
            <w:tcBorders>
              <w:top w:val="single" w:sz="4" w:space="0" w:color="auto"/>
              <w:left w:val="single" w:sz="4" w:space="0" w:color="auto"/>
              <w:bottom w:val="single" w:sz="4" w:space="0" w:color="auto"/>
            </w:tcBorders>
            <w:shd w:val="clear" w:color="auto" w:fill="FFFFFF" w:themeFill="background1"/>
          </w:tcPr>
          <w:p w14:paraId="0997C955"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F1386D1" w14:textId="77777777" w:rsidR="003E61C2" w:rsidRPr="00D47004" w:rsidRDefault="003E61C2" w:rsidP="003E61C2">
            <w:pPr>
              <w:pStyle w:val="para"/>
              <w:rPr>
                <w:rFonts w:asciiTheme="majorHAnsi" w:hAnsiTheme="majorHAnsi" w:cstheme="majorHAnsi"/>
                <w:b/>
                <w:sz w:val="20"/>
                <w:szCs w:val="20"/>
              </w:rPr>
            </w:pPr>
          </w:p>
        </w:tc>
      </w:tr>
      <w:tr w:rsidR="003E61C2" w:rsidRPr="00D47004" w14:paraId="0C034A79"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DBB40D9"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3.11.2</w:t>
            </w:r>
          </w:p>
        </w:tc>
        <w:tc>
          <w:tcPr>
            <w:tcW w:w="3684" w:type="dxa"/>
            <w:tcBorders>
              <w:top w:val="single" w:sz="4" w:space="0" w:color="auto"/>
              <w:left w:val="single" w:sz="4" w:space="0" w:color="auto"/>
              <w:bottom w:val="single" w:sz="4" w:space="0" w:color="auto"/>
              <w:right w:val="single" w:sz="4" w:space="0" w:color="auto"/>
            </w:tcBorders>
          </w:tcPr>
          <w:p w14:paraId="02BBD6C8"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Công ty phải có quy trình được lập thành văn bản về thu hồi và thu hồi sản phẩm. Ở mức tối thiểu, điều này phải bao gồm:</w:t>
            </w:r>
          </w:p>
          <w:p w14:paraId="7B2B6230" w14:textId="77777777" w:rsidR="003E61C2" w:rsidRPr="00D47004" w:rsidRDefault="003E61C2" w:rsidP="00CA662E">
            <w:pPr>
              <w:pStyle w:val="ListBullet"/>
              <w:numPr>
                <w:ilvl w:val="0"/>
                <w:numId w:val="1"/>
              </w:numPr>
            </w:pPr>
            <w:r w:rsidRPr="00D47004">
              <w:t>xác định nhân sự chủ chốt cấu thành đội quản lý thu hồi, với trách nhiệm được xác định rõ ràng</w:t>
            </w:r>
          </w:p>
          <w:p w14:paraId="4A62B9BC" w14:textId="77777777" w:rsidR="003E61C2" w:rsidRPr="00D47004" w:rsidRDefault="003E61C2" w:rsidP="00CA662E">
            <w:pPr>
              <w:pStyle w:val="ListBullet"/>
              <w:numPr>
                <w:ilvl w:val="0"/>
                <w:numId w:val="1"/>
              </w:numPr>
            </w:pPr>
            <w:r w:rsidRPr="00D47004">
              <w:t>các hướng dẫn để quyết định liệu một sản phẩm có cần được thu hồi hoặc triệu và các hồ sơ được duy trì</w:t>
            </w:r>
          </w:p>
          <w:p w14:paraId="487C3A3D" w14:textId="77777777" w:rsidR="003E61C2" w:rsidRPr="00D47004" w:rsidRDefault="003E61C2" w:rsidP="00CA662E">
            <w:pPr>
              <w:pStyle w:val="ListBullet"/>
              <w:numPr>
                <w:ilvl w:val="0"/>
                <w:numId w:val="1"/>
              </w:numPr>
            </w:pPr>
            <w:r w:rsidRPr="00D47004">
              <w:t>danh sách các địa chỉ liên hệ chính được cập nhật (bao gồm chi tiết liên hệ ngoài giờ) hoặc tham chiếu đến vị trí của danh sách đó (ví dụ: đội quản lý thu hồi, dịch vụ khẩn cấp, nhà cung cấp, khách hàng, cơ quan chứng nhận, cơ quan quản lý)</w:t>
            </w:r>
          </w:p>
          <w:p w14:paraId="60D300F0" w14:textId="77777777" w:rsidR="003E61C2" w:rsidRPr="00D47004" w:rsidRDefault="003E61C2" w:rsidP="00CA662E">
            <w:pPr>
              <w:pStyle w:val="ListBullet"/>
              <w:numPr>
                <w:ilvl w:val="0"/>
                <w:numId w:val="1"/>
              </w:numPr>
            </w:pPr>
            <w:r w:rsidRPr="00D47004">
              <w:t xml:space="preserve">một kế hoạch truyền thông bao gồm việc cung cấp thông tin cho khách hàng, người tiêu dùng và </w:t>
            </w:r>
            <w:r w:rsidRPr="00D47004">
              <w:lastRenderedPageBreak/>
              <w:t>các cơ quan quản lý một cách kịp thời</w:t>
            </w:r>
          </w:p>
          <w:p w14:paraId="19D7DBAB" w14:textId="77777777" w:rsidR="003E61C2" w:rsidRPr="00D47004" w:rsidRDefault="003E61C2" w:rsidP="00CA662E">
            <w:pPr>
              <w:pStyle w:val="ListBullet"/>
              <w:numPr>
                <w:ilvl w:val="0"/>
                <w:numId w:val="1"/>
              </w:numPr>
            </w:pPr>
            <w:r w:rsidRPr="00D47004">
              <w:t>chi tiết của các cơ quan bên ngoài cung cấp tham vấn và hỗ trợ khi cần thiết (ví dụ: phòng thí nghiệm chuyên môn, cơ quan quản lý và chuyên môn pháp lý)</w:t>
            </w:r>
          </w:p>
          <w:p w14:paraId="0912F8DB" w14:textId="77777777" w:rsidR="003E61C2" w:rsidRPr="00D47004" w:rsidRDefault="003E61C2" w:rsidP="00CA662E">
            <w:pPr>
              <w:pStyle w:val="ListBullet"/>
              <w:numPr>
                <w:ilvl w:val="0"/>
                <w:numId w:val="1"/>
              </w:numPr>
            </w:pPr>
            <w:r w:rsidRPr="00D47004">
              <w:t>một kế hoạch để xử lý hậu cần các sản phẩm truy vết, khôi phục hoặc tiêu hủy sản phẩm bị ảnh hưởng và điều chỉnh tồn kho</w:t>
            </w:r>
          </w:p>
          <w:p w14:paraId="37E192D8" w14:textId="77777777" w:rsidR="003E61C2" w:rsidRPr="00D47004" w:rsidRDefault="003E61C2" w:rsidP="00CA662E">
            <w:pPr>
              <w:pStyle w:val="ListBullet"/>
              <w:numPr>
                <w:ilvl w:val="0"/>
                <w:numId w:val="1"/>
              </w:numPr>
            </w:pPr>
            <w:r w:rsidRPr="00D47004">
              <w:t>một kế hoạch ghi lại thời gian các hoạt động chính</w:t>
            </w:r>
          </w:p>
          <w:p w14:paraId="63CB4587" w14:textId="77777777" w:rsidR="003E61C2" w:rsidRPr="00D47004" w:rsidRDefault="003E61C2" w:rsidP="00CA662E">
            <w:pPr>
              <w:pStyle w:val="ListBullet"/>
              <w:numPr>
                <w:ilvl w:val="0"/>
                <w:numId w:val="1"/>
              </w:numPr>
            </w:pPr>
            <w:r w:rsidRPr="00D47004">
              <w:t>một kế hoạch để tiến hành phân tích nguyên nhân gốc rễ và thực hiện các cải tiến liên tục, để tránh tái diễn.</w:t>
            </w:r>
          </w:p>
          <w:p w14:paraId="6B67C014" w14:textId="08373CD0"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Quy trình phải được vận hành bất cứ lúc nào.</w:t>
            </w:r>
          </w:p>
        </w:tc>
        <w:tc>
          <w:tcPr>
            <w:tcW w:w="1275" w:type="dxa"/>
            <w:tcBorders>
              <w:top w:val="single" w:sz="4" w:space="0" w:color="auto"/>
              <w:left w:val="single" w:sz="4" w:space="0" w:color="auto"/>
              <w:bottom w:val="single" w:sz="4" w:space="0" w:color="auto"/>
            </w:tcBorders>
            <w:shd w:val="clear" w:color="auto" w:fill="FFFFFF" w:themeFill="background1"/>
          </w:tcPr>
          <w:p w14:paraId="0640A52C"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90D3DA8" w14:textId="77777777" w:rsidR="003E61C2" w:rsidRPr="00D47004" w:rsidRDefault="003E61C2" w:rsidP="003E61C2">
            <w:pPr>
              <w:pStyle w:val="para"/>
              <w:rPr>
                <w:rFonts w:asciiTheme="majorHAnsi" w:hAnsiTheme="majorHAnsi" w:cstheme="majorHAnsi"/>
                <w:b/>
                <w:sz w:val="20"/>
                <w:szCs w:val="20"/>
              </w:rPr>
            </w:pPr>
          </w:p>
        </w:tc>
      </w:tr>
      <w:tr w:rsidR="003E61C2" w:rsidRPr="00D47004" w14:paraId="4BA654C2"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754CC1EB"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3.11.3</w:t>
            </w:r>
          </w:p>
        </w:tc>
        <w:tc>
          <w:tcPr>
            <w:tcW w:w="3684" w:type="dxa"/>
            <w:tcBorders>
              <w:top w:val="single" w:sz="4" w:space="0" w:color="auto"/>
              <w:left w:val="single" w:sz="4" w:space="0" w:color="auto"/>
              <w:bottom w:val="single" w:sz="4" w:space="0" w:color="auto"/>
              <w:right w:val="single" w:sz="4" w:space="0" w:color="auto"/>
            </w:tcBorders>
          </w:tcPr>
          <w:p w14:paraId="1CB85CE5" w14:textId="2C230558"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Các quy trình quản lý sự cố (bao gồm cả quy trình thu hồi và triệu hồi sản phẩm) phải được kiểm tra, ít nhất hàng năm, theo cách đảm bảo hoạt động hiệu quả của chúng. Kết quả của thử nghiệm phải được giữ lại và phải bao gồm thời gian thực hiện các hoạt động chính. Các kết quả thử nghiệm và của bất kỳ việc thu hồi thực tế nào phải được sử dụng để xem xét quy trình và thực hiện các cải tiến nếu cần.</w:t>
            </w:r>
          </w:p>
        </w:tc>
        <w:tc>
          <w:tcPr>
            <w:tcW w:w="1275" w:type="dxa"/>
            <w:tcBorders>
              <w:top w:val="single" w:sz="4" w:space="0" w:color="auto"/>
              <w:left w:val="single" w:sz="4" w:space="0" w:color="auto"/>
              <w:bottom w:val="single" w:sz="4" w:space="0" w:color="auto"/>
            </w:tcBorders>
            <w:shd w:val="clear" w:color="auto" w:fill="FFFFFF" w:themeFill="background1"/>
          </w:tcPr>
          <w:p w14:paraId="67D06EDE"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23A24E6" w14:textId="77777777" w:rsidR="003E61C2" w:rsidRPr="00D47004" w:rsidRDefault="003E61C2" w:rsidP="003E61C2">
            <w:pPr>
              <w:pStyle w:val="para"/>
              <w:rPr>
                <w:rFonts w:asciiTheme="majorHAnsi" w:hAnsiTheme="majorHAnsi" w:cstheme="majorHAnsi"/>
                <w:b/>
                <w:sz w:val="20"/>
                <w:szCs w:val="20"/>
              </w:rPr>
            </w:pPr>
          </w:p>
        </w:tc>
      </w:tr>
      <w:tr w:rsidR="003E61C2" w:rsidRPr="00D47004" w14:paraId="5FD5FA47" w14:textId="77777777" w:rsidTr="00FA1C6D">
        <w:tc>
          <w:tcPr>
            <w:tcW w:w="1562" w:type="dxa"/>
            <w:gridSpan w:val="2"/>
            <w:tcBorders>
              <w:top w:val="single" w:sz="4" w:space="0" w:color="auto"/>
              <w:left w:val="single" w:sz="4" w:space="0" w:color="auto"/>
              <w:bottom w:val="single" w:sz="4" w:space="0" w:color="auto"/>
              <w:right w:val="single" w:sz="4" w:space="0" w:color="auto"/>
            </w:tcBorders>
            <w:shd w:val="clear" w:color="auto" w:fill="D6E9B2"/>
          </w:tcPr>
          <w:p w14:paraId="470E8213" w14:textId="77777777" w:rsidR="003E61C2" w:rsidRPr="00D47004" w:rsidRDefault="003E61C2" w:rsidP="003E61C2">
            <w:pPr>
              <w:pStyle w:val="para"/>
              <w:rPr>
                <w:rFonts w:asciiTheme="majorHAnsi" w:hAnsiTheme="majorHAnsi" w:cstheme="majorHAnsi"/>
                <w:b/>
                <w:sz w:val="20"/>
                <w:szCs w:val="20"/>
              </w:rPr>
            </w:pPr>
            <w:r w:rsidRPr="00D47004">
              <w:rPr>
                <w:rFonts w:asciiTheme="majorHAnsi" w:hAnsiTheme="majorHAnsi" w:cstheme="majorHAnsi"/>
                <w:b/>
                <w:sz w:val="20"/>
              </w:rPr>
              <w:t>3.11.4</w:t>
            </w:r>
          </w:p>
        </w:tc>
        <w:tc>
          <w:tcPr>
            <w:tcW w:w="3684" w:type="dxa"/>
            <w:tcBorders>
              <w:top w:val="single" w:sz="4" w:space="0" w:color="auto"/>
              <w:left w:val="single" w:sz="4" w:space="0" w:color="auto"/>
              <w:bottom w:val="single" w:sz="4" w:space="0" w:color="auto"/>
              <w:right w:val="single" w:sz="4" w:space="0" w:color="auto"/>
            </w:tcBorders>
          </w:tcPr>
          <w:p w14:paraId="3B79B0FD" w14:textId="77777777"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Trong trường hợp xảy ra sự cố an toàn thực phẩm nghiêm trọng, bao gồm thu hồi sản phẩm hoặc không tuân thủ quy định về an toàn thực phẩm (ví dụ: thông báo hành pháp), cơ quan chứng nhận cấp chứng nhận hiện hành cho cho nhà máy theo Tiêu chuẩn này phải được thông báo trong vòng 3 ngày làm việc.</w:t>
            </w:r>
          </w:p>
          <w:p w14:paraId="12A0E673" w14:textId="4687BAB8" w:rsidR="003E61C2" w:rsidRPr="00D47004" w:rsidRDefault="003E61C2" w:rsidP="003E61C2">
            <w:pPr>
              <w:pStyle w:val="para"/>
              <w:rPr>
                <w:rFonts w:asciiTheme="majorHAnsi" w:hAnsiTheme="majorHAnsi" w:cstheme="majorHAnsi"/>
                <w:sz w:val="20"/>
                <w:szCs w:val="20"/>
              </w:rPr>
            </w:pPr>
            <w:r w:rsidRPr="00D47004">
              <w:rPr>
                <w:rFonts w:asciiTheme="majorHAnsi" w:hAnsiTheme="majorHAnsi" w:cstheme="majorHAnsi"/>
                <w:sz w:val="20"/>
              </w:rPr>
              <w:t>Sau đó, công ty sẽ cung cấp đầy đủ thông tin để cho phép tổ chức chứng nhận đánh giá bất kỳ ảnh hưởng nào của sự cố đối với hiệu lực liên tục của chứng chỉ hiện tại trong vòng 21 ngày theo lịch. Điều này ít nhất phải bao gồm hành động khắc phục, phân tích nguyên nhân gốc rễ và kế hoạch hành động phòng ngừa.</w:t>
            </w:r>
          </w:p>
        </w:tc>
        <w:tc>
          <w:tcPr>
            <w:tcW w:w="1275" w:type="dxa"/>
            <w:tcBorders>
              <w:top w:val="single" w:sz="4" w:space="0" w:color="auto"/>
              <w:left w:val="single" w:sz="4" w:space="0" w:color="auto"/>
              <w:bottom w:val="single" w:sz="4" w:space="0" w:color="auto"/>
            </w:tcBorders>
            <w:shd w:val="clear" w:color="auto" w:fill="FFFFFF" w:themeFill="background1"/>
          </w:tcPr>
          <w:p w14:paraId="41B5918F" w14:textId="77777777" w:rsidR="003E61C2" w:rsidRPr="00D47004" w:rsidRDefault="003E61C2" w:rsidP="003E61C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D9DF53C" w14:textId="77777777" w:rsidR="003E61C2" w:rsidRPr="00D47004" w:rsidRDefault="003E61C2" w:rsidP="003E61C2">
            <w:pPr>
              <w:pStyle w:val="para"/>
              <w:rPr>
                <w:rFonts w:asciiTheme="majorHAnsi" w:hAnsiTheme="majorHAnsi" w:cstheme="majorHAnsi"/>
                <w:b/>
                <w:sz w:val="20"/>
                <w:szCs w:val="20"/>
              </w:rPr>
            </w:pPr>
          </w:p>
        </w:tc>
      </w:tr>
    </w:tbl>
    <w:p w14:paraId="45D2E81E" w14:textId="77777777" w:rsidR="007631F2" w:rsidRPr="00D47004" w:rsidRDefault="007631F2" w:rsidP="009337CC">
      <w:pPr>
        <w:rPr>
          <w:rFonts w:asciiTheme="majorHAnsi" w:hAnsiTheme="majorHAnsi" w:cstheme="majorHAnsi"/>
          <w:sz w:val="20"/>
          <w:szCs w:val="20"/>
        </w:rPr>
      </w:pPr>
    </w:p>
    <w:tbl>
      <w:tblPr>
        <w:tblStyle w:val="TableGrid"/>
        <w:tblW w:w="9923" w:type="dxa"/>
        <w:tblInd w:w="-289" w:type="dxa"/>
        <w:tblLook w:val="04A0" w:firstRow="1" w:lastRow="0" w:firstColumn="1" w:lastColumn="0" w:noHBand="0" w:noVBand="1"/>
      </w:tblPr>
      <w:tblGrid>
        <w:gridCol w:w="939"/>
        <w:gridCol w:w="690"/>
        <w:gridCol w:w="3654"/>
        <w:gridCol w:w="1272"/>
        <w:gridCol w:w="3368"/>
      </w:tblGrid>
      <w:tr w:rsidR="00BD0528" w:rsidRPr="00D47004" w14:paraId="5280CF30" w14:textId="77777777" w:rsidTr="003878D4">
        <w:tc>
          <w:tcPr>
            <w:tcW w:w="1560" w:type="dxa"/>
            <w:gridSpan w:val="2"/>
            <w:shd w:val="clear" w:color="auto" w:fill="92D050"/>
          </w:tcPr>
          <w:p w14:paraId="7358F182" w14:textId="77777777" w:rsidR="00BD0528" w:rsidRPr="00D47004" w:rsidRDefault="00BD0528" w:rsidP="00C72EAE">
            <w:pPr>
              <w:spacing w:before="120" w:after="120"/>
              <w:rPr>
                <w:rFonts w:asciiTheme="majorHAnsi" w:hAnsiTheme="majorHAnsi" w:cstheme="majorHAnsi"/>
                <w:b/>
                <w:color w:val="FFFFFF" w:themeColor="background1"/>
                <w:sz w:val="20"/>
                <w:szCs w:val="20"/>
              </w:rPr>
            </w:pPr>
            <w:bookmarkStart w:id="1" w:name="_Hlk519253552"/>
            <w:bookmarkStart w:id="2" w:name="_Hlk519257024"/>
            <w:r w:rsidRPr="00D47004">
              <w:rPr>
                <w:rFonts w:asciiTheme="majorHAnsi" w:hAnsiTheme="majorHAnsi" w:cstheme="majorHAnsi"/>
                <w:b/>
                <w:color w:val="FFFFFF" w:themeColor="background1"/>
                <w:sz w:val="20"/>
              </w:rPr>
              <w:lastRenderedPageBreak/>
              <w:t>4</w:t>
            </w:r>
          </w:p>
        </w:tc>
        <w:tc>
          <w:tcPr>
            <w:tcW w:w="8363" w:type="dxa"/>
            <w:gridSpan w:val="3"/>
            <w:shd w:val="clear" w:color="auto" w:fill="92D050"/>
          </w:tcPr>
          <w:p w14:paraId="36360C40" w14:textId="77777777" w:rsidR="00BD0528" w:rsidRPr="00D47004" w:rsidRDefault="00BD0528" w:rsidP="00C72EAE">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Tiêu chuẩn nhà máy</w:t>
            </w:r>
          </w:p>
        </w:tc>
      </w:tr>
      <w:tr w:rsidR="00BD0528" w:rsidRPr="00D47004" w14:paraId="0D38FABB" w14:textId="77777777" w:rsidTr="003878D4">
        <w:tc>
          <w:tcPr>
            <w:tcW w:w="1560" w:type="dxa"/>
            <w:gridSpan w:val="2"/>
            <w:shd w:val="clear" w:color="auto" w:fill="92D050"/>
          </w:tcPr>
          <w:p w14:paraId="32993968" w14:textId="77777777" w:rsidR="00BD0528" w:rsidRPr="00D47004" w:rsidRDefault="00BD0528" w:rsidP="00C72EAE">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4.1</w:t>
            </w:r>
          </w:p>
        </w:tc>
        <w:tc>
          <w:tcPr>
            <w:tcW w:w="8363" w:type="dxa"/>
            <w:gridSpan w:val="3"/>
            <w:shd w:val="clear" w:color="auto" w:fill="92D050"/>
          </w:tcPr>
          <w:p w14:paraId="3B3C23DF" w14:textId="5B93320D" w:rsidR="00BD0528" w:rsidRPr="00D47004" w:rsidRDefault="00BD0528" w:rsidP="00C72EAE">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Tiêu chuẩn bên ngoài và an ninh nhà máy</w:t>
            </w:r>
          </w:p>
        </w:tc>
      </w:tr>
      <w:tr w:rsidR="00BD0528" w:rsidRPr="00D47004" w14:paraId="3841C3D1" w14:textId="77777777" w:rsidTr="003878D4">
        <w:tc>
          <w:tcPr>
            <w:tcW w:w="1560" w:type="dxa"/>
            <w:gridSpan w:val="2"/>
            <w:shd w:val="clear" w:color="auto" w:fill="D6E9B2"/>
          </w:tcPr>
          <w:p w14:paraId="5DF78DCE" w14:textId="77777777" w:rsidR="00BD0528" w:rsidRPr="00D47004" w:rsidRDefault="00BD0528" w:rsidP="00C72EAE">
            <w:pPr>
              <w:spacing w:before="120" w:after="120"/>
              <w:rPr>
                <w:rFonts w:asciiTheme="majorHAnsi" w:hAnsiTheme="majorHAnsi" w:cstheme="majorHAnsi"/>
                <w:b/>
                <w:sz w:val="20"/>
                <w:szCs w:val="20"/>
              </w:rPr>
            </w:pPr>
            <w:r w:rsidRPr="00D47004">
              <w:rPr>
                <w:rFonts w:asciiTheme="majorHAnsi" w:hAnsiTheme="majorHAnsi" w:cstheme="majorHAnsi"/>
                <w:b/>
                <w:sz w:val="20"/>
              </w:rPr>
              <w:t>SOI</w:t>
            </w:r>
          </w:p>
        </w:tc>
        <w:tc>
          <w:tcPr>
            <w:tcW w:w="8363" w:type="dxa"/>
            <w:gridSpan w:val="3"/>
            <w:shd w:val="clear" w:color="auto" w:fill="D6E9B2"/>
          </w:tcPr>
          <w:p w14:paraId="7D0808AD" w14:textId="77777777" w:rsidR="00BD0528" w:rsidRPr="00D47004" w:rsidRDefault="00BD0528" w:rsidP="00C72EAE">
            <w:pPr>
              <w:pStyle w:val="para"/>
              <w:rPr>
                <w:rFonts w:asciiTheme="majorHAnsi" w:hAnsiTheme="majorHAnsi" w:cstheme="majorHAnsi"/>
                <w:sz w:val="20"/>
                <w:szCs w:val="20"/>
              </w:rPr>
            </w:pPr>
            <w:r w:rsidRPr="00D47004">
              <w:rPr>
                <w:rFonts w:asciiTheme="majorHAnsi" w:hAnsiTheme="majorHAnsi" w:cstheme="majorHAnsi"/>
                <w:sz w:val="20"/>
              </w:rPr>
              <w:t>Nhà máy sản xuất phải có quy mô, vị trí và xây dựng phù hợp, được duy trì để giảm rủi ro nhiễm bẩn và tạo thuận lợi cho việc sản xuất các sản phẩm cuối an toàn và hợp pháp.</w:t>
            </w:r>
          </w:p>
        </w:tc>
      </w:tr>
      <w:tr w:rsidR="00BA5EB5" w:rsidRPr="00D47004" w14:paraId="615A78ED" w14:textId="77777777" w:rsidTr="003878D4">
        <w:tc>
          <w:tcPr>
            <w:tcW w:w="1560" w:type="dxa"/>
            <w:gridSpan w:val="2"/>
            <w:shd w:val="clear" w:color="auto" w:fill="D6E9B2"/>
          </w:tcPr>
          <w:p w14:paraId="4E020337" w14:textId="77777777" w:rsidR="00BD0528" w:rsidRPr="00D47004" w:rsidRDefault="00BD0528" w:rsidP="00C72EAE">
            <w:pPr>
              <w:spacing w:before="120" w:after="120"/>
              <w:rPr>
                <w:rFonts w:asciiTheme="majorHAnsi" w:hAnsiTheme="majorHAnsi" w:cstheme="majorHAnsi"/>
                <w:b/>
                <w:sz w:val="20"/>
                <w:szCs w:val="20"/>
              </w:rPr>
            </w:pPr>
            <w:r w:rsidRPr="00D47004">
              <w:rPr>
                <w:rFonts w:asciiTheme="majorHAnsi" w:hAnsiTheme="majorHAnsi" w:cstheme="majorHAnsi"/>
                <w:b/>
                <w:sz w:val="20"/>
              </w:rPr>
              <w:t xml:space="preserve">Điều khoản </w:t>
            </w:r>
          </w:p>
        </w:tc>
        <w:tc>
          <w:tcPr>
            <w:tcW w:w="3682" w:type="dxa"/>
          </w:tcPr>
          <w:p w14:paraId="3E422A19" w14:textId="77777777" w:rsidR="00BD0528" w:rsidRPr="00D47004" w:rsidRDefault="00BD0528" w:rsidP="00C72EAE">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tcPr>
          <w:p w14:paraId="0B55E81D" w14:textId="77777777" w:rsidR="00BD0528" w:rsidRPr="00D47004" w:rsidRDefault="00BD0528" w:rsidP="00C72EAE">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Pr>
          <w:p w14:paraId="79B64AA4" w14:textId="4A08E91A" w:rsidR="00BD0528" w:rsidRPr="00D47004" w:rsidRDefault="00FB4D86" w:rsidP="00C72EAE">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bookmarkEnd w:id="1"/>
      <w:tr w:rsidR="00BA5EB5" w:rsidRPr="00D47004" w14:paraId="29F4907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6DE05F8" w14:textId="77777777" w:rsidR="00F43024" w:rsidRPr="00D47004" w:rsidRDefault="00F43024" w:rsidP="00F43024">
            <w:pPr>
              <w:pStyle w:val="para"/>
              <w:rPr>
                <w:rFonts w:asciiTheme="majorHAnsi" w:hAnsiTheme="majorHAnsi" w:cstheme="majorHAnsi"/>
                <w:b/>
                <w:sz w:val="20"/>
                <w:szCs w:val="20"/>
              </w:rPr>
            </w:pPr>
            <w:r w:rsidRPr="00D47004">
              <w:rPr>
                <w:rFonts w:asciiTheme="majorHAnsi" w:hAnsiTheme="majorHAnsi" w:cstheme="majorHAnsi"/>
                <w:b/>
                <w:sz w:val="20"/>
              </w:rPr>
              <w:t>4.1.1</w:t>
            </w:r>
          </w:p>
        </w:tc>
        <w:tc>
          <w:tcPr>
            <w:tcW w:w="3682" w:type="dxa"/>
            <w:tcBorders>
              <w:top w:val="single" w:sz="4" w:space="0" w:color="auto"/>
              <w:left w:val="single" w:sz="4" w:space="0" w:color="auto"/>
              <w:bottom w:val="single" w:sz="4" w:space="0" w:color="auto"/>
              <w:right w:val="single" w:sz="4" w:space="0" w:color="auto"/>
            </w:tcBorders>
          </w:tcPr>
          <w:p w14:paraId="6E97EE2E" w14:textId="7ADF5C2B" w:rsidR="00F43024" w:rsidRPr="00D47004" w:rsidRDefault="00F43024" w:rsidP="00F43024">
            <w:pPr>
              <w:pStyle w:val="para"/>
              <w:rPr>
                <w:rFonts w:asciiTheme="majorHAnsi" w:hAnsiTheme="majorHAnsi" w:cstheme="majorHAnsi"/>
                <w:sz w:val="20"/>
                <w:szCs w:val="20"/>
              </w:rPr>
            </w:pPr>
            <w:r w:rsidRPr="00D47004">
              <w:rPr>
                <w:rFonts w:asciiTheme="majorHAnsi" w:hAnsiTheme="majorHAnsi" w:cstheme="majorHAnsi"/>
                <w:sz w:val="20"/>
              </w:rPr>
              <w:t>Phải xem xét các hoạt động cục bộ và môi trường nhà máy, có thể có tác động bất lợi đến tính toàn vẹn của sản phẩm cuối và các biện pháp phải được thực hiện để ngăn ngừa nhiễm bẩn. Trường hợp các biện pháp đã được đưa ra để bảo vệ nhà máy (khỏi các chất gây nhiễm bẩn tiềm ẩn, lũ lụt, v.v.), phải xem xét để đáp ứng với bất kỳ thay đổi nào.</w:t>
            </w:r>
          </w:p>
        </w:tc>
        <w:tc>
          <w:tcPr>
            <w:tcW w:w="1279" w:type="dxa"/>
          </w:tcPr>
          <w:p w14:paraId="55995AEA" w14:textId="77777777" w:rsidR="00F43024" w:rsidRPr="00D47004" w:rsidRDefault="00F43024" w:rsidP="00F43024">
            <w:pPr>
              <w:spacing w:before="120" w:after="120"/>
              <w:rPr>
                <w:rFonts w:asciiTheme="majorHAnsi" w:hAnsiTheme="majorHAnsi" w:cstheme="majorHAnsi"/>
                <w:sz w:val="20"/>
                <w:szCs w:val="20"/>
              </w:rPr>
            </w:pPr>
          </w:p>
        </w:tc>
        <w:tc>
          <w:tcPr>
            <w:tcW w:w="3402" w:type="dxa"/>
          </w:tcPr>
          <w:p w14:paraId="774194C0" w14:textId="77777777" w:rsidR="00F43024" w:rsidRPr="00D47004" w:rsidRDefault="00F43024" w:rsidP="00F43024">
            <w:pPr>
              <w:spacing w:before="120" w:after="120"/>
              <w:rPr>
                <w:rFonts w:asciiTheme="majorHAnsi" w:hAnsiTheme="majorHAnsi" w:cstheme="majorHAnsi"/>
                <w:sz w:val="20"/>
                <w:szCs w:val="20"/>
              </w:rPr>
            </w:pPr>
          </w:p>
        </w:tc>
      </w:tr>
      <w:tr w:rsidR="00BA5EB5" w:rsidRPr="00D47004" w14:paraId="29EC275E"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26573C36" w14:textId="77777777" w:rsidR="00EF4EE1" w:rsidRPr="00D47004" w:rsidRDefault="00EF4EE1" w:rsidP="00EF4EE1">
            <w:pPr>
              <w:pStyle w:val="para"/>
              <w:rPr>
                <w:rFonts w:asciiTheme="majorHAnsi" w:hAnsiTheme="majorHAnsi" w:cstheme="majorHAnsi"/>
                <w:b/>
                <w:sz w:val="20"/>
                <w:szCs w:val="20"/>
              </w:rPr>
            </w:pPr>
            <w:r w:rsidRPr="00D47004">
              <w:rPr>
                <w:rFonts w:asciiTheme="majorHAnsi" w:hAnsiTheme="majorHAnsi" w:cstheme="majorHAnsi"/>
                <w:b/>
                <w:sz w:val="20"/>
              </w:rPr>
              <w:t>4.1.2</w:t>
            </w:r>
          </w:p>
        </w:tc>
        <w:tc>
          <w:tcPr>
            <w:tcW w:w="3682" w:type="dxa"/>
            <w:tcBorders>
              <w:top w:val="single" w:sz="4" w:space="0" w:color="auto"/>
              <w:left w:val="single" w:sz="4" w:space="0" w:color="auto"/>
              <w:bottom w:val="single" w:sz="4" w:space="0" w:color="auto"/>
              <w:right w:val="single" w:sz="4" w:space="0" w:color="auto"/>
            </w:tcBorders>
          </w:tcPr>
          <w:p w14:paraId="7BADBDAD" w14:textId="76923059" w:rsidR="00EF4EE1" w:rsidRPr="00D47004" w:rsidRDefault="00EF4EE1" w:rsidP="00EF4EE1">
            <w:pPr>
              <w:pStyle w:val="para"/>
              <w:rPr>
                <w:rFonts w:asciiTheme="majorHAnsi" w:hAnsiTheme="majorHAnsi" w:cstheme="majorHAnsi"/>
                <w:sz w:val="20"/>
                <w:szCs w:val="20"/>
              </w:rPr>
            </w:pPr>
            <w:r w:rsidRPr="00D47004">
              <w:rPr>
                <w:rFonts w:asciiTheme="majorHAnsi" w:hAnsiTheme="majorHAnsi" w:cstheme="majorHAnsi"/>
                <w:sz w:val="20"/>
              </w:rPr>
              <w:t>Các khu vực bên ngoài phải được duy trì tình trạng tốt. Trường hợp các khu vực trồng cỏ hoặc trồng cây nằm gần các tòa nhà, chúng thường xuyên được chăm sóc và duy trì tốt. Các tuyến giao thông bên ngoài dưới sự kiểm soát của nhà máy phải có bề mặt thích hợp và được duy trì bảo dưỡng tốt để giảm thiểu rủi ro nhiễm bẩn vào sản phẩm.</w:t>
            </w:r>
          </w:p>
        </w:tc>
        <w:tc>
          <w:tcPr>
            <w:tcW w:w="1279" w:type="dxa"/>
          </w:tcPr>
          <w:p w14:paraId="5352A2C9" w14:textId="77777777" w:rsidR="00EF4EE1" w:rsidRPr="00D47004" w:rsidRDefault="00EF4EE1" w:rsidP="00EF4EE1">
            <w:pPr>
              <w:spacing w:before="120" w:after="120"/>
              <w:rPr>
                <w:rFonts w:asciiTheme="majorHAnsi" w:hAnsiTheme="majorHAnsi" w:cstheme="majorHAnsi"/>
                <w:sz w:val="20"/>
                <w:szCs w:val="20"/>
              </w:rPr>
            </w:pPr>
          </w:p>
        </w:tc>
        <w:tc>
          <w:tcPr>
            <w:tcW w:w="3402" w:type="dxa"/>
          </w:tcPr>
          <w:p w14:paraId="243BEC7C" w14:textId="77777777" w:rsidR="00EF4EE1" w:rsidRPr="00D47004" w:rsidRDefault="00EF4EE1" w:rsidP="00EF4EE1">
            <w:pPr>
              <w:spacing w:before="120" w:after="120"/>
              <w:rPr>
                <w:rFonts w:asciiTheme="majorHAnsi" w:hAnsiTheme="majorHAnsi" w:cstheme="majorHAnsi"/>
                <w:sz w:val="20"/>
                <w:szCs w:val="20"/>
              </w:rPr>
            </w:pPr>
          </w:p>
        </w:tc>
      </w:tr>
      <w:tr w:rsidR="00BA5EB5" w:rsidRPr="00D47004" w14:paraId="1B02148F"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3AEFE37" w14:textId="77777777" w:rsidR="009A7C20" w:rsidRPr="00D47004" w:rsidRDefault="009A7C20" w:rsidP="009A7C20">
            <w:pPr>
              <w:pStyle w:val="para"/>
              <w:rPr>
                <w:rFonts w:asciiTheme="majorHAnsi" w:hAnsiTheme="majorHAnsi" w:cstheme="majorHAnsi"/>
                <w:b/>
                <w:sz w:val="20"/>
                <w:szCs w:val="20"/>
              </w:rPr>
            </w:pPr>
            <w:r w:rsidRPr="00D47004">
              <w:rPr>
                <w:rFonts w:asciiTheme="majorHAnsi" w:hAnsiTheme="majorHAnsi" w:cstheme="majorHAnsi"/>
                <w:b/>
                <w:sz w:val="20"/>
              </w:rPr>
              <w:t>4.1.3</w:t>
            </w:r>
          </w:p>
        </w:tc>
        <w:tc>
          <w:tcPr>
            <w:tcW w:w="3682" w:type="dxa"/>
            <w:tcBorders>
              <w:top w:val="single" w:sz="4" w:space="0" w:color="auto"/>
              <w:left w:val="single" w:sz="4" w:space="0" w:color="auto"/>
              <w:bottom w:val="single" w:sz="4" w:space="0" w:color="auto"/>
              <w:right w:val="single" w:sz="4" w:space="0" w:color="auto"/>
            </w:tcBorders>
          </w:tcPr>
          <w:p w14:paraId="4B5B5F3E" w14:textId="4F3BF8BD" w:rsidR="009A7C20" w:rsidRPr="00D47004" w:rsidRDefault="009A7C20" w:rsidP="009A7C20">
            <w:pPr>
              <w:pStyle w:val="para"/>
              <w:rPr>
                <w:rFonts w:asciiTheme="majorHAnsi" w:hAnsiTheme="majorHAnsi" w:cstheme="majorHAnsi"/>
                <w:sz w:val="20"/>
                <w:szCs w:val="20"/>
              </w:rPr>
            </w:pPr>
            <w:r w:rsidRPr="00D47004">
              <w:rPr>
                <w:rFonts w:asciiTheme="majorHAnsi" w:hAnsiTheme="majorHAnsi" w:cstheme="majorHAnsi"/>
                <w:sz w:val="20"/>
              </w:rPr>
              <w:t>Cấu trúc xây dựng tòa nhà phải được duy trì để giảm thiểu rủi ro nhiễm bẩn vào sản phẩm (ví dụ: loại bỏ các tổ chim, bịt kín các khoảng trống xung quanh đường ống để ngăn chặn động vật gây hại xâm nhập, thấm nước và các chất gây nhiễm bẩn khác).</w:t>
            </w:r>
          </w:p>
        </w:tc>
        <w:tc>
          <w:tcPr>
            <w:tcW w:w="1279" w:type="dxa"/>
          </w:tcPr>
          <w:p w14:paraId="0B61B082" w14:textId="77777777" w:rsidR="009A7C20" w:rsidRPr="00D47004" w:rsidRDefault="009A7C20" w:rsidP="009A7C20">
            <w:pPr>
              <w:spacing w:before="120" w:after="120"/>
              <w:rPr>
                <w:rFonts w:asciiTheme="majorHAnsi" w:hAnsiTheme="majorHAnsi" w:cstheme="majorHAnsi"/>
                <w:sz w:val="20"/>
                <w:szCs w:val="20"/>
              </w:rPr>
            </w:pPr>
          </w:p>
        </w:tc>
        <w:tc>
          <w:tcPr>
            <w:tcW w:w="3402" w:type="dxa"/>
          </w:tcPr>
          <w:p w14:paraId="3DBD1CAE" w14:textId="77777777" w:rsidR="009A7C20" w:rsidRPr="00D47004" w:rsidRDefault="009A7C20" w:rsidP="009A7C20">
            <w:pPr>
              <w:spacing w:before="120" w:after="120"/>
              <w:rPr>
                <w:rFonts w:asciiTheme="majorHAnsi" w:hAnsiTheme="majorHAnsi" w:cstheme="majorHAnsi"/>
                <w:sz w:val="20"/>
                <w:szCs w:val="20"/>
              </w:rPr>
            </w:pPr>
          </w:p>
        </w:tc>
      </w:tr>
      <w:tr w:rsidR="00C358FF" w:rsidRPr="00D47004" w14:paraId="44902E68"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7233E8B4" w14:textId="77777777" w:rsidR="00C358FF" w:rsidRPr="00D47004" w:rsidRDefault="00C358FF" w:rsidP="00C358FF">
            <w:pPr>
              <w:pStyle w:val="para"/>
              <w:rPr>
                <w:rFonts w:asciiTheme="majorHAnsi" w:hAnsiTheme="majorHAnsi" w:cstheme="majorHAnsi"/>
                <w:b/>
                <w:sz w:val="20"/>
                <w:szCs w:val="20"/>
              </w:rPr>
            </w:pPr>
            <w:r w:rsidRPr="00D47004">
              <w:rPr>
                <w:rFonts w:asciiTheme="majorHAnsi" w:hAnsiTheme="majorHAnsi" w:cstheme="majorHAnsi"/>
                <w:b/>
                <w:sz w:val="20"/>
              </w:rPr>
              <w:t>4.1.4</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5303DD61" w14:textId="7BB1E1E4" w:rsidR="00C358FF" w:rsidRPr="00D47004" w:rsidRDefault="00C358FF" w:rsidP="00C358FF">
            <w:pPr>
              <w:pStyle w:val="para"/>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160E9843" w14:textId="77777777" w:rsidR="00C358FF" w:rsidRPr="00D47004" w:rsidRDefault="00C358FF" w:rsidP="00C358FF">
            <w:pPr>
              <w:pStyle w:val="para"/>
              <w:rPr>
                <w:rFonts w:asciiTheme="majorHAnsi" w:hAnsiTheme="majorHAnsi" w:cstheme="majorHAnsi"/>
                <w:sz w:val="20"/>
                <w:szCs w:val="20"/>
              </w:rPr>
            </w:pPr>
            <w:r w:rsidRPr="00D47004">
              <w:rPr>
                <w:rFonts w:asciiTheme="majorHAnsi" w:hAnsiTheme="majorHAnsi" w:cstheme="majorHAnsi"/>
                <w:sz w:val="20"/>
              </w:rPr>
              <w:t>Các chính sách và hệ thống sẽ được áp dụng để đảm bảo việc tiếp cận nhà máy của nhân viên, nhà thầu và khách tham quan được kiểm soát. Một hệ thống ghi lại khách tham quan sẽ được áp dụng.</w:t>
            </w:r>
          </w:p>
          <w:p w14:paraId="48F41210" w14:textId="77777777" w:rsidR="00C358FF" w:rsidRPr="00D47004" w:rsidRDefault="00C358FF" w:rsidP="00C358FF">
            <w:pPr>
              <w:pStyle w:val="para"/>
              <w:rPr>
                <w:rFonts w:asciiTheme="majorHAnsi" w:hAnsiTheme="majorHAnsi" w:cstheme="majorHAnsi"/>
                <w:sz w:val="20"/>
                <w:szCs w:val="20"/>
              </w:rPr>
            </w:pPr>
            <w:r w:rsidRPr="00D47004">
              <w:rPr>
                <w:rFonts w:asciiTheme="majorHAnsi" w:hAnsiTheme="majorHAnsi" w:cstheme="majorHAnsi"/>
                <w:sz w:val="20"/>
              </w:rPr>
              <w:t>Các nhà thầu và khách tham quan, bao gồm cả người lái xe, phải được biết về các quy trình để tiếp cận nhà máy.</w:t>
            </w:r>
          </w:p>
          <w:p w14:paraId="5665D3D7" w14:textId="77777777" w:rsidR="00C358FF" w:rsidRPr="00D47004" w:rsidRDefault="00C358FF" w:rsidP="00C358FF">
            <w:pPr>
              <w:pStyle w:val="para"/>
              <w:rPr>
                <w:rFonts w:asciiTheme="majorHAnsi" w:hAnsiTheme="majorHAnsi" w:cstheme="majorHAnsi"/>
                <w:sz w:val="20"/>
                <w:szCs w:val="20"/>
              </w:rPr>
            </w:pPr>
            <w:r w:rsidRPr="00D47004">
              <w:rPr>
                <w:rFonts w:asciiTheme="majorHAnsi" w:hAnsiTheme="majorHAnsi" w:cstheme="majorHAnsi"/>
                <w:sz w:val="20"/>
              </w:rPr>
              <w:t xml:space="preserve">Chỉ những người được ủy quyền mới được phép tiếp cận các khu vực sản xuất và bảo quản. Các nhà thầu làm </w:t>
            </w:r>
            <w:r w:rsidRPr="00D47004">
              <w:rPr>
                <w:rFonts w:asciiTheme="majorHAnsi" w:hAnsiTheme="majorHAnsi" w:cstheme="majorHAnsi"/>
                <w:sz w:val="20"/>
              </w:rPr>
              <w:lastRenderedPageBreak/>
              <w:t>việc trong khu vực chế biến hoặc bảo quản sản phẩm sẽ do người được chỉ định chịu trách nhiệm.</w:t>
            </w:r>
          </w:p>
          <w:p w14:paraId="5650C028" w14:textId="1B7CCBC1" w:rsidR="00C358FF" w:rsidRPr="00D47004" w:rsidRDefault="00C358FF" w:rsidP="00C358FF">
            <w:pPr>
              <w:pStyle w:val="para"/>
              <w:rPr>
                <w:rFonts w:asciiTheme="majorHAnsi" w:hAnsiTheme="majorHAnsi" w:cstheme="majorHAnsi"/>
                <w:sz w:val="20"/>
                <w:szCs w:val="20"/>
              </w:rPr>
            </w:pPr>
            <w:r w:rsidRPr="00D47004">
              <w:rPr>
                <w:rFonts w:asciiTheme="majorHAnsi" w:hAnsiTheme="majorHAnsi" w:cstheme="majorHAnsi"/>
                <w:sz w:val="20"/>
              </w:rPr>
              <w:t>Nhân viên sẽ được đào tạo về các quy trình an ninh tại nhà máy.</w:t>
            </w:r>
          </w:p>
        </w:tc>
        <w:tc>
          <w:tcPr>
            <w:tcW w:w="1279" w:type="dxa"/>
          </w:tcPr>
          <w:p w14:paraId="72E8AA46" w14:textId="77777777" w:rsidR="00C358FF" w:rsidRPr="00D47004" w:rsidRDefault="00C358FF" w:rsidP="00C358FF">
            <w:pPr>
              <w:spacing w:before="120" w:after="120"/>
              <w:rPr>
                <w:rFonts w:asciiTheme="majorHAnsi" w:hAnsiTheme="majorHAnsi" w:cstheme="majorHAnsi"/>
                <w:sz w:val="20"/>
                <w:szCs w:val="20"/>
              </w:rPr>
            </w:pPr>
          </w:p>
        </w:tc>
        <w:tc>
          <w:tcPr>
            <w:tcW w:w="3402" w:type="dxa"/>
          </w:tcPr>
          <w:p w14:paraId="62D94746" w14:textId="77777777" w:rsidR="00C358FF" w:rsidRPr="00D47004" w:rsidRDefault="00C358FF" w:rsidP="00C358FF">
            <w:pPr>
              <w:spacing w:before="120" w:after="120"/>
              <w:rPr>
                <w:rFonts w:asciiTheme="majorHAnsi" w:hAnsiTheme="majorHAnsi" w:cstheme="majorHAnsi"/>
                <w:sz w:val="20"/>
                <w:szCs w:val="20"/>
              </w:rPr>
            </w:pPr>
          </w:p>
        </w:tc>
      </w:tr>
      <w:tr w:rsidR="00C358FF" w:rsidRPr="00D47004" w14:paraId="7C9E14AF" w14:textId="77777777" w:rsidTr="003878D4">
        <w:tc>
          <w:tcPr>
            <w:tcW w:w="1560" w:type="dxa"/>
            <w:gridSpan w:val="2"/>
            <w:shd w:val="clear" w:color="auto" w:fill="92D050"/>
          </w:tcPr>
          <w:p w14:paraId="39DB6128" w14:textId="77777777" w:rsidR="00C358FF" w:rsidRPr="00D47004" w:rsidRDefault="00C358FF" w:rsidP="00C358FF">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4.2</w:t>
            </w:r>
          </w:p>
        </w:tc>
        <w:tc>
          <w:tcPr>
            <w:tcW w:w="8363" w:type="dxa"/>
            <w:gridSpan w:val="3"/>
            <w:shd w:val="clear" w:color="auto" w:fill="92D050"/>
          </w:tcPr>
          <w:p w14:paraId="302AFFA4" w14:textId="00988E91" w:rsidR="00C358FF" w:rsidRPr="00D47004" w:rsidRDefault="00C358FF" w:rsidP="00C358FF">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Phòng vệ thực phẩm</w:t>
            </w:r>
          </w:p>
        </w:tc>
      </w:tr>
      <w:tr w:rsidR="00C358FF" w:rsidRPr="00D47004" w14:paraId="0A48E11F" w14:textId="77777777" w:rsidTr="003878D4">
        <w:tc>
          <w:tcPr>
            <w:tcW w:w="1560" w:type="dxa"/>
            <w:gridSpan w:val="2"/>
            <w:shd w:val="clear" w:color="auto" w:fill="D6E9B2"/>
          </w:tcPr>
          <w:p w14:paraId="578C832C" w14:textId="77777777" w:rsidR="00C358FF" w:rsidRPr="00D47004" w:rsidRDefault="00C358FF" w:rsidP="00C358FF">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sz w:val="20"/>
              </w:rPr>
              <w:t>SOI</w:t>
            </w:r>
          </w:p>
        </w:tc>
        <w:tc>
          <w:tcPr>
            <w:tcW w:w="8363" w:type="dxa"/>
            <w:gridSpan w:val="3"/>
            <w:shd w:val="clear" w:color="auto" w:fill="D6E9B2"/>
          </w:tcPr>
          <w:p w14:paraId="449103BA" w14:textId="77777777" w:rsidR="00C358FF" w:rsidRPr="00D47004" w:rsidRDefault="00C358FF" w:rsidP="00C358FF">
            <w:pPr>
              <w:pStyle w:val="para"/>
              <w:rPr>
                <w:rFonts w:asciiTheme="majorHAnsi" w:hAnsiTheme="majorHAnsi" w:cstheme="majorHAnsi"/>
                <w:sz w:val="20"/>
                <w:szCs w:val="20"/>
              </w:rPr>
            </w:pPr>
            <w:r w:rsidRPr="00D47004">
              <w:rPr>
                <w:rFonts w:asciiTheme="majorHAnsi" w:hAnsiTheme="majorHAnsi" w:cstheme="majorHAnsi"/>
                <w:sz w:val="20"/>
              </w:rPr>
              <w:t>Các hệ thống phải bảo vệ sản phẩm, nhà xưởng và thương hiệu thuộc sự kiểm soát của nhà máy khỏi các hành động gây nhiễm bẩn hoặc phá hoại có chủ ý.</w:t>
            </w:r>
          </w:p>
        </w:tc>
      </w:tr>
      <w:tr w:rsidR="00BA5EB5" w:rsidRPr="00D47004" w14:paraId="3D444A80" w14:textId="77777777" w:rsidTr="003878D4">
        <w:tc>
          <w:tcPr>
            <w:tcW w:w="1560" w:type="dxa"/>
            <w:gridSpan w:val="2"/>
            <w:shd w:val="clear" w:color="auto" w:fill="D6E9B2"/>
          </w:tcPr>
          <w:p w14:paraId="28F120FA" w14:textId="77777777" w:rsidR="00C358FF" w:rsidRPr="00D47004" w:rsidRDefault="00C358FF" w:rsidP="00C358FF">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Pr>
          <w:p w14:paraId="458AF1EF" w14:textId="77777777" w:rsidR="00C358FF" w:rsidRPr="00D47004" w:rsidRDefault="00C358FF" w:rsidP="00C358FF">
            <w:pPr>
              <w:spacing w:before="120" w:after="120"/>
              <w:rPr>
                <w:rFonts w:asciiTheme="majorHAnsi" w:hAnsiTheme="majorHAnsi" w:cstheme="majorHAnsi"/>
                <w:b/>
                <w:color w:val="000000"/>
                <w:sz w:val="20"/>
                <w:szCs w:val="20"/>
              </w:rPr>
            </w:pPr>
            <w:r w:rsidRPr="00D47004">
              <w:rPr>
                <w:rFonts w:asciiTheme="majorHAnsi" w:hAnsiTheme="majorHAnsi" w:cstheme="majorHAnsi"/>
                <w:b/>
                <w:color w:val="000000"/>
                <w:sz w:val="20"/>
              </w:rPr>
              <w:t>Các yêu cầu</w:t>
            </w:r>
          </w:p>
        </w:tc>
        <w:tc>
          <w:tcPr>
            <w:tcW w:w="1279" w:type="dxa"/>
          </w:tcPr>
          <w:p w14:paraId="7E7032DD" w14:textId="77777777" w:rsidR="00C358FF" w:rsidRPr="00D47004" w:rsidRDefault="00C358FF" w:rsidP="00C358FF">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Pr>
          <w:p w14:paraId="315C4EB5" w14:textId="58EE060F" w:rsidR="00C358FF" w:rsidRPr="00D47004" w:rsidRDefault="00DB2DB0" w:rsidP="00C358FF">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BA5EB5" w:rsidRPr="00D47004" w14:paraId="035B230C" w14:textId="77777777" w:rsidTr="003878D4">
        <w:tc>
          <w:tcPr>
            <w:tcW w:w="1560" w:type="dxa"/>
            <w:gridSpan w:val="2"/>
            <w:shd w:val="clear" w:color="auto" w:fill="D6E9B2"/>
          </w:tcPr>
          <w:p w14:paraId="7FEAD4AE" w14:textId="77777777" w:rsidR="0049619D" w:rsidRPr="00D47004" w:rsidRDefault="0049619D" w:rsidP="0049619D">
            <w:pPr>
              <w:spacing w:before="120" w:after="120"/>
              <w:rPr>
                <w:rFonts w:asciiTheme="majorHAnsi" w:hAnsiTheme="majorHAnsi" w:cstheme="majorHAnsi"/>
                <w:b/>
                <w:sz w:val="20"/>
                <w:szCs w:val="20"/>
              </w:rPr>
            </w:pPr>
            <w:r w:rsidRPr="00D47004">
              <w:rPr>
                <w:rFonts w:asciiTheme="majorHAnsi" w:hAnsiTheme="majorHAnsi" w:cstheme="majorHAnsi"/>
                <w:b/>
                <w:sz w:val="20"/>
              </w:rPr>
              <w:t>4.2.1</w:t>
            </w:r>
          </w:p>
        </w:tc>
        <w:tc>
          <w:tcPr>
            <w:tcW w:w="3682" w:type="dxa"/>
            <w:tcBorders>
              <w:top w:val="single" w:sz="4" w:space="0" w:color="auto"/>
              <w:left w:val="single" w:sz="4" w:space="0" w:color="auto"/>
              <w:bottom w:val="single" w:sz="4" w:space="0" w:color="auto"/>
              <w:right w:val="single" w:sz="4" w:space="0" w:color="auto"/>
            </w:tcBorders>
          </w:tcPr>
          <w:p w14:paraId="1E4E14E3" w14:textId="77777777" w:rsidR="00901FEA" w:rsidRPr="00D47004" w:rsidRDefault="0049619D" w:rsidP="00901FEA">
            <w:pPr>
              <w:pStyle w:val="para"/>
              <w:rPr>
                <w:rFonts w:asciiTheme="majorHAnsi" w:hAnsiTheme="majorHAnsi" w:cstheme="majorHAnsi"/>
                <w:sz w:val="20"/>
                <w:szCs w:val="20"/>
              </w:rPr>
            </w:pPr>
            <w:r w:rsidRPr="00D47004">
              <w:rPr>
                <w:rFonts w:asciiTheme="majorHAnsi" w:hAnsiTheme="majorHAnsi" w:cstheme="majorHAnsi"/>
                <w:sz w:val="20"/>
              </w:rPr>
              <w:t>Khi nhân viên tham gia đánh giá mối đe dọa và kế hoạch phòng vệ thực phẩm, cá nhân hoặc nhóm chịu trách nhiệm phải hiểu các nguy cơ tiềm ẩn về phòng vệ thực phẩm tại nhà máy. Điều này phải bao gồm kiến thức về cả nhà máy và các nguyên tắc phòng vệ thực phẩm.</w:t>
            </w:r>
          </w:p>
          <w:p w14:paraId="247CC8D9" w14:textId="7D757673" w:rsidR="0049619D" w:rsidRPr="00D47004" w:rsidRDefault="0049619D" w:rsidP="00901FEA">
            <w:pPr>
              <w:pStyle w:val="para"/>
              <w:rPr>
                <w:rFonts w:asciiTheme="majorHAnsi" w:hAnsiTheme="majorHAnsi" w:cstheme="majorHAnsi"/>
                <w:sz w:val="20"/>
                <w:szCs w:val="20"/>
              </w:rPr>
            </w:pPr>
            <w:r w:rsidRPr="00D47004">
              <w:rPr>
                <w:rFonts w:asciiTheme="majorHAnsi" w:hAnsiTheme="majorHAnsi" w:cstheme="majorHAnsi"/>
                <w:sz w:val="20"/>
              </w:rPr>
              <w:t>Trường hợp có yêu cầu luật định về đào tạo cụ thể, điều này phải sẵn có.</w:t>
            </w:r>
          </w:p>
        </w:tc>
        <w:tc>
          <w:tcPr>
            <w:tcW w:w="1279" w:type="dxa"/>
          </w:tcPr>
          <w:p w14:paraId="6231FDAE" w14:textId="77777777" w:rsidR="0049619D" w:rsidRPr="00D47004" w:rsidRDefault="0049619D" w:rsidP="0049619D">
            <w:pPr>
              <w:spacing w:before="120" w:after="120"/>
              <w:rPr>
                <w:rFonts w:asciiTheme="majorHAnsi" w:hAnsiTheme="majorHAnsi" w:cstheme="majorHAnsi"/>
                <w:b/>
                <w:sz w:val="20"/>
                <w:szCs w:val="20"/>
              </w:rPr>
            </w:pPr>
          </w:p>
        </w:tc>
        <w:tc>
          <w:tcPr>
            <w:tcW w:w="3402" w:type="dxa"/>
          </w:tcPr>
          <w:p w14:paraId="32DDD5AD" w14:textId="77777777" w:rsidR="0049619D" w:rsidRPr="00D47004" w:rsidRDefault="0049619D" w:rsidP="0049619D">
            <w:pPr>
              <w:spacing w:before="120" w:after="120"/>
              <w:rPr>
                <w:rFonts w:asciiTheme="majorHAnsi" w:hAnsiTheme="majorHAnsi" w:cstheme="majorHAnsi"/>
                <w:b/>
                <w:sz w:val="20"/>
                <w:szCs w:val="20"/>
              </w:rPr>
            </w:pPr>
          </w:p>
        </w:tc>
      </w:tr>
      <w:tr w:rsidR="00BA5EB5" w:rsidRPr="00D47004" w14:paraId="1F625EDC"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A5C24A0" w14:textId="77777777" w:rsidR="00882381" w:rsidRPr="00D47004" w:rsidRDefault="00882381" w:rsidP="00882381">
            <w:pPr>
              <w:pStyle w:val="para"/>
              <w:rPr>
                <w:rFonts w:asciiTheme="majorHAnsi" w:hAnsiTheme="majorHAnsi" w:cstheme="majorHAnsi"/>
                <w:b/>
                <w:sz w:val="20"/>
                <w:szCs w:val="20"/>
              </w:rPr>
            </w:pPr>
            <w:r w:rsidRPr="00D47004">
              <w:rPr>
                <w:rFonts w:asciiTheme="majorHAnsi" w:hAnsiTheme="majorHAnsi" w:cstheme="majorHAnsi"/>
                <w:b/>
                <w:sz w:val="20"/>
              </w:rPr>
              <w:t>4.2.2</w:t>
            </w:r>
          </w:p>
        </w:tc>
        <w:tc>
          <w:tcPr>
            <w:tcW w:w="3682" w:type="dxa"/>
            <w:tcBorders>
              <w:top w:val="single" w:sz="4" w:space="0" w:color="auto"/>
              <w:left w:val="single" w:sz="4" w:space="0" w:color="auto"/>
              <w:bottom w:val="single" w:sz="4" w:space="0" w:color="auto"/>
              <w:right w:val="single" w:sz="4" w:space="0" w:color="auto"/>
            </w:tcBorders>
          </w:tcPr>
          <w:p w14:paraId="54F0BBCC" w14:textId="77777777" w:rsidR="00882381" w:rsidRPr="00D47004" w:rsidRDefault="00882381" w:rsidP="00882381">
            <w:pPr>
              <w:pStyle w:val="para"/>
              <w:rPr>
                <w:rFonts w:asciiTheme="majorHAnsi" w:hAnsiTheme="majorHAnsi" w:cstheme="majorHAnsi"/>
                <w:sz w:val="20"/>
                <w:szCs w:val="20"/>
              </w:rPr>
            </w:pPr>
            <w:r w:rsidRPr="00D47004">
              <w:rPr>
                <w:rFonts w:asciiTheme="majorHAnsi" w:hAnsiTheme="majorHAnsi" w:cstheme="majorHAnsi"/>
                <w:sz w:val="20"/>
              </w:rPr>
              <w:t>Công ty phải tiến hành đánh giá rủi ro bằng văn bản (đánh giá mối đe dọa) về các rủi ro tiềm ẩn đối với các sản phẩm từ bất kỳ hành động cố ý nào để gây nhiễm bẩn hoặc làm hỏng. Đánh giá mối đe dọa này phải bao gồm cả các mối đe dọa bên trong và bên ngoài.</w:t>
            </w:r>
          </w:p>
          <w:p w14:paraId="32616A89" w14:textId="77777777" w:rsidR="00882381" w:rsidRPr="00D47004" w:rsidRDefault="00882381" w:rsidP="00882381">
            <w:pPr>
              <w:pStyle w:val="para"/>
              <w:rPr>
                <w:rFonts w:asciiTheme="majorHAnsi" w:hAnsiTheme="majorHAnsi" w:cstheme="majorHAnsi"/>
                <w:sz w:val="20"/>
                <w:szCs w:val="20"/>
              </w:rPr>
            </w:pPr>
            <w:r w:rsidRPr="00D47004">
              <w:rPr>
                <w:rFonts w:asciiTheme="majorHAnsi" w:hAnsiTheme="majorHAnsi" w:cstheme="majorHAnsi"/>
                <w:sz w:val="20"/>
              </w:rPr>
              <w:t>Đầu ra từ đánh giá này phải là một kế hoạch đánh giá mối đe dọa được lập thành văn bản. Kế hoạch này phải được lưu giữ để xem xét phản ánh các trường hợp thay đổi hoàn cảnh và thông tin thị trường. Nó phải được xem xét chính thức ít nhất mỗi năm và bất cứ khi nào:</w:t>
            </w:r>
          </w:p>
          <w:p w14:paraId="5E40D30C" w14:textId="77777777" w:rsidR="00882381" w:rsidRPr="00D47004" w:rsidRDefault="00882381" w:rsidP="00CA662E">
            <w:pPr>
              <w:pStyle w:val="ListBullet"/>
              <w:numPr>
                <w:ilvl w:val="0"/>
                <w:numId w:val="1"/>
              </w:numPr>
            </w:pPr>
            <w:r w:rsidRPr="00D47004">
              <w:t>một rủi ro mới xuất hiện (ví dụ: một mối đe dọa mới được công bố hoặc xác định)</w:t>
            </w:r>
          </w:p>
          <w:p w14:paraId="77ED65EC" w14:textId="77777777" w:rsidR="00882381" w:rsidRPr="00D47004" w:rsidRDefault="00882381" w:rsidP="00CA662E">
            <w:pPr>
              <w:pStyle w:val="ListBullet"/>
              <w:numPr>
                <w:ilvl w:val="0"/>
                <w:numId w:val="1"/>
              </w:numPr>
            </w:pPr>
            <w:r w:rsidRPr="00D47004">
              <w:t>xảy ra sự cố, có liên quan đến an ninh sản phẩm hoặc phòng vệ thực phẩm.</w:t>
            </w:r>
          </w:p>
          <w:p w14:paraId="478B1577" w14:textId="696C0485" w:rsidR="00882381" w:rsidRPr="00D47004" w:rsidRDefault="00882381" w:rsidP="00882381">
            <w:pPr>
              <w:pStyle w:val="para"/>
              <w:rPr>
                <w:rFonts w:asciiTheme="majorHAnsi" w:hAnsiTheme="majorHAnsi" w:cstheme="majorHAnsi"/>
                <w:sz w:val="20"/>
                <w:szCs w:val="20"/>
              </w:rPr>
            </w:pPr>
            <w:r w:rsidRPr="00D47004">
              <w:rPr>
                <w:rFonts w:asciiTheme="majorHAnsi" w:hAnsiTheme="majorHAnsi" w:cstheme="majorHAnsi"/>
                <w:sz w:val="20"/>
              </w:rPr>
              <w:t xml:space="preserve">Nếu có thể, kế hoạch phòng vệ thực phẩm phải đáp ứng các yêu cầu pháp </w:t>
            </w:r>
            <w:r w:rsidRPr="00D47004">
              <w:rPr>
                <w:rFonts w:asciiTheme="majorHAnsi" w:hAnsiTheme="majorHAnsi" w:cstheme="majorHAnsi"/>
                <w:sz w:val="20"/>
              </w:rPr>
              <w:lastRenderedPageBreak/>
              <w:t>lý tại quốc gia bán hoặc mục đích sử dụng.</w:t>
            </w:r>
          </w:p>
        </w:tc>
        <w:tc>
          <w:tcPr>
            <w:tcW w:w="1279" w:type="dxa"/>
          </w:tcPr>
          <w:p w14:paraId="3DC35C82" w14:textId="77777777" w:rsidR="00882381" w:rsidRPr="00D47004" w:rsidRDefault="00882381" w:rsidP="00882381">
            <w:pPr>
              <w:spacing w:before="120" w:after="120"/>
              <w:rPr>
                <w:rFonts w:asciiTheme="majorHAnsi" w:hAnsiTheme="majorHAnsi" w:cstheme="majorHAnsi"/>
                <w:b/>
                <w:sz w:val="20"/>
                <w:szCs w:val="20"/>
              </w:rPr>
            </w:pPr>
          </w:p>
        </w:tc>
        <w:tc>
          <w:tcPr>
            <w:tcW w:w="3402" w:type="dxa"/>
          </w:tcPr>
          <w:p w14:paraId="0AC0BEBF" w14:textId="77777777" w:rsidR="00882381" w:rsidRPr="00D47004" w:rsidRDefault="00882381" w:rsidP="00882381">
            <w:pPr>
              <w:spacing w:before="120" w:after="120"/>
              <w:rPr>
                <w:rFonts w:asciiTheme="majorHAnsi" w:hAnsiTheme="majorHAnsi" w:cstheme="majorHAnsi"/>
                <w:b/>
                <w:sz w:val="20"/>
                <w:szCs w:val="20"/>
              </w:rPr>
            </w:pPr>
          </w:p>
        </w:tc>
      </w:tr>
      <w:tr w:rsidR="000353B1" w:rsidRPr="00D47004" w14:paraId="0ED3B463"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BDDDD9D" w14:textId="77777777" w:rsidR="00A21EEC" w:rsidRPr="00D47004" w:rsidRDefault="00A21EEC" w:rsidP="00A21EEC">
            <w:pPr>
              <w:pStyle w:val="para"/>
              <w:rPr>
                <w:rFonts w:asciiTheme="majorHAnsi" w:hAnsiTheme="majorHAnsi" w:cstheme="majorHAnsi"/>
                <w:b/>
                <w:sz w:val="20"/>
                <w:szCs w:val="20"/>
              </w:rPr>
            </w:pPr>
            <w:r w:rsidRPr="00D47004">
              <w:rPr>
                <w:rFonts w:asciiTheme="majorHAnsi" w:hAnsiTheme="majorHAnsi" w:cstheme="majorHAnsi"/>
                <w:b/>
                <w:sz w:val="20"/>
              </w:rPr>
              <w:t>4.2.3</w:t>
            </w:r>
          </w:p>
        </w:tc>
        <w:tc>
          <w:tcPr>
            <w:tcW w:w="3682" w:type="dxa"/>
            <w:tcBorders>
              <w:top w:val="single" w:sz="4" w:space="0" w:color="auto"/>
              <w:left w:val="single" w:sz="4" w:space="0" w:color="auto"/>
              <w:bottom w:val="single" w:sz="4" w:space="0" w:color="auto"/>
              <w:right w:val="single" w:sz="4" w:space="0" w:color="auto"/>
            </w:tcBorders>
          </w:tcPr>
          <w:p w14:paraId="12C9EFEB" w14:textId="77777777" w:rsidR="00A21EEC" w:rsidRPr="00D47004" w:rsidRDefault="00A21EEC" w:rsidP="00A21EEC">
            <w:pPr>
              <w:pStyle w:val="para"/>
              <w:rPr>
                <w:rFonts w:asciiTheme="majorHAnsi" w:hAnsiTheme="majorHAnsi" w:cstheme="majorHAnsi"/>
                <w:sz w:val="20"/>
                <w:szCs w:val="20"/>
              </w:rPr>
            </w:pPr>
            <w:r w:rsidRPr="00D47004">
              <w:rPr>
                <w:rFonts w:asciiTheme="majorHAnsi" w:hAnsiTheme="majorHAnsi" w:cstheme="majorHAnsi"/>
                <w:sz w:val="20"/>
              </w:rPr>
              <w:t>Trường hợp nguyên vật liệu hoặc sản phẩm được xác định là có rủi ro đặc biệt, kế hoạch đánh giá mối đe dọa phải bao gồm các biện pháp kiểm soát để giảm thiểu các rủi ro này. Trong trường hợp phòng ngừa không đủ hoặc không khả thi, các hệ thống phải được áp dụng để xác định bất kỳ sự giả mạo nào.</w:t>
            </w:r>
          </w:p>
          <w:p w14:paraId="25C313A5" w14:textId="6805B3F4" w:rsidR="00A21EEC" w:rsidRPr="00D47004" w:rsidRDefault="00A21EEC" w:rsidP="00A21EEC">
            <w:pPr>
              <w:pStyle w:val="para"/>
              <w:rPr>
                <w:rFonts w:asciiTheme="majorHAnsi" w:hAnsiTheme="majorHAnsi" w:cstheme="majorHAnsi"/>
                <w:sz w:val="20"/>
                <w:szCs w:val="20"/>
              </w:rPr>
            </w:pPr>
            <w:r w:rsidRPr="00D47004">
              <w:rPr>
                <w:rFonts w:asciiTheme="majorHAnsi" w:hAnsiTheme="majorHAnsi" w:cstheme="majorHAnsi"/>
                <w:sz w:val="20"/>
              </w:rPr>
              <w:t>Các kiểm soát này phải được theo dõi, các kết quả được lập thành văn bản và các biện pháp kiểm soát được xem xét ít nhất mỗi năm một lần.</w:t>
            </w:r>
          </w:p>
        </w:tc>
        <w:tc>
          <w:tcPr>
            <w:tcW w:w="1279" w:type="dxa"/>
          </w:tcPr>
          <w:p w14:paraId="47D56E1E" w14:textId="77777777" w:rsidR="00A21EEC" w:rsidRPr="00D47004" w:rsidRDefault="00A21EEC" w:rsidP="00A21EEC">
            <w:pPr>
              <w:spacing w:before="120" w:after="120"/>
              <w:rPr>
                <w:rFonts w:asciiTheme="majorHAnsi" w:hAnsiTheme="majorHAnsi" w:cstheme="majorHAnsi"/>
                <w:b/>
                <w:sz w:val="20"/>
                <w:szCs w:val="20"/>
              </w:rPr>
            </w:pPr>
          </w:p>
        </w:tc>
        <w:tc>
          <w:tcPr>
            <w:tcW w:w="3402" w:type="dxa"/>
          </w:tcPr>
          <w:p w14:paraId="61EE522F" w14:textId="77777777" w:rsidR="00A21EEC" w:rsidRPr="00D47004" w:rsidRDefault="00A21EEC" w:rsidP="00A21EEC">
            <w:pPr>
              <w:spacing w:before="120" w:after="120"/>
              <w:rPr>
                <w:rFonts w:asciiTheme="majorHAnsi" w:hAnsiTheme="majorHAnsi" w:cstheme="majorHAnsi"/>
                <w:b/>
                <w:sz w:val="20"/>
                <w:szCs w:val="20"/>
              </w:rPr>
            </w:pPr>
          </w:p>
        </w:tc>
      </w:tr>
      <w:tr w:rsidR="000353B1" w:rsidRPr="00D47004" w14:paraId="7DFDCFCE"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ABBEF3D" w14:textId="77777777" w:rsidR="00282E89" w:rsidRPr="00D47004" w:rsidRDefault="00282E89" w:rsidP="00282E89">
            <w:pPr>
              <w:pStyle w:val="para"/>
              <w:rPr>
                <w:rFonts w:asciiTheme="majorHAnsi" w:hAnsiTheme="majorHAnsi" w:cstheme="majorHAnsi"/>
                <w:b/>
                <w:sz w:val="20"/>
                <w:szCs w:val="20"/>
              </w:rPr>
            </w:pPr>
            <w:r w:rsidRPr="00D47004">
              <w:rPr>
                <w:rFonts w:asciiTheme="majorHAnsi" w:hAnsiTheme="majorHAnsi" w:cstheme="majorHAnsi"/>
                <w:b/>
                <w:sz w:val="20"/>
              </w:rPr>
              <w:t>4.2.4</w:t>
            </w:r>
          </w:p>
        </w:tc>
        <w:tc>
          <w:tcPr>
            <w:tcW w:w="3682" w:type="dxa"/>
            <w:tcBorders>
              <w:top w:val="single" w:sz="4" w:space="0" w:color="auto"/>
              <w:left w:val="single" w:sz="4" w:space="0" w:color="auto"/>
              <w:bottom w:val="single" w:sz="4" w:space="0" w:color="auto"/>
              <w:right w:val="single" w:sz="4" w:space="0" w:color="auto"/>
            </w:tcBorders>
          </w:tcPr>
          <w:p w14:paraId="1EADE444" w14:textId="77777777" w:rsidR="00282E89" w:rsidRPr="00D47004" w:rsidRDefault="00282E89" w:rsidP="00282E89">
            <w:pPr>
              <w:pStyle w:val="para"/>
              <w:rPr>
                <w:rFonts w:asciiTheme="majorHAnsi" w:hAnsiTheme="majorHAnsi" w:cstheme="majorHAnsi"/>
                <w:sz w:val="20"/>
                <w:szCs w:val="20"/>
              </w:rPr>
            </w:pPr>
            <w:r w:rsidRPr="00D47004">
              <w:rPr>
                <w:rFonts w:asciiTheme="majorHAnsi" w:hAnsiTheme="majorHAnsi" w:cstheme="majorHAnsi"/>
                <w:sz w:val="20"/>
              </w:rPr>
              <w:t>Các khu vực có rủi ro đáng kể được xác định phải được nhận biết, theo dõi và kiểm soát. Chúng phải bao gồm bảo quản bên ngoài và các điểm tiếp nhận các sản phẩm và nguyên vật liệu (bao gồm cả bao bì sơ cấp).</w:t>
            </w:r>
          </w:p>
          <w:p w14:paraId="46D5D69E" w14:textId="101ABCAE" w:rsidR="00282E89" w:rsidRPr="00D47004" w:rsidRDefault="00282E89" w:rsidP="00282E89">
            <w:pPr>
              <w:pStyle w:val="para"/>
              <w:rPr>
                <w:rFonts w:asciiTheme="majorHAnsi" w:hAnsiTheme="majorHAnsi" w:cstheme="majorHAnsi"/>
                <w:sz w:val="20"/>
                <w:szCs w:val="20"/>
              </w:rPr>
            </w:pPr>
            <w:r w:rsidRPr="00D47004">
              <w:rPr>
                <w:rFonts w:asciiTheme="majorHAnsi" w:hAnsiTheme="majorHAnsi" w:cstheme="majorHAnsi"/>
                <w:sz w:val="20"/>
              </w:rPr>
              <w:t>Nhân viên phải được đào tạo về các quy trình an ninh tại nhà máy và phòng vệ thực phẩm.</w:t>
            </w:r>
          </w:p>
        </w:tc>
        <w:tc>
          <w:tcPr>
            <w:tcW w:w="1279" w:type="dxa"/>
          </w:tcPr>
          <w:p w14:paraId="149754FA" w14:textId="77777777" w:rsidR="00282E89" w:rsidRPr="00D47004" w:rsidRDefault="00282E89" w:rsidP="00282E89">
            <w:pPr>
              <w:spacing w:before="120" w:after="120"/>
              <w:rPr>
                <w:rFonts w:asciiTheme="majorHAnsi" w:hAnsiTheme="majorHAnsi" w:cstheme="majorHAnsi"/>
                <w:b/>
                <w:sz w:val="20"/>
                <w:szCs w:val="20"/>
              </w:rPr>
            </w:pPr>
          </w:p>
        </w:tc>
        <w:tc>
          <w:tcPr>
            <w:tcW w:w="3402" w:type="dxa"/>
          </w:tcPr>
          <w:p w14:paraId="0CA3ABAD" w14:textId="77777777" w:rsidR="00282E89" w:rsidRPr="00D47004" w:rsidRDefault="00282E89" w:rsidP="00282E89">
            <w:pPr>
              <w:spacing w:before="120" w:after="120"/>
              <w:rPr>
                <w:rFonts w:asciiTheme="majorHAnsi" w:hAnsiTheme="majorHAnsi" w:cstheme="majorHAnsi"/>
                <w:b/>
                <w:sz w:val="20"/>
                <w:szCs w:val="20"/>
              </w:rPr>
            </w:pPr>
          </w:p>
        </w:tc>
      </w:tr>
      <w:tr w:rsidR="00282E89" w:rsidRPr="00D47004" w14:paraId="749E7C91" w14:textId="77777777" w:rsidTr="003878D4">
        <w:tc>
          <w:tcPr>
            <w:tcW w:w="1560" w:type="dxa"/>
            <w:gridSpan w:val="2"/>
            <w:shd w:val="clear" w:color="auto" w:fill="92D050"/>
          </w:tcPr>
          <w:p w14:paraId="0D1A0860" w14:textId="77777777" w:rsidR="00282E89" w:rsidRPr="00D47004" w:rsidRDefault="00282E89" w:rsidP="00282E89">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4.3</w:t>
            </w:r>
          </w:p>
        </w:tc>
        <w:tc>
          <w:tcPr>
            <w:tcW w:w="8363" w:type="dxa"/>
            <w:gridSpan w:val="3"/>
            <w:shd w:val="clear" w:color="auto" w:fill="92D050"/>
          </w:tcPr>
          <w:p w14:paraId="3AC00C23" w14:textId="77777777" w:rsidR="00282E89" w:rsidRPr="00D47004" w:rsidRDefault="00282E89" w:rsidP="00282E89">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color w:val="FFFFFF" w:themeColor="background1"/>
                <w:sz w:val="20"/>
              </w:rPr>
              <w:t>Bố trí mặt bằng, quy trình công nghệ và sự tách biệt</w:t>
            </w:r>
          </w:p>
        </w:tc>
      </w:tr>
      <w:tr w:rsidR="00282E89" w:rsidRPr="00D47004" w14:paraId="72D9E6DE" w14:textId="77777777" w:rsidTr="003878D4">
        <w:tc>
          <w:tcPr>
            <w:tcW w:w="1560" w:type="dxa"/>
            <w:gridSpan w:val="2"/>
            <w:shd w:val="clear" w:color="auto" w:fill="D6E9B2"/>
          </w:tcPr>
          <w:p w14:paraId="7F1DCF6B" w14:textId="77777777" w:rsidR="00282E89" w:rsidRPr="00D47004" w:rsidRDefault="00282E89" w:rsidP="00282E89">
            <w:pPr>
              <w:spacing w:before="120" w:after="120"/>
              <w:rPr>
                <w:rFonts w:asciiTheme="majorHAnsi" w:hAnsiTheme="majorHAnsi" w:cstheme="majorHAnsi"/>
                <w:b/>
                <w:sz w:val="20"/>
                <w:szCs w:val="20"/>
              </w:rPr>
            </w:pPr>
            <w:r w:rsidRPr="00D47004">
              <w:rPr>
                <w:rFonts w:asciiTheme="majorHAnsi" w:hAnsiTheme="majorHAnsi" w:cstheme="majorHAnsi"/>
                <w:b/>
                <w:sz w:val="20"/>
              </w:rPr>
              <w:t>Cơ sở</w:t>
            </w:r>
          </w:p>
          <w:p w14:paraId="35AB28BE" w14:textId="77777777" w:rsidR="00282E89" w:rsidRPr="00D47004" w:rsidRDefault="00282E89" w:rsidP="00282E89">
            <w:pPr>
              <w:spacing w:before="120" w:after="120"/>
              <w:rPr>
                <w:rFonts w:asciiTheme="majorHAnsi" w:hAnsiTheme="majorHAnsi" w:cstheme="majorHAnsi"/>
                <w:b/>
                <w:sz w:val="20"/>
                <w:szCs w:val="20"/>
              </w:rPr>
            </w:pPr>
            <w:r w:rsidRPr="00D47004">
              <w:rPr>
                <w:rFonts w:asciiTheme="majorHAnsi" w:hAnsiTheme="majorHAnsi" w:cstheme="majorHAnsi"/>
                <w:b/>
                <w:sz w:val="20"/>
              </w:rPr>
              <w:t>SOI</w:t>
            </w:r>
          </w:p>
        </w:tc>
        <w:tc>
          <w:tcPr>
            <w:tcW w:w="8363" w:type="dxa"/>
            <w:gridSpan w:val="3"/>
            <w:shd w:val="clear" w:color="auto" w:fill="D6E9B2"/>
          </w:tcPr>
          <w:p w14:paraId="0246D805" w14:textId="77777777" w:rsidR="00282E89" w:rsidRPr="00D47004" w:rsidRDefault="00282E89" w:rsidP="00282E89">
            <w:pPr>
              <w:pStyle w:val="para"/>
              <w:rPr>
                <w:rFonts w:asciiTheme="majorHAnsi" w:hAnsiTheme="majorHAnsi" w:cstheme="majorHAnsi"/>
                <w:sz w:val="20"/>
                <w:szCs w:val="20"/>
              </w:rPr>
            </w:pPr>
            <w:r w:rsidRPr="00D47004">
              <w:rPr>
                <w:rFonts w:asciiTheme="majorHAnsi" w:hAnsiTheme="majorHAnsi" w:cstheme="majorHAnsi"/>
                <w:sz w:val="20"/>
              </w:rPr>
              <w:t>Bố trí nhà máy, dòng chảy của các quá trình và dòng di chuyển của nhân viên phải phù hợp để ngăn ngừa rủi ro nhiễm bẩn sản phẩm và tuân thủ yêu cầu luật định có liên quan.</w:t>
            </w:r>
          </w:p>
        </w:tc>
      </w:tr>
      <w:tr w:rsidR="00BA5EB5" w:rsidRPr="00D47004" w14:paraId="76D2A034" w14:textId="77777777" w:rsidTr="003878D4">
        <w:tc>
          <w:tcPr>
            <w:tcW w:w="1560" w:type="dxa"/>
            <w:gridSpan w:val="2"/>
            <w:shd w:val="clear" w:color="auto" w:fill="D6E9B2"/>
          </w:tcPr>
          <w:p w14:paraId="2C7AD58D" w14:textId="77777777" w:rsidR="00282E89" w:rsidRPr="00D47004" w:rsidRDefault="00282E89" w:rsidP="00282E89">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Pr>
          <w:p w14:paraId="7F5F5936" w14:textId="77777777" w:rsidR="00282E89" w:rsidRPr="00D47004" w:rsidRDefault="00282E89" w:rsidP="00282E89">
            <w:pPr>
              <w:spacing w:before="120" w:after="120"/>
              <w:rPr>
                <w:rFonts w:asciiTheme="majorHAnsi" w:hAnsiTheme="majorHAnsi" w:cstheme="majorHAnsi"/>
                <w:sz w:val="20"/>
                <w:szCs w:val="20"/>
              </w:rPr>
            </w:pPr>
            <w:r w:rsidRPr="00D47004">
              <w:rPr>
                <w:rFonts w:asciiTheme="majorHAnsi" w:hAnsiTheme="majorHAnsi" w:cstheme="majorHAnsi"/>
                <w:b/>
                <w:sz w:val="20"/>
              </w:rPr>
              <w:t>Các yêu cầu</w:t>
            </w:r>
          </w:p>
        </w:tc>
        <w:tc>
          <w:tcPr>
            <w:tcW w:w="1279" w:type="dxa"/>
          </w:tcPr>
          <w:p w14:paraId="07EE6867" w14:textId="77777777" w:rsidR="00282E89" w:rsidRPr="00D47004" w:rsidRDefault="00282E89" w:rsidP="00282E89">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Pr>
          <w:p w14:paraId="6027ED97" w14:textId="302B3A67" w:rsidR="00282E89" w:rsidRPr="00D47004" w:rsidRDefault="00DB2DB0" w:rsidP="00282E89">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BA5EB5" w:rsidRPr="00D47004" w14:paraId="6CF4032C" w14:textId="77777777" w:rsidTr="003878D4">
        <w:tc>
          <w:tcPr>
            <w:tcW w:w="1560" w:type="dxa"/>
            <w:gridSpan w:val="2"/>
            <w:shd w:val="clear" w:color="auto" w:fill="FBD4B4"/>
          </w:tcPr>
          <w:p w14:paraId="0958EFBE" w14:textId="77777777" w:rsidR="00765ED9" w:rsidRPr="00D47004" w:rsidRDefault="00765ED9" w:rsidP="00765ED9">
            <w:pPr>
              <w:spacing w:before="120" w:after="120"/>
              <w:rPr>
                <w:rFonts w:asciiTheme="majorHAnsi" w:hAnsiTheme="majorHAnsi" w:cstheme="majorHAnsi"/>
                <w:b/>
                <w:sz w:val="20"/>
                <w:szCs w:val="20"/>
              </w:rPr>
            </w:pPr>
            <w:r w:rsidRPr="00D47004">
              <w:rPr>
                <w:rFonts w:asciiTheme="majorHAnsi" w:hAnsiTheme="majorHAnsi" w:cstheme="majorHAnsi"/>
                <w:b/>
                <w:sz w:val="20"/>
              </w:rPr>
              <w:t>4.3.1</w:t>
            </w:r>
          </w:p>
        </w:tc>
        <w:tc>
          <w:tcPr>
            <w:tcW w:w="3682" w:type="dxa"/>
            <w:tcBorders>
              <w:top w:val="single" w:sz="4" w:space="0" w:color="auto"/>
              <w:left w:val="single" w:sz="4" w:space="0" w:color="auto"/>
              <w:bottom w:val="single" w:sz="4" w:space="0" w:color="auto"/>
              <w:right w:val="single" w:sz="4" w:space="0" w:color="auto"/>
            </w:tcBorders>
          </w:tcPr>
          <w:p w14:paraId="15BFCAAC" w14:textId="652FF642" w:rsidR="00765ED9" w:rsidRPr="00D47004" w:rsidRDefault="00765ED9" w:rsidP="00CA662E">
            <w:pPr>
              <w:pStyle w:val="ListBullet"/>
            </w:pPr>
            <w:r w:rsidRPr="00D47004">
              <w:t>Nhà máy phải đánh giá các vùng rủi ro sản xuất cần thiết cho các sản phẩm được sản xuất, chế biến hoặc đóng gói tại nhà máy, sử dụng các định nghĩa trong Phụ lục 2 của Tiêu chuẩn.</w:t>
            </w:r>
          </w:p>
        </w:tc>
        <w:tc>
          <w:tcPr>
            <w:tcW w:w="1279" w:type="dxa"/>
          </w:tcPr>
          <w:p w14:paraId="79CEDA89" w14:textId="77777777" w:rsidR="00765ED9" w:rsidRPr="00D47004" w:rsidRDefault="00765ED9" w:rsidP="00765ED9">
            <w:pPr>
              <w:spacing w:before="120" w:after="120"/>
              <w:rPr>
                <w:rFonts w:asciiTheme="majorHAnsi" w:hAnsiTheme="majorHAnsi" w:cstheme="majorHAnsi"/>
                <w:b/>
                <w:sz w:val="20"/>
                <w:szCs w:val="20"/>
              </w:rPr>
            </w:pPr>
          </w:p>
        </w:tc>
        <w:tc>
          <w:tcPr>
            <w:tcW w:w="3402" w:type="dxa"/>
          </w:tcPr>
          <w:p w14:paraId="0FA2A080" w14:textId="77777777" w:rsidR="00765ED9" w:rsidRPr="00D47004" w:rsidRDefault="00765ED9" w:rsidP="00765ED9">
            <w:pPr>
              <w:spacing w:before="120" w:after="120"/>
              <w:rPr>
                <w:rFonts w:asciiTheme="majorHAnsi" w:hAnsiTheme="majorHAnsi" w:cstheme="majorHAnsi"/>
                <w:b/>
                <w:sz w:val="20"/>
                <w:szCs w:val="20"/>
              </w:rPr>
            </w:pPr>
          </w:p>
        </w:tc>
      </w:tr>
      <w:tr w:rsidR="004C139A" w:rsidRPr="00D47004" w14:paraId="4B9E305C" w14:textId="77777777" w:rsidTr="00863E06">
        <w:tc>
          <w:tcPr>
            <w:tcW w:w="864" w:type="dxa"/>
            <w:shd w:val="clear" w:color="auto" w:fill="D6E9B2"/>
          </w:tcPr>
          <w:p w14:paraId="10B0BAF9" w14:textId="77777777" w:rsidR="004C139A" w:rsidRPr="00D47004" w:rsidRDefault="004C139A" w:rsidP="00196C41">
            <w:pPr>
              <w:spacing w:before="120" w:after="120"/>
              <w:rPr>
                <w:rFonts w:asciiTheme="majorHAnsi" w:hAnsiTheme="majorHAnsi" w:cstheme="majorHAnsi"/>
                <w:b/>
                <w:sz w:val="20"/>
                <w:szCs w:val="20"/>
              </w:rPr>
            </w:pPr>
            <w:r w:rsidRPr="00D47004">
              <w:rPr>
                <w:rFonts w:asciiTheme="majorHAnsi" w:hAnsiTheme="majorHAnsi" w:cstheme="majorHAnsi"/>
                <w:b/>
                <w:sz w:val="20"/>
              </w:rPr>
              <w:t>4.3.2</w:t>
            </w:r>
          </w:p>
        </w:tc>
        <w:tc>
          <w:tcPr>
            <w:tcW w:w="696" w:type="dxa"/>
            <w:shd w:val="clear" w:color="auto" w:fill="FBD4B4"/>
          </w:tcPr>
          <w:p w14:paraId="682AA36C" w14:textId="52D00084" w:rsidR="004C139A" w:rsidRPr="00D47004" w:rsidRDefault="004C139A" w:rsidP="00196C41">
            <w:pPr>
              <w:spacing w:before="120" w:after="120"/>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41008B6D" w14:textId="77777777" w:rsidR="004C139A" w:rsidRPr="00D47004" w:rsidRDefault="004C139A" w:rsidP="00196C41">
            <w:pPr>
              <w:pStyle w:val="para"/>
              <w:rPr>
                <w:rFonts w:asciiTheme="majorHAnsi" w:hAnsiTheme="majorHAnsi" w:cstheme="majorHAnsi"/>
                <w:sz w:val="20"/>
                <w:szCs w:val="20"/>
              </w:rPr>
            </w:pPr>
            <w:r w:rsidRPr="00D47004">
              <w:rPr>
                <w:rFonts w:asciiTheme="majorHAnsi" w:hAnsiTheme="majorHAnsi" w:cstheme="majorHAnsi"/>
                <w:sz w:val="20"/>
              </w:rPr>
              <w:t>Phải có một sơ đồ nhà máy. Ở mức tối thiểu, sơ đồ này phải xác định:</w:t>
            </w:r>
          </w:p>
          <w:p w14:paraId="4CF1AA04" w14:textId="77777777" w:rsidR="004C139A" w:rsidRPr="00D47004" w:rsidRDefault="004C139A" w:rsidP="00CA662E">
            <w:pPr>
              <w:pStyle w:val="ListBullet"/>
              <w:numPr>
                <w:ilvl w:val="0"/>
                <w:numId w:val="1"/>
              </w:numPr>
            </w:pPr>
            <w:r w:rsidRPr="00D47004">
              <w:t>các vùng rủi ro sản xuất, nơi sản phẩm có các mức độ rủi ro khác nhau do nhiễm mầm bệnh - ví dụ, các khu vực có rủi ro cao, chăm sóc cao, môi trường xung quanh cao, rủi ro thấp và sản phẩm khép kín (xem điều 4.3.1 và Phụ lục 2)</w:t>
            </w:r>
          </w:p>
          <w:p w14:paraId="6E1437FD" w14:textId="77777777" w:rsidR="004C139A" w:rsidRPr="00D47004" w:rsidRDefault="004C139A" w:rsidP="00CA662E">
            <w:pPr>
              <w:pStyle w:val="ListBullet"/>
              <w:numPr>
                <w:ilvl w:val="0"/>
                <w:numId w:val="1"/>
              </w:numPr>
            </w:pPr>
            <w:r w:rsidRPr="00D47004">
              <w:t>lối vào của nhân viên</w:t>
            </w:r>
          </w:p>
          <w:p w14:paraId="18B4CB44" w14:textId="77777777" w:rsidR="004C139A" w:rsidRPr="00D47004" w:rsidRDefault="004C139A" w:rsidP="00CA662E">
            <w:pPr>
              <w:pStyle w:val="ListBullet"/>
              <w:numPr>
                <w:ilvl w:val="0"/>
                <w:numId w:val="1"/>
              </w:numPr>
            </w:pPr>
            <w:r w:rsidRPr="00D47004">
              <w:lastRenderedPageBreak/>
              <w:t>các lối tiếp nhận nguyên vật liệu (bao gồm cả bao bì), bán thành phẩm và các sản phẩm chưa đóng gói</w:t>
            </w:r>
          </w:p>
          <w:p w14:paraId="6AE6A7F9" w14:textId="77777777" w:rsidR="004C139A" w:rsidRPr="00D47004" w:rsidRDefault="004C139A" w:rsidP="00CA662E">
            <w:pPr>
              <w:pStyle w:val="ListBullet"/>
              <w:numPr>
                <w:ilvl w:val="0"/>
                <w:numId w:val="1"/>
              </w:numPr>
            </w:pPr>
            <w:r w:rsidRPr="00D47004">
              <w:t>các đường di chuyển của nhân sự</w:t>
            </w:r>
          </w:p>
          <w:p w14:paraId="2DC6E51B" w14:textId="77777777" w:rsidR="004C139A" w:rsidRPr="00D47004" w:rsidRDefault="004C139A" w:rsidP="00CA662E">
            <w:pPr>
              <w:pStyle w:val="ListBullet"/>
              <w:numPr>
                <w:ilvl w:val="0"/>
                <w:numId w:val="1"/>
              </w:numPr>
            </w:pPr>
            <w:r w:rsidRPr="00D47004">
              <w:t>các đường di chuyển của nguyên vật liệu (bao gồm cả bao bì)</w:t>
            </w:r>
          </w:p>
          <w:p w14:paraId="42501B25" w14:textId="77777777" w:rsidR="004C139A" w:rsidRPr="00D47004" w:rsidRDefault="004C139A" w:rsidP="00CA662E">
            <w:pPr>
              <w:pStyle w:val="ListBullet"/>
              <w:numPr>
                <w:ilvl w:val="0"/>
                <w:numId w:val="1"/>
              </w:numPr>
            </w:pPr>
            <w:r w:rsidRPr="00D47004">
              <w:t>các đường di chuyển để loại bỏ chất thải</w:t>
            </w:r>
          </w:p>
          <w:p w14:paraId="162E2838" w14:textId="77777777" w:rsidR="004C139A" w:rsidRPr="00D47004" w:rsidRDefault="004C139A" w:rsidP="00CA662E">
            <w:pPr>
              <w:pStyle w:val="ListBullet"/>
              <w:numPr>
                <w:ilvl w:val="0"/>
                <w:numId w:val="1"/>
              </w:numPr>
            </w:pPr>
            <w:r w:rsidRPr="00D47004">
              <w:t>các đường di chuyển của làm lại</w:t>
            </w:r>
          </w:p>
          <w:p w14:paraId="03C9B4A7" w14:textId="77777777" w:rsidR="004C139A" w:rsidRPr="00D47004" w:rsidRDefault="004C139A" w:rsidP="00CA662E">
            <w:pPr>
              <w:pStyle w:val="ListBullet"/>
              <w:numPr>
                <w:ilvl w:val="0"/>
                <w:numId w:val="1"/>
              </w:numPr>
            </w:pPr>
            <w:r w:rsidRPr="00D47004">
              <w:t>vị trí của bất kỳ tiện ích nào dành cho nhân viên, bao gồm phòng thay đồ, nhà vệ sinh, căn tin và khu vực hút thuốc</w:t>
            </w:r>
          </w:p>
          <w:p w14:paraId="51E9799B" w14:textId="77777777" w:rsidR="004C139A" w:rsidRPr="00D47004" w:rsidRDefault="004C139A" w:rsidP="00CA662E">
            <w:pPr>
              <w:pStyle w:val="ListBullet"/>
              <w:numPr>
                <w:ilvl w:val="0"/>
                <w:numId w:val="1"/>
              </w:numPr>
            </w:pPr>
            <w:r w:rsidRPr="00D47004">
              <w:t>quy trình công nghệ sản xuất</w:t>
            </w:r>
          </w:p>
          <w:p w14:paraId="46CC4A90" w14:textId="3051EC78" w:rsidR="004C139A" w:rsidRPr="00D47004" w:rsidRDefault="004C139A" w:rsidP="00CA662E">
            <w:pPr>
              <w:pStyle w:val="ListBullet"/>
              <w:numPr>
                <w:ilvl w:val="0"/>
                <w:numId w:val="1"/>
              </w:numPr>
            </w:pPr>
            <w:r w:rsidRPr="00D47004">
              <w:t>bất kỳ khu vực nào sử dụng phân tách thời gian để hoàn thành các hoạt động khác nhau (ví dụ: phân tách thời gian cho các khu vực chăm sóc cao).</w:t>
            </w:r>
          </w:p>
        </w:tc>
        <w:tc>
          <w:tcPr>
            <w:tcW w:w="1279" w:type="dxa"/>
          </w:tcPr>
          <w:p w14:paraId="26555878" w14:textId="77777777" w:rsidR="004C139A" w:rsidRPr="00D47004" w:rsidRDefault="004C139A" w:rsidP="00196C41">
            <w:pPr>
              <w:spacing w:before="120" w:after="120"/>
              <w:rPr>
                <w:rFonts w:asciiTheme="majorHAnsi" w:hAnsiTheme="majorHAnsi" w:cstheme="majorHAnsi"/>
                <w:b/>
                <w:sz w:val="20"/>
                <w:szCs w:val="20"/>
              </w:rPr>
            </w:pPr>
          </w:p>
        </w:tc>
        <w:tc>
          <w:tcPr>
            <w:tcW w:w="3402" w:type="dxa"/>
          </w:tcPr>
          <w:p w14:paraId="332FCB7C" w14:textId="77777777" w:rsidR="004C139A" w:rsidRPr="00D47004" w:rsidRDefault="004C139A" w:rsidP="00196C41">
            <w:pPr>
              <w:spacing w:before="120" w:after="120"/>
              <w:rPr>
                <w:rFonts w:asciiTheme="majorHAnsi" w:hAnsiTheme="majorHAnsi" w:cstheme="majorHAnsi"/>
                <w:b/>
                <w:sz w:val="20"/>
                <w:szCs w:val="20"/>
              </w:rPr>
            </w:pPr>
          </w:p>
        </w:tc>
      </w:tr>
      <w:tr w:rsidR="00BA5EB5" w:rsidRPr="00D47004" w14:paraId="30F7C412" w14:textId="77777777" w:rsidTr="003878D4">
        <w:tc>
          <w:tcPr>
            <w:tcW w:w="1560" w:type="dxa"/>
            <w:gridSpan w:val="2"/>
            <w:shd w:val="clear" w:color="auto" w:fill="FBD4B4"/>
          </w:tcPr>
          <w:p w14:paraId="0EB20ADF" w14:textId="77777777" w:rsidR="005B6203" w:rsidRPr="00D47004" w:rsidRDefault="005B6203" w:rsidP="005B6203">
            <w:pPr>
              <w:spacing w:before="120" w:after="120"/>
              <w:rPr>
                <w:rFonts w:asciiTheme="majorHAnsi" w:hAnsiTheme="majorHAnsi" w:cstheme="majorHAnsi"/>
                <w:b/>
                <w:sz w:val="20"/>
                <w:szCs w:val="20"/>
              </w:rPr>
            </w:pPr>
            <w:r w:rsidRPr="00D47004">
              <w:rPr>
                <w:rFonts w:asciiTheme="majorHAnsi" w:hAnsiTheme="majorHAnsi" w:cstheme="majorHAnsi"/>
                <w:b/>
                <w:sz w:val="20"/>
              </w:rPr>
              <w:t>4.3.3</w:t>
            </w:r>
          </w:p>
        </w:tc>
        <w:tc>
          <w:tcPr>
            <w:tcW w:w="3682" w:type="dxa"/>
            <w:tcBorders>
              <w:top w:val="single" w:sz="4" w:space="0" w:color="auto"/>
              <w:left w:val="single" w:sz="4" w:space="0" w:color="auto"/>
              <w:bottom w:val="single" w:sz="4" w:space="0" w:color="auto"/>
              <w:right w:val="single" w:sz="4" w:space="0" w:color="auto"/>
            </w:tcBorders>
          </w:tcPr>
          <w:p w14:paraId="5F57D17F" w14:textId="3356BADF" w:rsidR="005B6203" w:rsidRPr="00D47004" w:rsidRDefault="005B6203" w:rsidP="005B6203">
            <w:pPr>
              <w:pStyle w:val="para"/>
              <w:rPr>
                <w:rFonts w:asciiTheme="majorHAnsi" w:hAnsiTheme="majorHAnsi" w:cstheme="majorHAnsi"/>
                <w:sz w:val="20"/>
                <w:szCs w:val="20"/>
              </w:rPr>
            </w:pPr>
            <w:r w:rsidRPr="00D47004">
              <w:rPr>
                <w:rFonts w:asciiTheme="majorHAnsi" w:hAnsiTheme="majorHAnsi" w:cstheme="majorHAnsi"/>
                <w:sz w:val="20"/>
              </w:rPr>
              <w:t>Các nhà thầu và khách tham quan, kể cả lái xe, phải được biết các yêu cầu của các khu vực họ đang tiếp cận, chỉ rõ cụ thể đến các mối nguy và nhiễm bẩn sản phẩm tiềm ẩn.</w:t>
            </w:r>
          </w:p>
        </w:tc>
        <w:tc>
          <w:tcPr>
            <w:tcW w:w="1279" w:type="dxa"/>
          </w:tcPr>
          <w:p w14:paraId="470CCFBA" w14:textId="77777777" w:rsidR="005B6203" w:rsidRPr="00D47004" w:rsidRDefault="005B6203" w:rsidP="005B6203">
            <w:pPr>
              <w:spacing w:before="120" w:after="120"/>
              <w:rPr>
                <w:rFonts w:asciiTheme="majorHAnsi" w:hAnsiTheme="majorHAnsi" w:cstheme="majorHAnsi"/>
                <w:b/>
                <w:sz w:val="20"/>
                <w:szCs w:val="20"/>
              </w:rPr>
            </w:pPr>
          </w:p>
        </w:tc>
        <w:tc>
          <w:tcPr>
            <w:tcW w:w="3402" w:type="dxa"/>
          </w:tcPr>
          <w:p w14:paraId="5189DD33" w14:textId="77777777" w:rsidR="005B6203" w:rsidRPr="00D47004" w:rsidRDefault="005B6203" w:rsidP="005B6203">
            <w:pPr>
              <w:spacing w:before="120" w:after="120"/>
              <w:rPr>
                <w:rFonts w:asciiTheme="majorHAnsi" w:hAnsiTheme="majorHAnsi" w:cstheme="majorHAnsi"/>
                <w:b/>
                <w:sz w:val="20"/>
                <w:szCs w:val="20"/>
              </w:rPr>
            </w:pPr>
          </w:p>
        </w:tc>
      </w:tr>
      <w:tr w:rsidR="00BA5EB5" w:rsidRPr="00D47004" w14:paraId="17790F26" w14:textId="77777777" w:rsidTr="003878D4">
        <w:tc>
          <w:tcPr>
            <w:tcW w:w="1560" w:type="dxa"/>
            <w:gridSpan w:val="2"/>
            <w:shd w:val="clear" w:color="auto" w:fill="FBD4B4"/>
          </w:tcPr>
          <w:p w14:paraId="2C29B883" w14:textId="77777777" w:rsidR="00E569CA" w:rsidRPr="00D47004" w:rsidRDefault="00E569CA" w:rsidP="00E569CA">
            <w:pPr>
              <w:spacing w:before="120" w:after="120"/>
              <w:rPr>
                <w:rFonts w:asciiTheme="majorHAnsi" w:hAnsiTheme="majorHAnsi" w:cstheme="majorHAnsi"/>
                <w:b/>
                <w:sz w:val="20"/>
                <w:szCs w:val="20"/>
              </w:rPr>
            </w:pPr>
            <w:r w:rsidRPr="00D47004">
              <w:rPr>
                <w:rFonts w:asciiTheme="majorHAnsi" w:hAnsiTheme="majorHAnsi" w:cstheme="majorHAnsi"/>
                <w:b/>
                <w:sz w:val="20"/>
              </w:rPr>
              <w:t>4.3.4</w:t>
            </w:r>
          </w:p>
        </w:tc>
        <w:tc>
          <w:tcPr>
            <w:tcW w:w="3682" w:type="dxa"/>
            <w:tcBorders>
              <w:top w:val="single" w:sz="4" w:space="0" w:color="auto"/>
              <w:left w:val="single" w:sz="4" w:space="0" w:color="auto"/>
              <w:bottom w:val="single" w:sz="4" w:space="0" w:color="auto"/>
              <w:right w:val="single" w:sz="4" w:space="0" w:color="auto"/>
            </w:tcBorders>
          </w:tcPr>
          <w:p w14:paraId="5798487D" w14:textId="2335334D" w:rsidR="00E569CA" w:rsidRPr="00D47004" w:rsidRDefault="00E569CA" w:rsidP="00E569CA">
            <w:pPr>
              <w:pStyle w:val="para"/>
              <w:rPr>
                <w:rFonts w:asciiTheme="majorHAnsi" w:hAnsiTheme="majorHAnsi" w:cstheme="majorHAnsi"/>
                <w:sz w:val="20"/>
                <w:szCs w:val="20"/>
              </w:rPr>
            </w:pPr>
            <w:r w:rsidRPr="00D47004">
              <w:rPr>
                <w:rFonts w:asciiTheme="majorHAnsi" w:hAnsiTheme="majorHAnsi" w:cstheme="majorHAnsi"/>
                <w:sz w:val="20"/>
              </w:rPr>
              <w:t>Dòng di chuyển của nhân sự, nguyên vật liệu, bao bì, làm lại và/hoặc chất thải phải không làm thỏa hiệp với sự an toàn của sản phẩm. Quy trình công nghệ, cùng với việc sử dụng các quy trình hiệu quả, phải được áp dụng để giảm thiểu rủi ro nhiễm bẩn nguyên vật liệu, sản phẩm trung gian/bán thành phẩm, bao bì và thành phẩm.</w:t>
            </w:r>
          </w:p>
        </w:tc>
        <w:tc>
          <w:tcPr>
            <w:tcW w:w="1279" w:type="dxa"/>
          </w:tcPr>
          <w:p w14:paraId="0821C785" w14:textId="77777777" w:rsidR="00E569CA" w:rsidRPr="00D47004" w:rsidRDefault="00E569CA" w:rsidP="00E569CA">
            <w:pPr>
              <w:spacing w:before="120" w:after="120"/>
              <w:rPr>
                <w:rFonts w:asciiTheme="majorHAnsi" w:hAnsiTheme="majorHAnsi" w:cstheme="majorHAnsi"/>
                <w:b/>
                <w:sz w:val="20"/>
                <w:szCs w:val="20"/>
              </w:rPr>
            </w:pPr>
          </w:p>
        </w:tc>
        <w:tc>
          <w:tcPr>
            <w:tcW w:w="3402" w:type="dxa"/>
          </w:tcPr>
          <w:p w14:paraId="12EFE035" w14:textId="77777777" w:rsidR="00E569CA" w:rsidRPr="00D47004" w:rsidRDefault="00E569CA" w:rsidP="00E569CA">
            <w:pPr>
              <w:spacing w:before="120" w:after="120"/>
              <w:rPr>
                <w:rFonts w:asciiTheme="majorHAnsi" w:hAnsiTheme="majorHAnsi" w:cstheme="majorHAnsi"/>
                <w:b/>
                <w:sz w:val="20"/>
                <w:szCs w:val="20"/>
              </w:rPr>
            </w:pPr>
          </w:p>
        </w:tc>
      </w:tr>
      <w:tr w:rsidR="00BA5EB5" w:rsidRPr="00D47004" w14:paraId="797EFE1E" w14:textId="77777777" w:rsidTr="003878D4">
        <w:tc>
          <w:tcPr>
            <w:tcW w:w="1560" w:type="dxa"/>
            <w:gridSpan w:val="2"/>
            <w:shd w:val="clear" w:color="auto" w:fill="FBD4B4"/>
          </w:tcPr>
          <w:p w14:paraId="1A46D9A2" w14:textId="77777777" w:rsidR="001B31C1" w:rsidRPr="00D47004" w:rsidRDefault="001B31C1" w:rsidP="001B31C1">
            <w:pPr>
              <w:spacing w:before="120" w:after="120"/>
              <w:rPr>
                <w:rFonts w:asciiTheme="majorHAnsi" w:hAnsiTheme="majorHAnsi" w:cstheme="majorHAnsi"/>
                <w:b/>
                <w:sz w:val="20"/>
                <w:szCs w:val="20"/>
              </w:rPr>
            </w:pPr>
            <w:r w:rsidRPr="00D47004">
              <w:rPr>
                <w:rFonts w:asciiTheme="majorHAnsi" w:hAnsiTheme="majorHAnsi" w:cstheme="majorHAnsi"/>
                <w:b/>
                <w:sz w:val="20"/>
              </w:rPr>
              <w:t>4.3.5</w:t>
            </w:r>
          </w:p>
        </w:tc>
        <w:tc>
          <w:tcPr>
            <w:tcW w:w="3682" w:type="dxa"/>
            <w:tcBorders>
              <w:top w:val="single" w:sz="4" w:space="0" w:color="auto"/>
              <w:left w:val="single" w:sz="4" w:space="0" w:color="auto"/>
              <w:bottom w:val="single" w:sz="4" w:space="0" w:color="auto"/>
              <w:right w:val="single" w:sz="4" w:space="0" w:color="auto"/>
            </w:tcBorders>
          </w:tcPr>
          <w:p w14:paraId="2B17D180" w14:textId="2BD8C1FB" w:rsidR="001B31C1" w:rsidRPr="00D47004" w:rsidRDefault="001B31C1" w:rsidP="001B31C1">
            <w:pPr>
              <w:pStyle w:val="para"/>
              <w:rPr>
                <w:rFonts w:asciiTheme="majorHAnsi" w:hAnsiTheme="majorHAnsi" w:cstheme="majorHAnsi"/>
                <w:sz w:val="20"/>
                <w:szCs w:val="20"/>
              </w:rPr>
            </w:pPr>
            <w:r w:rsidRPr="00D47004">
              <w:rPr>
                <w:rFonts w:asciiTheme="majorHAnsi" w:hAnsiTheme="majorHAnsi" w:cstheme="majorHAnsi"/>
                <w:sz w:val="20"/>
              </w:rPr>
              <w:t>Nhà xưởng phải đủ không gian làm việc và khả năng bảo quản để cho phép tất cả các hoạt động được thực hiện đúng theo điều kiện vệ sinh an toàn.</w:t>
            </w:r>
          </w:p>
        </w:tc>
        <w:tc>
          <w:tcPr>
            <w:tcW w:w="1279" w:type="dxa"/>
          </w:tcPr>
          <w:p w14:paraId="4BCCF770" w14:textId="77777777" w:rsidR="001B31C1" w:rsidRPr="00D47004" w:rsidRDefault="001B31C1" w:rsidP="001B31C1">
            <w:pPr>
              <w:spacing w:before="120" w:after="120"/>
              <w:rPr>
                <w:rFonts w:asciiTheme="majorHAnsi" w:hAnsiTheme="majorHAnsi" w:cstheme="majorHAnsi"/>
                <w:b/>
                <w:sz w:val="20"/>
                <w:szCs w:val="20"/>
              </w:rPr>
            </w:pPr>
          </w:p>
        </w:tc>
        <w:tc>
          <w:tcPr>
            <w:tcW w:w="3402" w:type="dxa"/>
          </w:tcPr>
          <w:p w14:paraId="113D58A9" w14:textId="77777777" w:rsidR="001B31C1" w:rsidRPr="00D47004" w:rsidRDefault="001B31C1" w:rsidP="001B31C1">
            <w:pPr>
              <w:spacing w:before="120" w:after="120"/>
              <w:rPr>
                <w:rFonts w:asciiTheme="majorHAnsi" w:hAnsiTheme="majorHAnsi" w:cstheme="majorHAnsi"/>
                <w:b/>
                <w:sz w:val="20"/>
                <w:szCs w:val="20"/>
              </w:rPr>
            </w:pPr>
          </w:p>
        </w:tc>
      </w:tr>
      <w:tr w:rsidR="00032839" w:rsidRPr="00D47004" w14:paraId="3E0F8781" w14:textId="77777777" w:rsidTr="00863E06">
        <w:tc>
          <w:tcPr>
            <w:tcW w:w="864" w:type="dxa"/>
            <w:shd w:val="clear" w:color="auto" w:fill="D6E9B2"/>
          </w:tcPr>
          <w:p w14:paraId="50F3E072" w14:textId="5127B976" w:rsidR="00032839" w:rsidRPr="00D47004" w:rsidRDefault="00032839" w:rsidP="00032839">
            <w:pPr>
              <w:spacing w:before="120" w:after="120"/>
              <w:rPr>
                <w:rFonts w:asciiTheme="majorHAnsi" w:hAnsiTheme="majorHAnsi" w:cstheme="majorHAnsi"/>
                <w:b/>
                <w:sz w:val="20"/>
                <w:szCs w:val="20"/>
              </w:rPr>
            </w:pPr>
            <w:r w:rsidRPr="00D47004">
              <w:rPr>
                <w:rFonts w:asciiTheme="majorHAnsi" w:hAnsiTheme="majorHAnsi" w:cstheme="majorHAnsi"/>
                <w:b/>
                <w:sz w:val="20"/>
              </w:rPr>
              <w:t>4.3.6</w:t>
            </w:r>
          </w:p>
        </w:tc>
        <w:tc>
          <w:tcPr>
            <w:tcW w:w="696" w:type="dxa"/>
            <w:shd w:val="clear" w:color="auto" w:fill="FBD4B4"/>
          </w:tcPr>
          <w:p w14:paraId="0C82DBF7" w14:textId="338002B0" w:rsidR="00032839" w:rsidRPr="00D47004" w:rsidRDefault="00032839" w:rsidP="00032839">
            <w:pPr>
              <w:spacing w:before="120" w:after="120"/>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133D4802" w14:textId="6707EA7E" w:rsidR="00032839" w:rsidRPr="00D47004" w:rsidRDefault="00032839" w:rsidP="00032839">
            <w:pPr>
              <w:pStyle w:val="para"/>
              <w:rPr>
                <w:rFonts w:asciiTheme="majorHAnsi" w:hAnsiTheme="majorHAnsi" w:cstheme="majorHAnsi"/>
                <w:sz w:val="20"/>
                <w:szCs w:val="20"/>
              </w:rPr>
            </w:pPr>
            <w:r w:rsidRPr="00D47004">
              <w:rPr>
                <w:rFonts w:asciiTheme="majorHAnsi" w:hAnsiTheme="majorHAnsi" w:cstheme="majorHAnsi"/>
                <w:sz w:val="20"/>
              </w:rPr>
              <w:t>Các công trình tạm thời được xây dựng trong quá trình xây dựng hoặc nâng cấp , v.v. phải được thiết kế và lắp đặt để tránh tình trạng bừa bộn và đảm bảo sự an toàn và chất lượng của sản phẩm.</w:t>
            </w:r>
          </w:p>
        </w:tc>
        <w:tc>
          <w:tcPr>
            <w:tcW w:w="1279" w:type="dxa"/>
          </w:tcPr>
          <w:p w14:paraId="31002DD3" w14:textId="77777777" w:rsidR="00032839" w:rsidRPr="00D47004" w:rsidRDefault="00032839" w:rsidP="00032839">
            <w:pPr>
              <w:spacing w:before="120" w:after="120"/>
              <w:rPr>
                <w:rFonts w:asciiTheme="majorHAnsi" w:hAnsiTheme="majorHAnsi" w:cstheme="majorHAnsi"/>
                <w:b/>
                <w:sz w:val="20"/>
                <w:szCs w:val="20"/>
              </w:rPr>
            </w:pPr>
          </w:p>
        </w:tc>
        <w:tc>
          <w:tcPr>
            <w:tcW w:w="3402" w:type="dxa"/>
          </w:tcPr>
          <w:p w14:paraId="6EEABADC" w14:textId="77777777" w:rsidR="00032839" w:rsidRPr="00D47004" w:rsidRDefault="00032839" w:rsidP="00032839">
            <w:pPr>
              <w:spacing w:before="120" w:after="120"/>
              <w:rPr>
                <w:rFonts w:asciiTheme="majorHAnsi" w:hAnsiTheme="majorHAnsi" w:cstheme="majorHAnsi"/>
                <w:b/>
                <w:sz w:val="20"/>
                <w:szCs w:val="20"/>
              </w:rPr>
            </w:pPr>
          </w:p>
        </w:tc>
      </w:tr>
      <w:tr w:rsidR="00032839" w:rsidRPr="00D47004" w14:paraId="51984BED" w14:textId="77777777" w:rsidTr="003878D4">
        <w:tc>
          <w:tcPr>
            <w:tcW w:w="1560" w:type="dxa"/>
            <w:gridSpan w:val="2"/>
            <w:shd w:val="clear" w:color="auto" w:fill="92D050"/>
          </w:tcPr>
          <w:p w14:paraId="17E7C3FB" w14:textId="77777777" w:rsidR="00032839" w:rsidRPr="00D47004" w:rsidRDefault="00032839" w:rsidP="00032839">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4.4</w:t>
            </w:r>
          </w:p>
        </w:tc>
        <w:tc>
          <w:tcPr>
            <w:tcW w:w="8363" w:type="dxa"/>
            <w:gridSpan w:val="3"/>
            <w:shd w:val="clear" w:color="auto" w:fill="92D050"/>
          </w:tcPr>
          <w:p w14:paraId="31562A0F" w14:textId="77777777" w:rsidR="00032839" w:rsidRPr="00D47004" w:rsidRDefault="00032839" w:rsidP="00032839">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Cấu trúc tòa nhà, các khu vực xử lý nguyên vật liệu, chuẩn bị, chế biến, đóng gói và bảo quản</w:t>
            </w:r>
          </w:p>
        </w:tc>
      </w:tr>
      <w:tr w:rsidR="00032839" w:rsidRPr="00D47004" w14:paraId="075A9A7B" w14:textId="77777777" w:rsidTr="003878D4">
        <w:tc>
          <w:tcPr>
            <w:tcW w:w="1560" w:type="dxa"/>
            <w:gridSpan w:val="2"/>
            <w:shd w:val="clear" w:color="auto" w:fill="D6E9B2"/>
          </w:tcPr>
          <w:p w14:paraId="5AA5B211" w14:textId="77777777" w:rsidR="00032839" w:rsidRPr="00D47004" w:rsidRDefault="00032839" w:rsidP="00032839">
            <w:pPr>
              <w:spacing w:before="120" w:after="120"/>
              <w:rPr>
                <w:rFonts w:asciiTheme="majorHAnsi" w:hAnsiTheme="majorHAnsi" w:cstheme="majorHAnsi"/>
                <w:b/>
                <w:sz w:val="20"/>
                <w:szCs w:val="20"/>
              </w:rPr>
            </w:pPr>
            <w:r w:rsidRPr="00D47004">
              <w:rPr>
                <w:rFonts w:asciiTheme="majorHAnsi" w:hAnsiTheme="majorHAnsi" w:cstheme="majorHAnsi"/>
                <w:b/>
                <w:sz w:val="20"/>
              </w:rPr>
              <w:lastRenderedPageBreak/>
              <w:t>SOI</w:t>
            </w:r>
          </w:p>
        </w:tc>
        <w:tc>
          <w:tcPr>
            <w:tcW w:w="8363" w:type="dxa"/>
            <w:gridSpan w:val="3"/>
            <w:shd w:val="clear" w:color="auto" w:fill="D6E9B2"/>
          </w:tcPr>
          <w:p w14:paraId="21AD1064" w14:textId="77777777" w:rsidR="00032839" w:rsidRPr="00D47004" w:rsidRDefault="00032839" w:rsidP="00032839">
            <w:pPr>
              <w:pStyle w:val="para"/>
              <w:rPr>
                <w:rFonts w:asciiTheme="majorHAnsi" w:hAnsiTheme="majorHAnsi" w:cstheme="majorHAnsi"/>
                <w:sz w:val="20"/>
                <w:szCs w:val="20"/>
              </w:rPr>
            </w:pPr>
            <w:r w:rsidRPr="00D47004">
              <w:rPr>
                <w:rFonts w:asciiTheme="majorHAnsi" w:hAnsiTheme="majorHAnsi" w:cstheme="majorHAnsi"/>
                <w:sz w:val="20"/>
              </w:rPr>
              <w:t>Cấu trúc nhà máy, các tòa nhà và nhà xưởng phải phù hợp với mục đích đã xác định.</w:t>
            </w:r>
          </w:p>
        </w:tc>
      </w:tr>
      <w:tr w:rsidR="000353B1" w:rsidRPr="00D47004" w14:paraId="7C389968" w14:textId="77777777" w:rsidTr="003878D4">
        <w:tc>
          <w:tcPr>
            <w:tcW w:w="1560" w:type="dxa"/>
            <w:gridSpan w:val="2"/>
            <w:shd w:val="clear" w:color="auto" w:fill="D6E9B2"/>
          </w:tcPr>
          <w:p w14:paraId="39E52578" w14:textId="77777777" w:rsidR="00032839" w:rsidRPr="00D47004" w:rsidRDefault="00032839" w:rsidP="00032839">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shd w:val="clear" w:color="auto" w:fill="FFFFFF" w:themeFill="background1"/>
          </w:tcPr>
          <w:p w14:paraId="26DB3CB2" w14:textId="77777777" w:rsidR="00032839" w:rsidRPr="00D47004" w:rsidRDefault="00032839" w:rsidP="00032839">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shd w:val="clear" w:color="auto" w:fill="FFFFFF" w:themeFill="background1"/>
          </w:tcPr>
          <w:p w14:paraId="43B432CF" w14:textId="77777777" w:rsidR="00032839" w:rsidRPr="00D47004" w:rsidRDefault="00032839" w:rsidP="00032839">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shd w:val="clear" w:color="auto" w:fill="FFFFFF" w:themeFill="background1"/>
          </w:tcPr>
          <w:p w14:paraId="730E073D" w14:textId="507ACE83" w:rsidR="00032839" w:rsidRPr="00D47004" w:rsidRDefault="009375B6" w:rsidP="00032839">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0353B1" w:rsidRPr="00D47004" w14:paraId="00580576" w14:textId="77777777" w:rsidTr="003878D4">
        <w:tc>
          <w:tcPr>
            <w:tcW w:w="1560" w:type="dxa"/>
            <w:gridSpan w:val="2"/>
            <w:shd w:val="clear" w:color="auto" w:fill="FBD4B4"/>
          </w:tcPr>
          <w:p w14:paraId="22621A80" w14:textId="77777777" w:rsidR="00502AB4" w:rsidRPr="00D47004" w:rsidRDefault="00502AB4" w:rsidP="00502AB4">
            <w:pPr>
              <w:spacing w:before="120" w:after="120"/>
              <w:rPr>
                <w:rFonts w:asciiTheme="majorHAnsi" w:hAnsiTheme="majorHAnsi" w:cstheme="majorHAnsi"/>
                <w:b/>
                <w:sz w:val="20"/>
                <w:szCs w:val="20"/>
              </w:rPr>
            </w:pPr>
            <w:r w:rsidRPr="00D47004">
              <w:rPr>
                <w:rFonts w:asciiTheme="majorHAnsi" w:hAnsiTheme="majorHAnsi" w:cstheme="majorHAnsi"/>
                <w:b/>
                <w:sz w:val="20"/>
              </w:rPr>
              <w:t>4.4.1</w:t>
            </w:r>
          </w:p>
        </w:tc>
        <w:tc>
          <w:tcPr>
            <w:tcW w:w="3682" w:type="dxa"/>
            <w:tcBorders>
              <w:top w:val="single" w:sz="4" w:space="0" w:color="auto"/>
              <w:left w:val="single" w:sz="4" w:space="0" w:color="auto"/>
              <w:bottom w:val="single" w:sz="4" w:space="0" w:color="auto"/>
              <w:right w:val="single" w:sz="4" w:space="0" w:color="auto"/>
            </w:tcBorders>
          </w:tcPr>
          <w:p w14:paraId="289F73BF" w14:textId="721A9E6C" w:rsidR="00502AB4" w:rsidRPr="00D47004" w:rsidRDefault="00502AB4" w:rsidP="00502AB4">
            <w:pPr>
              <w:pStyle w:val="para"/>
              <w:rPr>
                <w:rFonts w:asciiTheme="majorHAnsi" w:hAnsiTheme="majorHAnsi" w:cstheme="majorHAnsi"/>
                <w:sz w:val="20"/>
                <w:szCs w:val="20"/>
              </w:rPr>
            </w:pPr>
            <w:r w:rsidRPr="00D47004">
              <w:rPr>
                <w:rFonts w:asciiTheme="majorHAnsi" w:hAnsiTheme="majorHAnsi" w:cstheme="majorHAnsi"/>
                <w:sz w:val="20"/>
              </w:rPr>
              <w:t>Tường phải hoàn thiện và được bảo trì để ngăn ngừa sự tích tụ của bụi bẩn, giảm thiểu sự ngưng tụ và phát triển của nấm mốc, và tạo điều kiện thuận lợi cho việc vệ sinh.</w:t>
            </w:r>
          </w:p>
        </w:tc>
        <w:tc>
          <w:tcPr>
            <w:tcW w:w="1279" w:type="dxa"/>
            <w:shd w:val="clear" w:color="auto" w:fill="FFFFFF" w:themeFill="background1"/>
          </w:tcPr>
          <w:p w14:paraId="082838A9" w14:textId="77777777" w:rsidR="00502AB4" w:rsidRPr="00D47004" w:rsidRDefault="00502AB4" w:rsidP="00502AB4">
            <w:pPr>
              <w:spacing w:before="120" w:after="120"/>
              <w:rPr>
                <w:rFonts w:asciiTheme="majorHAnsi" w:hAnsiTheme="majorHAnsi" w:cstheme="majorHAnsi"/>
                <w:b/>
                <w:sz w:val="20"/>
                <w:szCs w:val="20"/>
              </w:rPr>
            </w:pPr>
          </w:p>
        </w:tc>
        <w:tc>
          <w:tcPr>
            <w:tcW w:w="3402" w:type="dxa"/>
            <w:shd w:val="clear" w:color="auto" w:fill="FFFFFF" w:themeFill="background1"/>
          </w:tcPr>
          <w:p w14:paraId="0A126FCF" w14:textId="77777777" w:rsidR="00502AB4" w:rsidRPr="00D47004" w:rsidRDefault="00502AB4" w:rsidP="00502AB4">
            <w:pPr>
              <w:spacing w:before="120" w:after="120"/>
              <w:rPr>
                <w:rFonts w:asciiTheme="majorHAnsi" w:hAnsiTheme="majorHAnsi" w:cstheme="majorHAnsi"/>
                <w:b/>
                <w:sz w:val="20"/>
                <w:szCs w:val="20"/>
              </w:rPr>
            </w:pPr>
          </w:p>
        </w:tc>
      </w:tr>
      <w:tr w:rsidR="000353B1" w:rsidRPr="00D47004" w14:paraId="6FB269CE" w14:textId="77777777" w:rsidTr="003878D4">
        <w:tc>
          <w:tcPr>
            <w:tcW w:w="1560" w:type="dxa"/>
            <w:gridSpan w:val="2"/>
            <w:shd w:val="clear" w:color="auto" w:fill="FBD4B4"/>
          </w:tcPr>
          <w:p w14:paraId="4BD62841" w14:textId="77777777" w:rsidR="00506F13" w:rsidRPr="00D47004" w:rsidRDefault="00506F13" w:rsidP="00506F13">
            <w:pPr>
              <w:spacing w:before="120" w:after="120"/>
              <w:rPr>
                <w:rFonts w:asciiTheme="majorHAnsi" w:hAnsiTheme="majorHAnsi" w:cstheme="majorHAnsi"/>
                <w:b/>
                <w:sz w:val="20"/>
                <w:szCs w:val="20"/>
              </w:rPr>
            </w:pPr>
            <w:r w:rsidRPr="00D47004">
              <w:rPr>
                <w:rFonts w:asciiTheme="majorHAnsi" w:hAnsiTheme="majorHAnsi" w:cstheme="majorHAnsi"/>
                <w:b/>
                <w:sz w:val="20"/>
              </w:rPr>
              <w:t>4.4.2</w:t>
            </w:r>
          </w:p>
        </w:tc>
        <w:tc>
          <w:tcPr>
            <w:tcW w:w="3682" w:type="dxa"/>
            <w:tcBorders>
              <w:top w:val="single" w:sz="4" w:space="0" w:color="auto"/>
              <w:left w:val="single" w:sz="4" w:space="0" w:color="auto"/>
              <w:bottom w:val="single" w:sz="4" w:space="0" w:color="auto"/>
              <w:right w:val="single" w:sz="4" w:space="0" w:color="auto"/>
            </w:tcBorders>
          </w:tcPr>
          <w:p w14:paraId="71D31BC8" w14:textId="03E76A75" w:rsidR="00506F13" w:rsidRPr="00D47004" w:rsidRDefault="00506F13" w:rsidP="00506F13">
            <w:pPr>
              <w:pStyle w:val="para"/>
              <w:rPr>
                <w:rFonts w:asciiTheme="majorHAnsi" w:hAnsiTheme="majorHAnsi" w:cstheme="majorHAnsi"/>
                <w:sz w:val="20"/>
                <w:szCs w:val="20"/>
              </w:rPr>
            </w:pPr>
            <w:r w:rsidRPr="00D47004">
              <w:rPr>
                <w:rFonts w:asciiTheme="majorHAnsi" w:hAnsiTheme="majorHAnsi" w:cstheme="majorHAnsi"/>
                <w:sz w:val="20"/>
              </w:rPr>
              <w:t>Sàn nhà phải có bề mặt cứng phù hợp để đáp ứng các yêu cầu của quá trình và chịu được các vật liệu và phương pháp vệ sinh. Chúng phải không thấm nước, được duy trì trong tình trạng tốt và tạo điều kiện thuận lợi cho vệ sinh.</w:t>
            </w:r>
          </w:p>
        </w:tc>
        <w:tc>
          <w:tcPr>
            <w:tcW w:w="1279" w:type="dxa"/>
            <w:shd w:val="clear" w:color="auto" w:fill="FFFFFF" w:themeFill="background1"/>
          </w:tcPr>
          <w:p w14:paraId="4ADDAB89" w14:textId="77777777" w:rsidR="00506F13" w:rsidRPr="00D47004" w:rsidRDefault="00506F13" w:rsidP="00506F13">
            <w:pPr>
              <w:spacing w:before="120" w:after="120"/>
              <w:rPr>
                <w:rFonts w:asciiTheme="majorHAnsi" w:hAnsiTheme="majorHAnsi" w:cstheme="majorHAnsi"/>
                <w:b/>
                <w:sz w:val="20"/>
                <w:szCs w:val="20"/>
              </w:rPr>
            </w:pPr>
          </w:p>
        </w:tc>
        <w:tc>
          <w:tcPr>
            <w:tcW w:w="3402" w:type="dxa"/>
            <w:shd w:val="clear" w:color="auto" w:fill="FFFFFF" w:themeFill="background1"/>
          </w:tcPr>
          <w:p w14:paraId="350A858E" w14:textId="77777777" w:rsidR="00506F13" w:rsidRPr="00D47004" w:rsidRDefault="00506F13" w:rsidP="00506F13">
            <w:pPr>
              <w:spacing w:before="120" w:after="120"/>
              <w:rPr>
                <w:rFonts w:asciiTheme="majorHAnsi" w:hAnsiTheme="majorHAnsi" w:cstheme="majorHAnsi"/>
                <w:b/>
                <w:sz w:val="20"/>
                <w:szCs w:val="20"/>
              </w:rPr>
            </w:pPr>
          </w:p>
        </w:tc>
      </w:tr>
      <w:tr w:rsidR="000353B1" w:rsidRPr="00D47004" w14:paraId="420A31E1" w14:textId="77777777" w:rsidTr="003878D4">
        <w:tc>
          <w:tcPr>
            <w:tcW w:w="1560" w:type="dxa"/>
            <w:gridSpan w:val="2"/>
            <w:shd w:val="clear" w:color="auto" w:fill="FBD4B4"/>
          </w:tcPr>
          <w:p w14:paraId="2A920025" w14:textId="77777777" w:rsidR="00DC757A" w:rsidRPr="00D47004" w:rsidRDefault="00DC757A" w:rsidP="00DC757A">
            <w:pPr>
              <w:spacing w:before="120" w:after="120"/>
              <w:rPr>
                <w:rFonts w:asciiTheme="majorHAnsi" w:hAnsiTheme="majorHAnsi" w:cstheme="majorHAnsi"/>
                <w:b/>
                <w:sz w:val="20"/>
                <w:szCs w:val="20"/>
              </w:rPr>
            </w:pPr>
            <w:r w:rsidRPr="00D47004">
              <w:rPr>
                <w:rFonts w:asciiTheme="majorHAnsi" w:hAnsiTheme="majorHAnsi" w:cstheme="majorHAnsi"/>
                <w:b/>
                <w:sz w:val="20"/>
              </w:rPr>
              <w:t>4.4.3</w:t>
            </w:r>
          </w:p>
        </w:tc>
        <w:tc>
          <w:tcPr>
            <w:tcW w:w="3682" w:type="dxa"/>
            <w:tcBorders>
              <w:top w:val="single" w:sz="4" w:space="0" w:color="auto"/>
              <w:left w:val="single" w:sz="4" w:space="0" w:color="auto"/>
              <w:bottom w:val="single" w:sz="4" w:space="0" w:color="auto"/>
              <w:right w:val="single" w:sz="4" w:space="0" w:color="auto"/>
            </w:tcBorders>
          </w:tcPr>
          <w:p w14:paraId="3E1C4C1B" w14:textId="6DB66BB7" w:rsidR="00DC757A" w:rsidRPr="00D47004" w:rsidRDefault="00DC757A" w:rsidP="00DC757A">
            <w:pPr>
              <w:pStyle w:val="para"/>
              <w:rPr>
                <w:rFonts w:asciiTheme="majorHAnsi" w:hAnsiTheme="majorHAnsi" w:cstheme="majorHAnsi"/>
                <w:sz w:val="20"/>
                <w:szCs w:val="20"/>
              </w:rPr>
            </w:pPr>
            <w:r w:rsidRPr="00D47004">
              <w:rPr>
                <w:rFonts w:asciiTheme="majorHAnsi" w:hAnsiTheme="majorHAnsi" w:cstheme="majorHAnsi"/>
                <w:sz w:val="20"/>
              </w:rPr>
              <w:t>Thoát nước, khi được cung cấp, phải được bố trí, thiết kế và duy trì để giảm thiểu rủi ro nhiễm bẩn sản phẩm và không ảnh hưởng đến an toàn sản phẩm. Bất cứ khi nào có thể, máy móc và đường ống phải được bố trí sao cho nước thải đi trực tiếp vào rãnh thoát nước. Trường hợp có sử dụng lượng nước đáng kể, hoặc đường ống dẫn trực tiếp để thoát nước là không khả thi, nền phải có độ nghiêng phù hợp để nước hoặc nước thải chảy đến rãnh thoát nước thích hợp.</w:t>
            </w:r>
          </w:p>
        </w:tc>
        <w:tc>
          <w:tcPr>
            <w:tcW w:w="1279" w:type="dxa"/>
            <w:shd w:val="clear" w:color="auto" w:fill="FFFFFF" w:themeFill="background1"/>
          </w:tcPr>
          <w:p w14:paraId="5EA07848" w14:textId="77777777" w:rsidR="00DC757A" w:rsidRPr="00D47004" w:rsidRDefault="00DC757A" w:rsidP="00DC757A">
            <w:pPr>
              <w:spacing w:before="120" w:after="120"/>
              <w:rPr>
                <w:rFonts w:asciiTheme="majorHAnsi" w:hAnsiTheme="majorHAnsi" w:cstheme="majorHAnsi"/>
                <w:b/>
                <w:sz w:val="20"/>
                <w:szCs w:val="20"/>
              </w:rPr>
            </w:pPr>
          </w:p>
        </w:tc>
        <w:tc>
          <w:tcPr>
            <w:tcW w:w="3402" w:type="dxa"/>
            <w:shd w:val="clear" w:color="auto" w:fill="FFFFFF" w:themeFill="background1"/>
          </w:tcPr>
          <w:p w14:paraId="4D333F24" w14:textId="77777777" w:rsidR="00DC757A" w:rsidRPr="00D47004" w:rsidRDefault="00DC757A" w:rsidP="00DC757A">
            <w:pPr>
              <w:spacing w:before="120" w:after="120"/>
              <w:rPr>
                <w:rFonts w:asciiTheme="majorHAnsi" w:hAnsiTheme="majorHAnsi" w:cstheme="majorHAnsi"/>
                <w:b/>
                <w:sz w:val="20"/>
                <w:szCs w:val="20"/>
              </w:rPr>
            </w:pPr>
          </w:p>
        </w:tc>
      </w:tr>
      <w:tr w:rsidR="000353B1" w:rsidRPr="00D47004" w14:paraId="67759AA2" w14:textId="77777777" w:rsidTr="003878D4">
        <w:tc>
          <w:tcPr>
            <w:tcW w:w="1560" w:type="dxa"/>
            <w:gridSpan w:val="2"/>
            <w:shd w:val="clear" w:color="auto" w:fill="FBD4B4"/>
          </w:tcPr>
          <w:p w14:paraId="1C284A80" w14:textId="77777777" w:rsidR="00CB4E9F" w:rsidRPr="00D47004" w:rsidRDefault="00CB4E9F" w:rsidP="00CB4E9F">
            <w:pPr>
              <w:spacing w:before="120" w:after="120"/>
              <w:rPr>
                <w:rFonts w:asciiTheme="majorHAnsi" w:hAnsiTheme="majorHAnsi" w:cstheme="majorHAnsi"/>
                <w:b/>
                <w:sz w:val="20"/>
                <w:szCs w:val="20"/>
              </w:rPr>
            </w:pPr>
            <w:r w:rsidRPr="00D47004">
              <w:rPr>
                <w:rFonts w:asciiTheme="majorHAnsi" w:hAnsiTheme="majorHAnsi" w:cstheme="majorHAnsi"/>
                <w:b/>
                <w:sz w:val="20"/>
              </w:rPr>
              <w:t>4.4.4</w:t>
            </w:r>
          </w:p>
        </w:tc>
        <w:tc>
          <w:tcPr>
            <w:tcW w:w="3682" w:type="dxa"/>
            <w:tcBorders>
              <w:top w:val="single" w:sz="4" w:space="0" w:color="auto"/>
              <w:left w:val="single" w:sz="4" w:space="0" w:color="auto"/>
              <w:bottom w:val="single" w:sz="4" w:space="0" w:color="auto"/>
              <w:right w:val="single" w:sz="4" w:space="0" w:color="auto"/>
            </w:tcBorders>
          </w:tcPr>
          <w:p w14:paraId="50BEC819" w14:textId="143CEF50" w:rsidR="00CB4E9F" w:rsidRPr="00D47004" w:rsidRDefault="00CB4E9F" w:rsidP="00CB4E9F">
            <w:pPr>
              <w:pStyle w:val="para"/>
              <w:rPr>
                <w:rFonts w:asciiTheme="majorHAnsi" w:hAnsiTheme="majorHAnsi" w:cstheme="majorHAnsi"/>
                <w:sz w:val="20"/>
                <w:szCs w:val="20"/>
              </w:rPr>
            </w:pPr>
            <w:r w:rsidRPr="00D47004">
              <w:rPr>
                <w:rFonts w:asciiTheme="majorHAnsi" w:hAnsiTheme="majorHAnsi" w:cstheme="majorHAnsi"/>
                <w:sz w:val="20"/>
              </w:rPr>
              <w:t>Trần và vật dụng phía trên phải được xây dựng, hoàn thiện và được bảo trì để ngăn ngừa rủi ro nhiễm bẩn sản phẩm.</w:t>
            </w:r>
          </w:p>
        </w:tc>
        <w:tc>
          <w:tcPr>
            <w:tcW w:w="1279" w:type="dxa"/>
            <w:shd w:val="clear" w:color="auto" w:fill="FFFFFF" w:themeFill="background1"/>
          </w:tcPr>
          <w:p w14:paraId="420F3861" w14:textId="77777777" w:rsidR="00CB4E9F" w:rsidRPr="00D47004" w:rsidRDefault="00CB4E9F" w:rsidP="00CB4E9F">
            <w:pPr>
              <w:spacing w:before="120" w:after="120"/>
              <w:rPr>
                <w:rFonts w:asciiTheme="majorHAnsi" w:hAnsiTheme="majorHAnsi" w:cstheme="majorHAnsi"/>
                <w:b/>
                <w:sz w:val="20"/>
                <w:szCs w:val="20"/>
              </w:rPr>
            </w:pPr>
          </w:p>
        </w:tc>
        <w:tc>
          <w:tcPr>
            <w:tcW w:w="3402" w:type="dxa"/>
            <w:shd w:val="clear" w:color="auto" w:fill="FFFFFF" w:themeFill="background1"/>
          </w:tcPr>
          <w:p w14:paraId="5CF2BE26" w14:textId="77777777" w:rsidR="00CB4E9F" w:rsidRPr="00D47004" w:rsidRDefault="00CB4E9F" w:rsidP="00CB4E9F">
            <w:pPr>
              <w:spacing w:before="120" w:after="120"/>
              <w:rPr>
                <w:rFonts w:asciiTheme="majorHAnsi" w:hAnsiTheme="majorHAnsi" w:cstheme="majorHAnsi"/>
                <w:b/>
                <w:sz w:val="20"/>
                <w:szCs w:val="20"/>
              </w:rPr>
            </w:pPr>
          </w:p>
        </w:tc>
      </w:tr>
      <w:tr w:rsidR="000353B1" w:rsidRPr="00D47004" w14:paraId="4F3E5388" w14:textId="77777777" w:rsidTr="003878D4">
        <w:tc>
          <w:tcPr>
            <w:tcW w:w="1560" w:type="dxa"/>
            <w:gridSpan w:val="2"/>
            <w:shd w:val="clear" w:color="auto" w:fill="FBD4B4"/>
          </w:tcPr>
          <w:p w14:paraId="25BA2919" w14:textId="77777777" w:rsidR="00DA6214" w:rsidRPr="00D47004" w:rsidRDefault="00DA6214" w:rsidP="00DA6214">
            <w:pPr>
              <w:spacing w:before="120" w:after="120"/>
              <w:rPr>
                <w:rFonts w:asciiTheme="majorHAnsi" w:hAnsiTheme="majorHAnsi" w:cstheme="majorHAnsi"/>
                <w:b/>
                <w:sz w:val="20"/>
                <w:szCs w:val="20"/>
              </w:rPr>
            </w:pPr>
            <w:r w:rsidRPr="00D47004">
              <w:rPr>
                <w:rFonts w:asciiTheme="majorHAnsi" w:hAnsiTheme="majorHAnsi" w:cstheme="majorHAnsi"/>
                <w:b/>
                <w:sz w:val="20"/>
              </w:rPr>
              <w:t>4.4.5</w:t>
            </w:r>
          </w:p>
        </w:tc>
        <w:tc>
          <w:tcPr>
            <w:tcW w:w="3682" w:type="dxa"/>
            <w:tcBorders>
              <w:top w:val="single" w:sz="4" w:space="0" w:color="auto"/>
              <w:left w:val="single" w:sz="4" w:space="0" w:color="auto"/>
              <w:bottom w:val="single" w:sz="4" w:space="0" w:color="auto"/>
              <w:right w:val="single" w:sz="4" w:space="0" w:color="auto"/>
            </w:tcBorders>
          </w:tcPr>
          <w:p w14:paraId="71C75B4D" w14:textId="7B3484FA" w:rsidR="00DA6214" w:rsidRPr="00D47004" w:rsidRDefault="00DA6214" w:rsidP="00DA6214">
            <w:pPr>
              <w:pStyle w:val="para"/>
              <w:rPr>
                <w:rFonts w:asciiTheme="majorHAnsi" w:hAnsiTheme="majorHAnsi" w:cstheme="majorHAnsi"/>
                <w:sz w:val="20"/>
                <w:szCs w:val="20"/>
              </w:rPr>
            </w:pPr>
            <w:r w:rsidRPr="00D47004">
              <w:rPr>
                <w:rFonts w:asciiTheme="majorHAnsi" w:hAnsiTheme="majorHAnsi" w:cstheme="majorHAnsi"/>
                <w:sz w:val="20"/>
              </w:rPr>
              <w:t>Khi có trần treo hoặc khoảng trống trên mái nhà, việc cung cấp đầy đủ khoảng trống phải được cung cấp để tạo điều kiện thuận lợi cho việc kiểm tra hoạt động của động vật gây hại, trừ khi khoảng trống được đóng kín hoàn toàn.</w:t>
            </w:r>
          </w:p>
        </w:tc>
        <w:tc>
          <w:tcPr>
            <w:tcW w:w="1279" w:type="dxa"/>
            <w:shd w:val="clear" w:color="auto" w:fill="FFFFFF" w:themeFill="background1"/>
          </w:tcPr>
          <w:p w14:paraId="08069429" w14:textId="77777777" w:rsidR="00DA6214" w:rsidRPr="00D47004" w:rsidRDefault="00DA6214" w:rsidP="00DA6214">
            <w:pPr>
              <w:spacing w:before="120" w:after="120"/>
              <w:rPr>
                <w:rFonts w:asciiTheme="majorHAnsi" w:hAnsiTheme="majorHAnsi" w:cstheme="majorHAnsi"/>
                <w:b/>
                <w:sz w:val="20"/>
                <w:szCs w:val="20"/>
              </w:rPr>
            </w:pPr>
          </w:p>
        </w:tc>
        <w:tc>
          <w:tcPr>
            <w:tcW w:w="3402" w:type="dxa"/>
            <w:shd w:val="clear" w:color="auto" w:fill="FFFFFF" w:themeFill="background1"/>
          </w:tcPr>
          <w:p w14:paraId="7F6E8DAE" w14:textId="77777777" w:rsidR="00DA6214" w:rsidRPr="00D47004" w:rsidRDefault="00DA6214" w:rsidP="00DA6214">
            <w:pPr>
              <w:spacing w:before="120" w:after="120"/>
              <w:rPr>
                <w:rFonts w:asciiTheme="majorHAnsi" w:hAnsiTheme="majorHAnsi" w:cstheme="majorHAnsi"/>
                <w:b/>
                <w:sz w:val="20"/>
                <w:szCs w:val="20"/>
              </w:rPr>
            </w:pPr>
          </w:p>
        </w:tc>
      </w:tr>
      <w:tr w:rsidR="000353B1" w:rsidRPr="00D47004" w14:paraId="5C24E3CD" w14:textId="77777777" w:rsidTr="003878D4">
        <w:tc>
          <w:tcPr>
            <w:tcW w:w="1560" w:type="dxa"/>
            <w:gridSpan w:val="2"/>
            <w:shd w:val="clear" w:color="auto" w:fill="FBD4B4"/>
          </w:tcPr>
          <w:p w14:paraId="2517640C" w14:textId="77777777" w:rsidR="00DA6214" w:rsidRPr="00D47004" w:rsidRDefault="00DA6214" w:rsidP="00DA6214">
            <w:pPr>
              <w:spacing w:before="120" w:after="120"/>
              <w:rPr>
                <w:rFonts w:asciiTheme="majorHAnsi" w:hAnsiTheme="majorHAnsi" w:cstheme="majorHAnsi"/>
                <w:b/>
                <w:sz w:val="20"/>
                <w:szCs w:val="20"/>
              </w:rPr>
            </w:pPr>
            <w:r w:rsidRPr="00D47004">
              <w:rPr>
                <w:rFonts w:asciiTheme="majorHAnsi" w:hAnsiTheme="majorHAnsi" w:cstheme="majorHAnsi"/>
                <w:b/>
                <w:sz w:val="20"/>
              </w:rPr>
              <w:t>4.4.6</w:t>
            </w:r>
          </w:p>
        </w:tc>
        <w:tc>
          <w:tcPr>
            <w:tcW w:w="3682" w:type="dxa"/>
            <w:tcBorders>
              <w:top w:val="single" w:sz="4" w:space="0" w:color="auto"/>
              <w:left w:val="single" w:sz="4" w:space="0" w:color="auto"/>
              <w:bottom w:val="single" w:sz="4" w:space="0" w:color="auto"/>
              <w:right w:val="single" w:sz="4" w:space="0" w:color="auto"/>
            </w:tcBorders>
          </w:tcPr>
          <w:p w14:paraId="74C9046C" w14:textId="77777777" w:rsidR="00B86371" w:rsidRPr="00D47004" w:rsidRDefault="00B86371" w:rsidP="00B86371">
            <w:pPr>
              <w:pStyle w:val="para"/>
              <w:rPr>
                <w:rFonts w:asciiTheme="majorHAnsi" w:hAnsiTheme="majorHAnsi" w:cstheme="majorHAnsi"/>
                <w:sz w:val="20"/>
                <w:szCs w:val="20"/>
              </w:rPr>
            </w:pPr>
            <w:r w:rsidRPr="00D47004">
              <w:rPr>
                <w:rFonts w:asciiTheme="majorHAnsi" w:hAnsiTheme="majorHAnsi" w:cstheme="majorHAnsi"/>
                <w:sz w:val="20"/>
              </w:rPr>
              <w:t>Trường hợp có lối đi bộ trên cao lân cận hoặc ngang qua các dây chuyền sản xuất thì chúng phải:</w:t>
            </w:r>
          </w:p>
          <w:p w14:paraId="5EBB8FF4" w14:textId="77777777" w:rsidR="00B86371" w:rsidRPr="00D47004" w:rsidRDefault="00B86371" w:rsidP="00CA662E">
            <w:pPr>
              <w:pStyle w:val="ListBullet"/>
            </w:pPr>
            <w:r w:rsidRPr="00D47004">
              <w:t>được thiết kế để ngăn chặn sự nhiễm bẩn của sản phẩm và dây chuyền sản xuất</w:t>
            </w:r>
          </w:p>
          <w:p w14:paraId="21C37724" w14:textId="77777777" w:rsidR="00B86371" w:rsidRPr="00D47004" w:rsidRDefault="00B86371" w:rsidP="00CA662E">
            <w:pPr>
              <w:pStyle w:val="ListBullet"/>
            </w:pPr>
            <w:r w:rsidRPr="00D47004">
              <w:t>dễ dàng để vệ sinh</w:t>
            </w:r>
          </w:p>
          <w:p w14:paraId="3F670DFD" w14:textId="69273FB2" w:rsidR="00DA6214" w:rsidRPr="00D47004" w:rsidRDefault="00B86371" w:rsidP="00CA662E">
            <w:pPr>
              <w:pStyle w:val="ListBullet"/>
            </w:pPr>
            <w:r w:rsidRPr="00D47004">
              <w:t>được bảo trì đúng.</w:t>
            </w:r>
          </w:p>
        </w:tc>
        <w:tc>
          <w:tcPr>
            <w:tcW w:w="1279" w:type="dxa"/>
            <w:shd w:val="clear" w:color="auto" w:fill="FFFFFF" w:themeFill="background1"/>
          </w:tcPr>
          <w:p w14:paraId="6F907315" w14:textId="77777777" w:rsidR="00DA6214" w:rsidRPr="00D47004" w:rsidRDefault="00DA6214" w:rsidP="00DA6214">
            <w:pPr>
              <w:spacing w:before="120" w:after="120"/>
              <w:rPr>
                <w:rFonts w:asciiTheme="majorHAnsi" w:hAnsiTheme="majorHAnsi" w:cstheme="majorHAnsi"/>
                <w:b/>
                <w:sz w:val="20"/>
                <w:szCs w:val="20"/>
              </w:rPr>
            </w:pPr>
          </w:p>
        </w:tc>
        <w:tc>
          <w:tcPr>
            <w:tcW w:w="3402" w:type="dxa"/>
            <w:shd w:val="clear" w:color="auto" w:fill="FFFFFF" w:themeFill="background1"/>
          </w:tcPr>
          <w:p w14:paraId="139BD41C" w14:textId="77777777" w:rsidR="00DA6214" w:rsidRPr="00D47004" w:rsidRDefault="00DA6214" w:rsidP="00DA6214">
            <w:pPr>
              <w:spacing w:before="120" w:after="120"/>
              <w:rPr>
                <w:rFonts w:asciiTheme="majorHAnsi" w:hAnsiTheme="majorHAnsi" w:cstheme="majorHAnsi"/>
                <w:b/>
                <w:sz w:val="20"/>
                <w:szCs w:val="20"/>
              </w:rPr>
            </w:pPr>
          </w:p>
        </w:tc>
      </w:tr>
      <w:tr w:rsidR="000353B1" w:rsidRPr="00D47004" w14:paraId="2CC9C8FC" w14:textId="77777777" w:rsidTr="003878D4">
        <w:tc>
          <w:tcPr>
            <w:tcW w:w="1560" w:type="dxa"/>
            <w:gridSpan w:val="2"/>
            <w:shd w:val="clear" w:color="auto" w:fill="FBD4B4"/>
          </w:tcPr>
          <w:p w14:paraId="0E442111" w14:textId="77777777" w:rsidR="001246D9" w:rsidRPr="00D47004" w:rsidRDefault="001246D9" w:rsidP="001246D9">
            <w:pPr>
              <w:spacing w:before="120" w:after="120"/>
              <w:rPr>
                <w:rFonts w:asciiTheme="majorHAnsi" w:hAnsiTheme="majorHAnsi" w:cstheme="majorHAnsi"/>
                <w:b/>
                <w:sz w:val="20"/>
                <w:szCs w:val="20"/>
              </w:rPr>
            </w:pPr>
            <w:r w:rsidRPr="00D47004">
              <w:rPr>
                <w:rFonts w:asciiTheme="majorHAnsi" w:hAnsiTheme="majorHAnsi" w:cstheme="majorHAnsi"/>
                <w:b/>
                <w:sz w:val="20"/>
              </w:rPr>
              <w:lastRenderedPageBreak/>
              <w:t>4.4.7</w:t>
            </w:r>
          </w:p>
        </w:tc>
        <w:tc>
          <w:tcPr>
            <w:tcW w:w="3682" w:type="dxa"/>
            <w:tcBorders>
              <w:top w:val="single" w:sz="4" w:space="0" w:color="auto"/>
              <w:left w:val="single" w:sz="4" w:space="0" w:color="auto"/>
              <w:bottom w:val="single" w:sz="4" w:space="0" w:color="auto"/>
              <w:right w:val="single" w:sz="4" w:space="0" w:color="auto"/>
            </w:tcBorders>
          </w:tcPr>
          <w:p w14:paraId="66B54ABC" w14:textId="5CD9E5F3" w:rsidR="001246D9" w:rsidRPr="00D47004" w:rsidRDefault="001246D9" w:rsidP="001246D9">
            <w:pPr>
              <w:pStyle w:val="para"/>
              <w:rPr>
                <w:rFonts w:asciiTheme="majorHAnsi" w:hAnsiTheme="majorHAnsi" w:cstheme="majorHAnsi"/>
                <w:sz w:val="20"/>
                <w:szCs w:val="20"/>
              </w:rPr>
            </w:pPr>
            <w:r w:rsidRPr="00D47004">
              <w:rPr>
                <w:rFonts w:asciiTheme="majorHAnsi" w:hAnsiTheme="majorHAnsi" w:cstheme="majorHAnsi"/>
                <w:sz w:val="20"/>
              </w:rPr>
              <w:t>Trường hợp có rủi ro đối với sản phẩm, cửa sổ và ô được thiết kế để mở cho mục đích thông gió phải được gắn lưới đầy đủ để ngăn chặn sự xâm nhập của động vật gây hại.</w:t>
            </w:r>
          </w:p>
        </w:tc>
        <w:tc>
          <w:tcPr>
            <w:tcW w:w="1279" w:type="dxa"/>
            <w:shd w:val="clear" w:color="auto" w:fill="FFFFFF" w:themeFill="background1"/>
          </w:tcPr>
          <w:p w14:paraId="54010C07" w14:textId="77777777" w:rsidR="001246D9" w:rsidRPr="00D47004" w:rsidRDefault="001246D9" w:rsidP="001246D9">
            <w:pPr>
              <w:spacing w:before="120" w:after="120"/>
              <w:rPr>
                <w:rFonts w:asciiTheme="majorHAnsi" w:hAnsiTheme="majorHAnsi" w:cstheme="majorHAnsi"/>
                <w:b/>
                <w:sz w:val="20"/>
                <w:szCs w:val="20"/>
              </w:rPr>
            </w:pPr>
          </w:p>
        </w:tc>
        <w:tc>
          <w:tcPr>
            <w:tcW w:w="3402" w:type="dxa"/>
            <w:shd w:val="clear" w:color="auto" w:fill="FFFFFF" w:themeFill="background1"/>
          </w:tcPr>
          <w:p w14:paraId="47373A71" w14:textId="77777777" w:rsidR="001246D9" w:rsidRPr="00D47004" w:rsidRDefault="001246D9" w:rsidP="001246D9">
            <w:pPr>
              <w:spacing w:before="120" w:after="120"/>
              <w:rPr>
                <w:rFonts w:asciiTheme="majorHAnsi" w:hAnsiTheme="majorHAnsi" w:cstheme="majorHAnsi"/>
                <w:b/>
                <w:sz w:val="20"/>
                <w:szCs w:val="20"/>
              </w:rPr>
            </w:pPr>
          </w:p>
        </w:tc>
      </w:tr>
      <w:tr w:rsidR="000353B1" w:rsidRPr="00D47004" w14:paraId="60374422" w14:textId="77777777" w:rsidTr="003878D4">
        <w:tc>
          <w:tcPr>
            <w:tcW w:w="1560" w:type="dxa"/>
            <w:gridSpan w:val="2"/>
            <w:shd w:val="clear" w:color="auto" w:fill="FBD4B4"/>
          </w:tcPr>
          <w:p w14:paraId="54302D68" w14:textId="77777777" w:rsidR="00012CD9" w:rsidRPr="00D47004" w:rsidRDefault="00012CD9" w:rsidP="00012CD9">
            <w:pPr>
              <w:spacing w:before="120" w:after="120"/>
              <w:rPr>
                <w:rFonts w:asciiTheme="majorHAnsi" w:hAnsiTheme="majorHAnsi" w:cstheme="majorHAnsi"/>
                <w:b/>
                <w:sz w:val="20"/>
                <w:szCs w:val="20"/>
              </w:rPr>
            </w:pPr>
            <w:r w:rsidRPr="00D47004">
              <w:rPr>
                <w:rFonts w:asciiTheme="majorHAnsi" w:hAnsiTheme="majorHAnsi" w:cstheme="majorHAnsi"/>
                <w:b/>
                <w:sz w:val="20"/>
              </w:rPr>
              <w:t>4.4.8</w:t>
            </w:r>
          </w:p>
        </w:tc>
        <w:tc>
          <w:tcPr>
            <w:tcW w:w="3682" w:type="dxa"/>
            <w:tcBorders>
              <w:top w:val="single" w:sz="4" w:space="0" w:color="auto"/>
              <w:left w:val="single" w:sz="4" w:space="0" w:color="auto"/>
              <w:bottom w:val="single" w:sz="4" w:space="0" w:color="auto"/>
              <w:right w:val="single" w:sz="4" w:space="0" w:color="auto"/>
            </w:tcBorders>
          </w:tcPr>
          <w:p w14:paraId="6CC9B269" w14:textId="77777777" w:rsidR="00012CD9" w:rsidRPr="00D47004" w:rsidRDefault="00012CD9" w:rsidP="00012CD9">
            <w:pPr>
              <w:pStyle w:val="para"/>
              <w:rPr>
                <w:rFonts w:asciiTheme="majorHAnsi" w:hAnsiTheme="majorHAnsi" w:cstheme="majorHAnsi"/>
                <w:sz w:val="20"/>
                <w:szCs w:val="20"/>
              </w:rPr>
            </w:pPr>
            <w:r w:rsidRPr="00D47004">
              <w:rPr>
                <w:rFonts w:asciiTheme="majorHAnsi" w:hAnsiTheme="majorHAnsi" w:cstheme="majorHAnsi"/>
                <w:sz w:val="20"/>
              </w:rPr>
              <w:t>Cửa đi (cả bên trong và bên ngoài) phải được duy trì trong tình trạng tốt. Ở mức tối thiểu:</w:t>
            </w:r>
          </w:p>
          <w:p w14:paraId="10CE545E" w14:textId="77777777" w:rsidR="00012CD9" w:rsidRPr="00D47004" w:rsidRDefault="00012CD9" w:rsidP="00CA662E">
            <w:pPr>
              <w:pStyle w:val="ListBullet"/>
              <w:numPr>
                <w:ilvl w:val="0"/>
                <w:numId w:val="1"/>
              </w:numPr>
            </w:pPr>
            <w:r w:rsidRPr="00D47004">
              <w:t>các cửa bên ngoài và các giá đỡ của đế phải được lắp sát hoặc được che chắn đầy đủ</w:t>
            </w:r>
          </w:p>
          <w:p w14:paraId="17712A33" w14:textId="77777777" w:rsidR="00012CD9" w:rsidRPr="00D47004" w:rsidRDefault="00012CD9" w:rsidP="00CA662E">
            <w:pPr>
              <w:pStyle w:val="ListBullet"/>
              <w:numPr>
                <w:ilvl w:val="0"/>
                <w:numId w:val="1"/>
              </w:numPr>
            </w:pPr>
            <w:r w:rsidRPr="00D47004">
              <w:t>các cửa bên ngoài mở vào các khu vực sản phẩm hở phải không được mở trong thời gian sản xuất ngoại trừ trong trường hợp khẩn cấp</w:t>
            </w:r>
          </w:p>
          <w:p w14:paraId="247A9372" w14:textId="0F06EAFA" w:rsidR="00012CD9" w:rsidRPr="00D47004" w:rsidRDefault="00012CD9" w:rsidP="00CA662E">
            <w:pPr>
              <w:pStyle w:val="ListBullet"/>
              <w:numPr>
                <w:ilvl w:val="0"/>
                <w:numId w:val="1"/>
              </w:numPr>
            </w:pPr>
            <w:r w:rsidRPr="00D47004">
              <w:t>khi cửa bên ngoài mở vào các khu vực sản phẩm đã đóng gói được mở ra, các biện pháp phòng ngừa thích hợp phải được thực hiện để ngăn chặn sự xâm nhập của động vật gây hại.</w:t>
            </w:r>
          </w:p>
        </w:tc>
        <w:tc>
          <w:tcPr>
            <w:tcW w:w="1279" w:type="dxa"/>
            <w:shd w:val="clear" w:color="auto" w:fill="FFFFFF" w:themeFill="background1"/>
          </w:tcPr>
          <w:p w14:paraId="0D774399" w14:textId="77777777" w:rsidR="00012CD9" w:rsidRPr="00D47004" w:rsidRDefault="00012CD9" w:rsidP="00012CD9">
            <w:pPr>
              <w:spacing w:before="120" w:after="120"/>
              <w:rPr>
                <w:rFonts w:asciiTheme="majorHAnsi" w:hAnsiTheme="majorHAnsi" w:cstheme="majorHAnsi"/>
                <w:b/>
                <w:sz w:val="20"/>
                <w:szCs w:val="20"/>
              </w:rPr>
            </w:pPr>
          </w:p>
        </w:tc>
        <w:tc>
          <w:tcPr>
            <w:tcW w:w="3402" w:type="dxa"/>
            <w:shd w:val="clear" w:color="auto" w:fill="FFFFFF" w:themeFill="background1"/>
          </w:tcPr>
          <w:p w14:paraId="33690D7D" w14:textId="77777777" w:rsidR="00012CD9" w:rsidRPr="00D47004" w:rsidRDefault="00012CD9" w:rsidP="00012CD9">
            <w:pPr>
              <w:spacing w:before="120" w:after="120"/>
              <w:rPr>
                <w:rFonts w:asciiTheme="majorHAnsi" w:hAnsiTheme="majorHAnsi" w:cstheme="majorHAnsi"/>
                <w:b/>
                <w:sz w:val="20"/>
                <w:szCs w:val="20"/>
              </w:rPr>
            </w:pPr>
          </w:p>
        </w:tc>
      </w:tr>
      <w:tr w:rsidR="000353B1" w:rsidRPr="00D47004" w14:paraId="4F991DE2" w14:textId="77777777" w:rsidTr="003878D4">
        <w:tc>
          <w:tcPr>
            <w:tcW w:w="1560" w:type="dxa"/>
            <w:gridSpan w:val="2"/>
            <w:shd w:val="clear" w:color="auto" w:fill="FBD4B4"/>
          </w:tcPr>
          <w:p w14:paraId="433DB062" w14:textId="77777777" w:rsidR="00DB0C9B" w:rsidRPr="00D47004" w:rsidRDefault="00DB0C9B" w:rsidP="00DB0C9B">
            <w:pPr>
              <w:spacing w:before="120" w:after="120"/>
              <w:rPr>
                <w:rFonts w:asciiTheme="majorHAnsi" w:hAnsiTheme="majorHAnsi" w:cstheme="majorHAnsi"/>
                <w:b/>
                <w:sz w:val="20"/>
                <w:szCs w:val="20"/>
              </w:rPr>
            </w:pPr>
            <w:r w:rsidRPr="00D47004">
              <w:rPr>
                <w:rFonts w:asciiTheme="majorHAnsi" w:hAnsiTheme="majorHAnsi" w:cstheme="majorHAnsi"/>
                <w:b/>
                <w:sz w:val="20"/>
              </w:rPr>
              <w:t>4.4.9</w:t>
            </w:r>
          </w:p>
        </w:tc>
        <w:tc>
          <w:tcPr>
            <w:tcW w:w="3682" w:type="dxa"/>
            <w:tcBorders>
              <w:top w:val="single" w:sz="4" w:space="0" w:color="auto"/>
              <w:left w:val="single" w:sz="4" w:space="0" w:color="auto"/>
              <w:bottom w:val="single" w:sz="4" w:space="0" w:color="auto"/>
              <w:right w:val="single" w:sz="4" w:space="0" w:color="auto"/>
            </w:tcBorders>
          </w:tcPr>
          <w:p w14:paraId="30A465E3" w14:textId="3DA6CFCE" w:rsidR="00DB0C9B" w:rsidRPr="00D47004" w:rsidRDefault="00DB0C9B" w:rsidP="00DB0C9B">
            <w:pPr>
              <w:pStyle w:val="para"/>
              <w:rPr>
                <w:rFonts w:asciiTheme="majorHAnsi" w:hAnsiTheme="majorHAnsi" w:cstheme="majorHAnsi"/>
                <w:sz w:val="20"/>
                <w:szCs w:val="20"/>
              </w:rPr>
            </w:pPr>
            <w:r w:rsidRPr="00D47004">
              <w:rPr>
                <w:rFonts w:asciiTheme="majorHAnsi" w:hAnsiTheme="majorHAnsi" w:cstheme="majorHAnsi"/>
                <w:sz w:val="20"/>
              </w:rPr>
              <w:t>Chiếu sáng thích hợp và đầy đủ phải được cung cấp để vận hành chính xác các quá trình, kiểm tra sản phẩm và vệ sinh hiệu quả.</w:t>
            </w:r>
          </w:p>
        </w:tc>
        <w:tc>
          <w:tcPr>
            <w:tcW w:w="1279" w:type="dxa"/>
            <w:shd w:val="clear" w:color="auto" w:fill="FFFFFF" w:themeFill="background1"/>
          </w:tcPr>
          <w:p w14:paraId="2DE5777A" w14:textId="77777777" w:rsidR="00DB0C9B" w:rsidRPr="00D47004" w:rsidRDefault="00DB0C9B" w:rsidP="00DB0C9B">
            <w:pPr>
              <w:spacing w:before="120" w:after="120"/>
              <w:rPr>
                <w:rFonts w:asciiTheme="majorHAnsi" w:hAnsiTheme="majorHAnsi" w:cstheme="majorHAnsi"/>
                <w:b/>
                <w:sz w:val="20"/>
                <w:szCs w:val="20"/>
              </w:rPr>
            </w:pPr>
          </w:p>
        </w:tc>
        <w:tc>
          <w:tcPr>
            <w:tcW w:w="3402" w:type="dxa"/>
            <w:shd w:val="clear" w:color="auto" w:fill="FFFFFF" w:themeFill="background1"/>
          </w:tcPr>
          <w:p w14:paraId="57255E22" w14:textId="77777777" w:rsidR="00DB0C9B" w:rsidRPr="00D47004" w:rsidRDefault="00DB0C9B" w:rsidP="00DB0C9B">
            <w:pPr>
              <w:spacing w:before="120" w:after="120"/>
              <w:rPr>
                <w:rFonts w:asciiTheme="majorHAnsi" w:hAnsiTheme="majorHAnsi" w:cstheme="majorHAnsi"/>
                <w:b/>
                <w:sz w:val="20"/>
                <w:szCs w:val="20"/>
              </w:rPr>
            </w:pPr>
          </w:p>
        </w:tc>
      </w:tr>
      <w:tr w:rsidR="000353B1" w:rsidRPr="00D47004" w14:paraId="5C853342" w14:textId="77777777" w:rsidTr="003878D4">
        <w:tc>
          <w:tcPr>
            <w:tcW w:w="1560" w:type="dxa"/>
            <w:gridSpan w:val="2"/>
            <w:shd w:val="clear" w:color="auto" w:fill="FBD4B4"/>
          </w:tcPr>
          <w:p w14:paraId="401C57A5" w14:textId="77777777" w:rsidR="00061978" w:rsidRPr="00D47004" w:rsidRDefault="00061978" w:rsidP="00061978">
            <w:pPr>
              <w:spacing w:before="120" w:after="120"/>
              <w:rPr>
                <w:rFonts w:asciiTheme="majorHAnsi" w:hAnsiTheme="majorHAnsi" w:cstheme="majorHAnsi"/>
                <w:b/>
                <w:sz w:val="20"/>
                <w:szCs w:val="20"/>
              </w:rPr>
            </w:pPr>
            <w:r w:rsidRPr="00D47004">
              <w:rPr>
                <w:rFonts w:asciiTheme="majorHAnsi" w:hAnsiTheme="majorHAnsi" w:cstheme="majorHAnsi"/>
                <w:b/>
                <w:sz w:val="20"/>
              </w:rPr>
              <w:t>4.4.10</w:t>
            </w:r>
          </w:p>
        </w:tc>
        <w:tc>
          <w:tcPr>
            <w:tcW w:w="3682" w:type="dxa"/>
            <w:tcBorders>
              <w:top w:val="single" w:sz="4" w:space="0" w:color="auto"/>
              <w:left w:val="single" w:sz="4" w:space="0" w:color="auto"/>
              <w:bottom w:val="single" w:sz="4" w:space="0" w:color="auto"/>
              <w:right w:val="single" w:sz="4" w:space="0" w:color="auto"/>
            </w:tcBorders>
          </w:tcPr>
          <w:p w14:paraId="1A5B280A" w14:textId="01266763" w:rsidR="00061978" w:rsidRPr="00D47004" w:rsidRDefault="00061978" w:rsidP="00061978">
            <w:pPr>
              <w:pStyle w:val="para"/>
              <w:rPr>
                <w:rFonts w:asciiTheme="majorHAnsi" w:hAnsiTheme="majorHAnsi" w:cstheme="majorHAnsi"/>
                <w:sz w:val="20"/>
                <w:szCs w:val="20"/>
              </w:rPr>
            </w:pPr>
            <w:r w:rsidRPr="00D47004">
              <w:rPr>
                <w:rFonts w:asciiTheme="majorHAnsi" w:hAnsiTheme="majorHAnsi" w:cstheme="majorHAnsi"/>
                <w:sz w:val="20"/>
              </w:rPr>
              <w:t>Thông gió đầy đủ và hút khí ra phải được cung cấp cho môi trường bảo quản và xử lý sản phẩm để ngăn chặn sự ngưng tụ hoặc tích tụ bụi quá mức.</w:t>
            </w:r>
          </w:p>
        </w:tc>
        <w:tc>
          <w:tcPr>
            <w:tcW w:w="1279" w:type="dxa"/>
            <w:shd w:val="clear" w:color="auto" w:fill="FFFFFF" w:themeFill="background1"/>
          </w:tcPr>
          <w:p w14:paraId="361BCBF8" w14:textId="77777777" w:rsidR="00061978" w:rsidRPr="00D47004" w:rsidRDefault="00061978" w:rsidP="00061978">
            <w:pPr>
              <w:spacing w:before="120" w:after="120"/>
              <w:rPr>
                <w:rFonts w:asciiTheme="majorHAnsi" w:hAnsiTheme="majorHAnsi" w:cstheme="majorHAnsi"/>
                <w:b/>
                <w:sz w:val="20"/>
                <w:szCs w:val="20"/>
              </w:rPr>
            </w:pPr>
          </w:p>
        </w:tc>
        <w:tc>
          <w:tcPr>
            <w:tcW w:w="3402" w:type="dxa"/>
            <w:shd w:val="clear" w:color="auto" w:fill="FFFFFF" w:themeFill="background1"/>
          </w:tcPr>
          <w:p w14:paraId="636CB5BE" w14:textId="77777777" w:rsidR="00061978" w:rsidRPr="00D47004" w:rsidRDefault="00061978" w:rsidP="00061978">
            <w:pPr>
              <w:spacing w:before="120" w:after="120"/>
              <w:rPr>
                <w:rFonts w:asciiTheme="majorHAnsi" w:hAnsiTheme="majorHAnsi" w:cstheme="majorHAnsi"/>
                <w:b/>
                <w:sz w:val="20"/>
                <w:szCs w:val="20"/>
              </w:rPr>
            </w:pPr>
          </w:p>
        </w:tc>
      </w:tr>
      <w:tr w:rsidR="00370333" w:rsidRPr="00D47004" w14:paraId="7D1634EC" w14:textId="77777777" w:rsidTr="003878D4">
        <w:tc>
          <w:tcPr>
            <w:tcW w:w="1560" w:type="dxa"/>
            <w:gridSpan w:val="2"/>
            <w:shd w:val="clear" w:color="auto" w:fill="FBD4B4"/>
          </w:tcPr>
          <w:p w14:paraId="4DF21B72" w14:textId="26A15730" w:rsidR="00370333" w:rsidRPr="00D47004" w:rsidRDefault="00370333" w:rsidP="00370333">
            <w:pPr>
              <w:spacing w:before="120" w:after="120"/>
              <w:rPr>
                <w:rFonts w:asciiTheme="majorHAnsi" w:hAnsiTheme="majorHAnsi" w:cstheme="majorHAnsi"/>
                <w:b/>
                <w:sz w:val="20"/>
                <w:szCs w:val="20"/>
              </w:rPr>
            </w:pPr>
            <w:r w:rsidRPr="00D47004">
              <w:rPr>
                <w:rFonts w:asciiTheme="majorHAnsi" w:hAnsiTheme="majorHAnsi" w:cstheme="majorHAnsi"/>
                <w:b/>
                <w:sz w:val="20"/>
              </w:rPr>
              <w:t>4.4.11</w:t>
            </w:r>
          </w:p>
        </w:tc>
        <w:tc>
          <w:tcPr>
            <w:tcW w:w="3682" w:type="dxa"/>
            <w:tcBorders>
              <w:top w:val="single" w:sz="4" w:space="0" w:color="auto"/>
              <w:left w:val="single" w:sz="4" w:space="0" w:color="auto"/>
              <w:bottom w:val="single" w:sz="4" w:space="0" w:color="auto"/>
              <w:right w:val="single" w:sz="4" w:space="0" w:color="auto"/>
            </w:tcBorders>
          </w:tcPr>
          <w:p w14:paraId="5C13B770" w14:textId="60368041" w:rsidR="00370333" w:rsidRPr="00D47004" w:rsidRDefault="00370333" w:rsidP="00370333">
            <w:pPr>
              <w:pStyle w:val="para"/>
              <w:rPr>
                <w:rFonts w:asciiTheme="majorHAnsi" w:hAnsiTheme="majorHAnsi" w:cstheme="majorHAnsi"/>
                <w:sz w:val="20"/>
                <w:szCs w:val="20"/>
              </w:rPr>
            </w:pPr>
            <w:r w:rsidRPr="00D47004">
              <w:rPr>
                <w:rFonts w:asciiTheme="majorHAnsi" w:hAnsiTheme="majorHAnsi" w:cstheme="majorHAnsi"/>
                <w:sz w:val="20"/>
              </w:rPr>
              <w:t>Khi có rèm bằng dải nhựa, chúng phải được duy trì ở tình trạng tốt, sạch sẽ, được lắp đúng cách (ví dụ để ngăn ngừa dịch hại xâm nhập hoặc để kiểm soát nhiệt độ) và không được gây rủi ro về an toàn thực phẩm.</w:t>
            </w:r>
          </w:p>
        </w:tc>
        <w:tc>
          <w:tcPr>
            <w:tcW w:w="1279" w:type="dxa"/>
            <w:shd w:val="clear" w:color="auto" w:fill="FFFFFF" w:themeFill="background1"/>
          </w:tcPr>
          <w:p w14:paraId="7B71180E" w14:textId="77777777" w:rsidR="00370333" w:rsidRPr="00D47004" w:rsidRDefault="00370333" w:rsidP="00370333">
            <w:pPr>
              <w:spacing w:before="120" w:after="120"/>
              <w:rPr>
                <w:rFonts w:asciiTheme="majorHAnsi" w:hAnsiTheme="majorHAnsi" w:cstheme="majorHAnsi"/>
                <w:b/>
                <w:sz w:val="20"/>
                <w:szCs w:val="20"/>
              </w:rPr>
            </w:pPr>
          </w:p>
        </w:tc>
        <w:tc>
          <w:tcPr>
            <w:tcW w:w="3402" w:type="dxa"/>
            <w:shd w:val="clear" w:color="auto" w:fill="FFFFFF" w:themeFill="background1"/>
          </w:tcPr>
          <w:p w14:paraId="3CB4BF28" w14:textId="77777777" w:rsidR="00370333" w:rsidRPr="00D47004" w:rsidRDefault="00370333" w:rsidP="00370333">
            <w:pPr>
              <w:spacing w:before="120" w:after="120"/>
              <w:rPr>
                <w:rFonts w:asciiTheme="majorHAnsi" w:hAnsiTheme="majorHAnsi" w:cstheme="majorHAnsi"/>
                <w:b/>
                <w:sz w:val="20"/>
                <w:szCs w:val="20"/>
              </w:rPr>
            </w:pPr>
          </w:p>
        </w:tc>
      </w:tr>
      <w:tr w:rsidR="00370333" w:rsidRPr="00D47004" w14:paraId="3D598BE0" w14:textId="77777777" w:rsidTr="003878D4">
        <w:tc>
          <w:tcPr>
            <w:tcW w:w="1560" w:type="dxa"/>
            <w:gridSpan w:val="2"/>
            <w:shd w:val="clear" w:color="auto" w:fill="92D050"/>
          </w:tcPr>
          <w:p w14:paraId="7D0C40C4" w14:textId="77777777" w:rsidR="00370333" w:rsidRPr="00D47004" w:rsidRDefault="00370333" w:rsidP="00370333">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4.5</w:t>
            </w:r>
          </w:p>
        </w:tc>
        <w:tc>
          <w:tcPr>
            <w:tcW w:w="8363" w:type="dxa"/>
            <w:gridSpan w:val="3"/>
            <w:tcBorders>
              <w:top w:val="single" w:sz="4" w:space="0" w:color="auto"/>
              <w:left w:val="single" w:sz="4" w:space="0" w:color="auto"/>
              <w:bottom w:val="single" w:sz="4" w:space="0" w:color="auto"/>
            </w:tcBorders>
            <w:shd w:val="clear" w:color="auto" w:fill="92D050"/>
          </w:tcPr>
          <w:p w14:paraId="5A1D9E94" w14:textId="77777777" w:rsidR="00370333" w:rsidRPr="00D47004" w:rsidRDefault="00370333" w:rsidP="00370333">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Các tiện ích – nước, nước đá, không khí và khí gas khác</w:t>
            </w:r>
          </w:p>
        </w:tc>
      </w:tr>
      <w:tr w:rsidR="00370333" w:rsidRPr="00D47004" w14:paraId="35BD098C" w14:textId="77777777" w:rsidTr="003878D4">
        <w:tc>
          <w:tcPr>
            <w:tcW w:w="1560" w:type="dxa"/>
            <w:gridSpan w:val="2"/>
            <w:shd w:val="clear" w:color="auto" w:fill="D6E9B2"/>
          </w:tcPr>
          <w:p w14:paraId="2F57F0BC" w14:textId="77777777" w:rsidR="00370333" w:rsidRPr="00D47004" w:rsidRDefault="00370333" w:rsidP="00370333">
            <w:pPr>
              <w:spacing w:before="120" w:after="120"/>
              <w:rPr>
                <w:rFonts w:asciiTheme="majorHAnsi" w:hAnsiTheme="majorHAnsi" w:cstheme="majorHAnsi"/>
                <w:b/>
                <w:sz w:val="20"/>
                <w:szCs w:val="20"/>
              </w:rPr>
            </w:pPr>
            <w:r w:rsidRPr="00D47004">
              <w:rPr>
                <w:rFonts w:asciiTheme="majorHAnsi" w:hAnsiTheme="majorHAnsi" w:cstheme="majorHAnsi"/>
                <w:b/>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5BBB2666" w14:textId="77777777" w:rsidR="00370333" w:rsidRPr="00D47004" w:rsidRDefault="00370333" w:rsidP="00370333">
            <w:pPr>
              <w:pStyle w:val="para"/>
              <w:rPr>
                <w:rFonts w:asciiTheme="majorHAnsi" w:hAnsiTheme="majorHAnsi" w:cstheme="majorHAnsi"/>
                <w:sz w:val="20"/>
                <w:szCs w:val="20"/>
              </w:rPr>
            </w:pPr>
            <w:r w:rsidRPr="00D47004">
              <w:rPr>
                <w:rFonts w:asciiTheme="majorHAnsi" w:hAnsiTheme="majorHAnsi" w:cstheme="majorHAnsi"/>
                <w:sz w:val="20"/>
              </w:rPr>
              <w:t>Các tiện ích được sử dụng trong khu vực sản xuất và bảo quản phải được giám sát để kiểm soát hiệu quả rủi ro nhiễm bẩn sản phẩm.</w:t>
            </w:r>
          </w:p>
        </w:tc>
      </w:tr>
      <w:tr w:rsidR="00BA5EB5" w:rsidRPr="00D47004" w14:paraId="4A440119" w14:textId="77777777" w:rsidTr="003878D4">
        <w:tc>
          <w:tcPr>
            <w:tcW w:w="1560" w:type="dxa"/>
            <w:gridSpan w:val="2"/>
            <w:shd w:val="clear" w:color="auto" w:fill="D6E9B2"/>
          </w:tcPr>
          <w:p w14:paraId="30240851" w14:textId="77777777" w:rsidR="00370333" w:rsidRPr="00D47004" w:rsidRDefault="00370333" w:rsidP="00370333">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auto"/>
          </w:tcPr>
          <w:p w14:paraId="715FD7B3" w14:textId="77777777" w:rsidR="00370333" w:rsidRPr="00D47004" w:rsidRDefault="00370333" w:rsidP="00370333">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tcBorders>
              <w:top w:val="single" w:sz="4" w:space="0" w:color="auto"/>
              <w:left w:val="single" w:sz="4" w:space="0" w:color="auto"/>
              <w:bottom w:val="single" w:sz="4" w:space="0" w:color="auto"/>
            </w:tcBorders>
            <w:shd w:val="clear" w:color="auto" w:fill="auto"/>
          </w:tcPr>
          <w:p w14:paraId="04E2EAC9" w14:textId="77777777" w:rsidR="00370333" w:rsidRPr="00D47004" w:rsidRDefault="00370333" w:rsidP="00370333">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1055E522" w14:textId="4D197F29" w:rsidR="00370333" w:rsidRPr="00D47004" w:rsidRDefault="00C831FA" w:rsidP="00370333">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BA5EB5" w:rsidRPr="00D47004" w14:paraId="56D59AF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DEAFB51" w14:textId="77777777" w:rsidR="00DB5D5A" w:rsidRPr="00D47004" w:rsidRDefault="00DB5D5A" w:rsidP="00DB5D5A">
            <w:pPr>
              <w:pStyle w:val="para"/>
              <w:rPr>
                <w:rFonts w:asciiTheme="majorHAnsi" w:hAnsiTheme="majorHAnsi" w:cstheme="majorHAnsi"/>
                <w:b/>
                <w:sz w:val="20"/>
                <w:szCs w:val="20"/>
              </w:rPr>
            </w:pPr>
            <w:r w:rsidRPr="00D47004">
              <w:rPr>
                <w:rFonts w:asciiTheme="majorHAnsi" w:hAnsiTheme="majorHAnsi" w:cstheme="majorHAnsi"/>
                <w:b/>
                <w:sz w:val="20"/>
              </w:rPr>
              <w:t>4.5.1</w:t>
            </w:r>
          </w:p>
        </w:tc>
        <w:tc>
          <w:tcPr>
            <w:tcW w:w="3682" w:type="dxa"/>
            <w:tcBorders>
              <w:top w:val="single" w:sz="4" w:space="0" w:color="auto"/>
              <w:left w:val="single" w:sz="4" w:space="0" w:color="auto"/>
              <w:bottom w:val="single" w:sz="4" w:space="0" w:color="auto"/>
              <w:right w:val="single" w:sz="4" w:space="0" w:color="auto"/>
            </w:tcBorders>
          </w:tcPr>
          <w:p w14:paraId="77D642A9" w14:textId="77777777" w:rsidR="00DB5D5A" w:rsidRPr="00D47004" w:rsidRDefault="00DB5D5A" w:rsidP="00DB5D5A">
            <w:pPr>
              <w:pStyle w:val="para"/>
              <w:rPr>
                <w:rFonts w:asciiTheme="majorHAnsi" w:hAnsiTheme="majorHAnsi" w:cstheme="majorHAnsi"/>
                <w:sz w:val="20"/>
                <w:szCs w:val="20"/>
              </w:rPr>
            </w:pPr>
            <w:r w:rsidRPr="00D47004">
              <w:rPr>
                <w:rFonts w:asciiTheme="majorHAnsi" w:hAnsiTheme="majorHAnsi" w:cstheme="majorHAnsi"/>
                <w:sz w:val="20"/>
              </w:rPr>
              <w:t xml:space="preserve">Nước (kể cả nước đá và hơi nước) được sử dụng như một nguyên liệu trong sản xuất thực phẩm chế biến, việc chuẩn bị sản phẩm, rửa tay hoặc cho vệ sinh thiết bị hoặc vệ sinh nhà </w:t>
            </w:r>
            <w:r w:rsidRPr="00D47004">
              <w:rPr>
                <w:rFonts w:asciiTheme="majorHAnsi" w:hAnsiTheme="majorHAnsi" w:cstheme="majorHAnsi"/>
                <w:sz w:val="20"/>
              </w:rPr>
              <w:lastRenderedPageBreak/>
              <w:t>máy phải được cung cấp đủ số lượng, có thể uống tại điểm sử dụng hoặc không tạo rủi ro nhiễm bẩn theo pháp luật hiện hành.</w:t>
            </w:r>
          </w:p>
          <w:p w14:paraId="71C83FA8" w14:textId="77777777" w:rsidR="00DB5D5A" w:rsidRPr="00D47004" w:rsidRDefault="00DB5D5A" w:rsidP="00DB5D5A">
            <w:pPr>
              <w:pStyle w:val="para"/>
              <w:rPr>
                <w:rFonts w:asciiTheme="majorHAnsi" w:hAnsiTheme="majorHAnsi" w:cstheme="majorHAnsi"/>
                <w:sz w:val="20"/>
                <w:szCs w:val="20"/>
              </w:rPr>
            </w:pPr>
            <w:r w:rsidRPr="00D47004">
              <w:rPr>
                <w:rFonts w:asciiTheme="majorHAnsi" w:hAnsiTheme="majorHAnsi" w:cstheme="majorHAnsi"/>
                <w:sz w:val="20"/>
              </w:rPr>
              <w:t>Khi được lưu trữ và xử lý tại chỗ (ví dụ: trong bể chứa hoặc bể chứa), phải quản lý nước để giảm thiểu rủi ro về an toàn thực phẩm.</w:t>
            </w:r>
          </w:p>
          <w:p w14:paraId="2AB82719" w14:textId="2A3F1063" w:rsidR="00DB5D5A" w:rsidRPr="00D47004" w:rsidRDefault="00DB5D5A" w:rsidP="00CA662E">
            <w:pPr>
              <w:pStyle w:val="ListBullet"/>
            </w:pPr>
            <w:r w:rsidRPr="00D47004">
              <w:t>Chất lượng vi sinh và hóa học của nước phải được phân tích ít nhất hàng năm. Các điểm lấy mẫu, phạm vi của thử nghiệm và tần suất phân tích phải dựa trên rủi ro, có tính đến nguồn nước, lưu chứa và phân phối nước tại nhà máy, mẫu quá khứ và sử dụng trước đó.</w:t>
            </w:r>
          </w:p>
        </w:tc>
        <w:tc>
          <w:tcPr>
            <w:tcW w:w="1279" w:type="dxa"/>
            <w:tcBorders>
              <w:top w:val="single" w:sz="4" w:space="0" w:color="auto"/>
              <w:left w:val="single" w:sz="4" w:space="0" w:color="auto"/>
              <w:bottom w:val="single" w:sz="4" w:space="0" w:color="auto"/>
            </w:tcBorders>
            <w:shd w:val="clear" w:color="auto" w:fill="auto"/>
          </w:tcPr>
          <w:p w14:paraId="75C0A74C" w14:textId="6FA3047A" w:rsidR="00DB5D5A" w:rsidRPr="00D47004" w:rsidRDefault="00DB5D5A" w:rsidP="00DB5D5A">
            <w:pPr>
              <w:spacing w:before="120" w:after="120"/>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7ADEF7CE" w14:textId="77777777" w:rsidR="00DB5D5A" w:rsidRPr="00D47004" w:rsidRDefault="00DB5D5A" w:rsidP="00DB5D5A">
            <w:pPr>
              <w:spacing w:before="120" w:after="120"/>
              <w:rPr>
                <w:rFonts w:asciiTheme="majorHAnsi" w:hAnsiTheme="majorHAnsi" w:cstheme="majorHAnsi"/>
                <w:b/>
                <w:sz w:val="20"/>
                <w:szCs w:val="20"/>
              </w:rPr>
            </w:pPr>
          </w:p>
        </w:tc>
      </w:tr>
      <w:tr w:rsidR="000353B1" w:rsidRPr="00D47004" w14:paraId="42232424"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5BA5C1D4" w14:textId="77777777" w:rsidR="006E1FAD" w:rsidRPr="00D47004" w:rsidRDefault="006E1FAD" w:rsidP="006E1FAD">
            <w:pPr>
              <w:pStyle w:val="para"/>
              <w:rPr>
                <w:rFonts w:asciiTheme="majorHAnsi" w:hAnsiTheme="majorHAnsi" w:cstheme="majorHAnsi"/>
                <w:b/>
                <w:sz w:val="20"/>
                <w:szCs w:val="20"/>
              </w:rPr>
            </w:pPr>
            <w:r w:rsidRPr="00D47004">
              <w:rPr>
                <w:rFonts w:asciiTheme="majorHAnsi" w:hAnsiTheme="majorHAnsi" w:cstheme="majorHAnsi"/>
                <w:b/>
                <w:sz w:val="20"/>
              </w:rPr>
              <w:t>4.5.2</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0109B74A" w14:textId="77777777" w:rsidR="006E1FAD" w:rsidRPr="00D47004" w:rsidRDefault="006E1FAD" w:rsidP="006E1FAD">
            <w:pPr>
              <w:pStyle w:val="para"/>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6CC93A1E" w14:textId="5D534B8E" w:rsidR="006E1FAD" w:rsidRPr="00D47004" w:rsidRDefault="006E1FAD" w:rsidP="00CA662E">
            <w:pPr>
              <w:pStyle w:val="ListBullet"/>
            </w:pPr>
            <w:r w:rsidRPr="00D47004">
              <w:t>Sơ đồ được cập nhật của hệ thống phân phối nước phải sẵn có, bao gồm bồn chứa, xử lý nước và hồi lưu nước khi thích hợp. Sơ đồ này phải được sử dụng làm cơ sở cho việc lấy mẫu nước và quản lý chất lượng nước.</w:t>
            </w:r>
          </w:p>
        </w:tc>
        <w:tc>
          <w:tcPr>
            <w:tcW w:w="1279" w:type="dxa"/>
            <w:tcBorders>
              <w:top w:val="single" w:sz="4" w:space="0" w:color="auto"/>
              <w:left w:val="single" w:sz="4" w:space="0" w:color="auto"/>
              <w:bottom w:val="single" w:sz="4" w:space="0" w:color="auto"/>
            </w:tcBorders>
            <w:shd w:val="clear" w:color="auto" w:fill="auto"/>
          </w:tcPr>
          <w:p w14:paraId="7EC77F7E" w14:textId="77777777" w:rsidR="006E1FAD" w:rsidRPr="00D47004" w:rsidRDefault="006E1FAD" w:rsidP="006E1FAD">
            <w:pPr>
              <w:spacing w:before="120" w:after="120"/>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4672EE0C" w14:textId="77777777" w:rsidR="006E1FAD" w:rsidRPr="00D47004" w:rsidRDefault="006E1FAD" w:rsidP="006E1FAD">
            <w:pPr>
              <w:spacing w:before="120" w:after="120"/>
              <w:rPr>
                <w:rFonts w:asciiTheme="majorHAnsi" w:hAnsiTheme="majorHAnsi" w:cstheme="majorHAnsi"/>
                <w:b/>
                <w:sz w:val="20"/>
                <w:szCs w:val="20"/>
              </w:rPr>
            </w:pPr>
          </w:p>
        </w:tc>
      </w:tr>
      <w:tr w:rsidR="00BA5EB5" w:rsidRPr="00D47004" w14:paraId="7894384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92E547D" w14:textId="77777777" w:rsidR="009B1879" w:rsidRPr="00D47004" w:rsidRDefault="009B1879" w:rsidP="009B1879">
            <w:pPr>
              <w:pStyle w:val="para"/>
              <w:rPr>
                <w:rFonts w:asciiTheme="majorHAnsi" w:hAnsiTheme="majorHAnsi" w:cstheme="majorHAnsi"/>
                <w:b/>
                <w:sz w:val="20"/>
                <w:szCs w:val="20"/>
              </w:rPr>
            </w:pPr>
            <w:r w:rsidRPr="00D47004">
              <w:rPr>
                <w:rFonts w:asciiTheme="majorHAnsi" w:hAnsiTheme="majorHAnsi" w:cstheme="majorHAnsi"/>
                <w:b/>
                <w:sz w:val="20"/>
              </w:rPr>
              <w:t>4.5.3</w:t>
            </w:r>
          </w:p>
        </w:tc>
        <w:tc>
          <w:tcPr>
            <w:tcW w:w="3682" w:type="dxa"/>
            <w:tcBorders>
              <w:top w:val="single" w:sz="4" w:space="0" w:color="auto"/>
              <w:left w:val="single" w:sz="4" w:space="0" w:color="auto"/>
              <w:bottom w:val="single" w:sz="4" w:space="0" w:color="auto"/>
              <w:right w:val="single" w:sz="4" w:space="0" w:color="auto"/>
            </w:tcBorders>
          </w:tcPr>
          <w:p w14:paraId="616C3053" w14:textId="1A9F1D20" w:rsidR="009B1879" w:rsidRPr="00D47004" w:rsidRDefault="009B1879" w:rsidP="009B1879">
            <w:pPr>
              <w:pStyle w:val="para"/>
              <w:rPr>
                <w:rFonts w:asciiTheme="majorHAnsi" w:hAnsiTheme="majorHAnsi" w:cstheme="majorHAnsi"/>
                <w:sz w:val="20"/>
                <w:szCs w:val="20"/>
              </w:rPr>
            </w:pPr>
            <w:r w:rsidRPr="00D47004">
              <w:rPr>
                <w:rFonts w:asciiTheme="majorHAnsi" w:hAnsiTheme="majorHAnsi" w:cstheme="majorHAnsi"/>
                <w:sz w:val="20"/>
              </w:rPr>
              <w:t>Không khí và các khí gas khác được sử dụng làm nguyên liệu hoặc tiếp xúc trực tiếp với sản phẩm phải được giám sát để đảm bảo điều này không tạo ra rủi ro nhiễm bẩn. Khí nén có tiếp xúc trực tiếp với sản phẩm phải được lọc tại điểm sử dụng.</w:t>
            </w:r>
          </w:p>
        </w:tc>
        <w:tc>
          <w:tcPr>
            <w:tcW w:w="1279" w:type="dxa"/>
            <w:tcBorders>
              <w:top w:val="single" w:sz="4" w:space="0" w:color="auto"/>
              <w:left w:val="single" w:sz="4" w:space="0" w:color="auto"/>
              <w:bottom w:val="single" w:sz="4" w:space="0" w:color="auto"/>
            </w:tcBorders>
            <w:shd w:val="clear" w:color="auto" w:fill="auto"/>
          </w:tcPr>
          <w:p w14:paraId="0E86D618" w14:textId="77777777" w:rsidR="009B1879" w:rsidRPr="00D47004" w:rsidRDefault="009B1879" w:rsidP="009B1879">
            <w:pPr>
              <w:spacing w:before="120" w:after="120"/>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65D00672" w14:textId="77777777" w:rsidR="009B1879" w:rsidRPr="00D47004" w:rsidRDefault="009B1879" w:rsidP="009B1879">
            <w:pPr>
              <w:spacing w:before="120" w:after="120"/>
              <w:rPr>
                <w:rFonts w:asciiTheme="majorHAnsi" w:hAnsiTheme="majorHAnsi" w:cstheme="majorHAnsi"/>
                <w:b/>
                <w:sz w:val="20"/>
                <w:szCs w:val="20"/>
              </w:rPr>
            </w:pPr>
          </w:p>
        </w:tc>
      </w:tr>
      <w:tr w:rsidR="009B1879" w:rsidRPr="00D47004" w14:paraId="371F8EF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940C999" w14:textId="77777777" w:rsidR="009B1879" w:rsidRPr="00D47004" w:rsidRDefault="009B1879" w:rsidP="009B1879">
            <w:pPr>
              <w:pStyle w:val="para"/>
              <w:rPr>
                <w:rFonts w:asciiTheme="majorHAnsi" w:hAnsiTheme="majorHAnsi" w:cstheme="majorHAnsi"/>
                <w:b/>
                <w:sz w:val="20"/>
                <w:szCs w:val="20"/>
              </w:rPr>
            </w:pPr>
            <w:r w:rsidRPr="00D47004">
              <w:rPr>
                <w:rFonts w:asciiTheme="majorHAnsi" w:hAnsiTheme="majorHAnsi" w:cstheme="majorHAnsi"/>
                <w:b/>
                <w:color w:val="FFFFFF" w:themeColor="background1"/>
                <w:sz w:val="20"/>
              </w:rPr>
              <w:t>4.6</w:t>
            </w:r>
          </w:p>
        </w:tc>
        <w:tc>
          <w:tcPr>
            <w:tcW w:w="8363" w:type="dxa"/>
            <w:gridSpan w:val="3"/>
            <w:tcBorders>
              <w:top w:val="single" w:sz="4" w:space="0" w:color="auto"/>
              <w:left w:val="single" w:sz="4" w:space="0" w:color="auto"/>
              <w:bottom w:val="single" w:sz="4" w:space="0" w:color="auto"/>
            </w:tcBorders>
            <w:shd w:val="clear" w:color="auto" w:fill="92D050"/>
          </w:tcPr>
          <w:p w14:paraId="7582D483" w14:textId="77777777" w:rsidR="009B1879" w:rsidRPr="00D47004" w:rsidRDefault="009B1879" w:rsidP="009B1879">
            <w:pPr>
              <w:pStyle w:val="para"/>
              <w:rPr>
                <w:rFonts w:asciiTheme="majorHAnsi" w:hAnsiTheme="majorHAnsi" w:cstheme="majorHAnsi"/>
                <w:sz w:val="20"/>
                <w:szCs w:val="20"/>
              </w:rPr>
            </w:pPr>
            <w:r w:rsidRPr="00D47004">
              <w:rPr>
                <w:rFonts w:asciiTheme="majorHAnsi" w:hAnsiTheme="majorHAnsi" w:cstheme="majorHAnsi"/>
                <w:color w:val="FFFFFF" w:themeColor="background1"/>
                <w:sz w:val="20"/>
              </w:rPr>
              <w:t>Thiết bị</w:t>
            </w:r>
          </w:p>
        </w:tc>
      </w:tr>
      <w:tr w:rsidR="009B1879" w:rsidRPr="00D47004" w14:paraId="3C44568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0BB7603" w14:textId="77777777" w:rsidR="009B1879" w:rsidRPr="00D47004" w:rsidRDefault="009B1879" w:rsidP="009B1879">
            <w:pPr>
              <w:pStyle w:val="para"/>
              <w:rPr>
                <w:rFonts w:asciiTheme="majorHAnsi" w:hAnsiTheme="majorHAnsi" w:cstheme="majorHAnsi"/>
                <w:b/>
                <w:sz w:val="20"/>
                <w:szCs w:val="20"/>
              </w:rPr>
            </w:pPr>
            <w:r w:rsidRPr="00D47004">
              <w:rPr>
                <w:rFonts w:asciiTheme="majorHAnsi" w:hAnsiTheme="majorHAnsi" w:cstheme="majorHAnsi"/>
                <w:b/>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42AB2F5A" w14:textId="1C95D4D8" w:rsidR="009B1879" w:rsidRPr="00D47004" w:rsidRDefault="0010694B" w:rsidP="009B1879">
            <w:pPr>
              <w:pStyle w:val="para"/>
              <w:rPr>
                <w:rFonts w:asciiTheme="majorHAnsi" w:hAnsiTheme="majorHAnsi" w:cstheme="majorHAnsi"/>
                <w:sz w:val="20"/>
                <w:szCs w:val="20"/>
              </w:rPr>
            </w:pPr>
            <w:r w:rsidRPr="00D47004">
              <w:rPr>
                <w:rFonts w:asciiTheme="majorHAnsi" w:hAnsiTheme="majorHAnsi" w:cstheme="majorHAnsi"/>
                <w:sz w:val="20"/>
              </w:rPr>
              <w:t>Tất cả các thiết bị chế biến thực phẩm phải phù hợp với mục đích đã xác định và phải được sử dụng để giảm thiểu rủi ro nhiễm bẩn sản phẩm.</w:t>
            </w:r>
          </w:p>
        </w:tc>
      </w:tr>
      <w:tr w:rsidR="00BA5EB5" w:rsidRPr="00D47004" w14:paraId="14D9E29B"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4B75F4B" w14:textId="77777777" w:rsidR="009B1879" w:rsidRPr="00D47004" w:rsidRDefault="009B1879" w:rsidP="009B1879">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auto"/>
          </w:tcPr>
          <w:p w14:paraId="29CF7E37" w14:textId="77777777" w:rsidR="009B1879" w:rsidRPr="00D47004" w:rsidRDefault="009B1879" w:rsidP="009B1879">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Các yêu cầu</w:t>
            </w:r>
          </w:p>
        </w:tc>
        <w:tc>
          <w:tcPr>
            <w:tcW w:w="1279" w:type="dxa"/>
            <w:tcBorders>
              <w:top w:val="single" w:sz="4" w:space="0" w:color="auto"/>
              <w:left w:val="single" w:sz="4" w:space="0" w:color="auto"/>
              <w:bottom w:val="single" w:sz="4" w:space="0" w:color="auto"/>
            </w:tcBorders>
            <w:shd w:val="clear" w:color="auto" w:fill="auto"/>
          </w:tcPr>
          <w:p w14:paraId="1829BFC7" w14:textId="77777777" w:rsidR="009B1879" w:rsidRPr="00D47004" w:rsidRDefault="009B1879" w:rsidP="009B1879">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Tuân thủ</w:t>
            </w:r>
          </w:p>
        </w:tc>
        <w:tc>
          <w:tcPr>
            <w:tcW w:w="3402" w:type="dxa"/>
            <w:tcBorders>
              <w:top w:val="single" w:sz="4" w:space="0" w:color="auto"/>
              <w:left w:val="single" w:sz="4" w:space="0" w:color="auto"/>
              <w:bottom w:val="single" w:sz="4" w:space="0" w:color="auto"/>
            </w:tcBorders>
            <w:shd w:val="clear" w:color="auto" w:fill="auto"/>
          </w:tcPr>
          <w:p w14:paraId="14AEE6D3" w14:textId="6F5C6944" w:rsidR="009B1879" w:rsidRPr="00D47004" w:rsidRDefault="00331B7D" w:rsidP="009B1879">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Bình luận</w:t>
            </w:r>
          </w:p>
        </w:tc>
      </w:tr>
      <w:tr w:rsidR="00333C45" w:rsidRPr="00D47004" w14:paraId="38454F7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5D6FF65" w14:textId="77777777" w:rsidR="00007003" w:rsidRPr="00D47004" w:rsidRDefault="00007003" w:rsidP="00007003">
            <w:pPr>
              <w:pStyle w:val="para"/>
              <w:rPr>
                <w:rFonts w:asciiTheme="majorHAnsi" w:hAnsiTheme="majorHAnsi" w:cstheme="majorHAnsi"/>
                <w:b/>
                <w:sz w:val="20"/>
                <w:szCs w:val="20"/>
              </w:rPr>
            </w:pPr>
            <w:r w:rsidRPr="00D47004">
              <w:rPr>
                <w:rFonts w:asciiTheme="majorHAnsi" w:hAnsiTheme="majorHAnsi" w:cstheme="majorHAnsi"/>
                <w:b/>
                <w:sz w:val="20"/>
              </w:rPr>
              <w:t>4.6.1</w:t>
            </w:r>
          </w:p>
        </w:tc>
        <w:tc>
          <w:tcPr>
            <w:tcW w:w="3682" w:type="dxa"/>
            <w:tcBorders>
              <w:top w:val="single" w:sz="4" w:space="0" w:color="auto"/>
              <w:left w:val="single" w:sz="4" w:space="0" w:color="auto"/>
              <w:bottom w:val="single" w:sz="4" w:space="0" w:color="auto"/>
              <w:right w:val="single" w:sz="4" w:space="0" w:color="auto"/>
            </w:tcBorders>
          </w:tcPr>
          <w:p w14:paraId="783EF9DC" w14:textId="77777777" w:rsidR="00007003" w:rsidRPr="00D47004" w:rsidRDefault="00007003" w:rsidP="00007003">
            <w:pPr>
              <w:pStyle w:val="para"/>
              <w:rPr>
                <w:rFonts w:asciiTheme="majorHAnsi" w:hAnsiTheme="majorHAnsi" w:cstheme="majorHAnsi"/>
                <w:sz w:val="20"/>
                <w:szCs w:val="20"/>
              </w:rPr>
            </w:pPr>
            <w:r w:rsidRPr="00D47004">
              <w:rPr>
                <w:rFonts w:asciiTheme="majorHAnsi" w:hAnsiTheme="majorHAnsi" w:cstheme="majorHAnsi"/>
                <w:sz w:val="20"/>
              </w:rPr>
              <w:t>Phải có một tiêu chuẩn kỹ thuật mua hàng được lập thành văn bản cho bất kỳ thiết bị mới nào nêu chi tiết các yêu cầu của nhà máy đối với thiết bị đó. Ví dụ, điều này có thể bao gồm:</w:t>
            </w:r>
          </w:p>
          <w:p w14:paraId="230458F8" w14:textId="77777777" w:rsidR="00007003" w:rsidRPr="00D47004" w:rsidRDefault="00007003" w:rsidP="00CA662E">
            <w:pPr>
              <w:pStyle w:val="ListBullet"/>
              <w:numPr>
                <w:ilvl w:val="0"/>
                <w:numId w:val="1"/>
              </w:numPr>
            </w:pPr>
            <w:r w:rsidRPr="00D47004">
              <w:t>bất kỳ luật liên quan nào</w:t>
            </w:r>
          </w:p>
          <w:p w14:paraId="78D5F93B" w14:textId="77777777" w:rsidR="00007003" w:rsidRPr="00D47004" w:rsidRDefault="00007003" w:rsidP="00CA662E">
            <w:pPr>
              <w:pStyle w:val="ListBullet"/>
              <w:numPr>
                <w:ilvl w:val="0"/>
                <w:numId w:val="1"/>
              </w:numPr>
            </w:pPr>
            <w:r w:rsidRPr="00D47004">
              <w:t>nếu có, các yêu cầu đối với bề mặt tiếp xúc với thực phẩm để đáp ứng các yêu cầu pháp lý</w:t>
            </w:r>
          </w:p>
          <w:p w14:paraId="43C75627" w14:textId="77777777" w:rsidR="00007003" w:rsidRPr="00D47004" w:rsidRDefault="00007003" w:rsidP="00CA662E">
            <w:pPr>
              <w:pStyle w:val="ListBullet"/>
              <w:numPr>
                <w:ilvl w:val="0"/>
                <w:numId w:val="1"/>
              </w:numPr>
            </w:pPr>
            <w:r w:rsidRPr="00D47004">
              <w:lastRenderedPageBreak/>
              <w:t>chi tiết về mục đích sử dụng của thiết bị và loại vật liệu mà nó sẽ được xử lý.</w:t>
            </w:r>
          </w:p>
          <w:p w14:paraId="5140EA9D" w14:textId="77777777" w:rsidR="00007003" w:rsidRPr="00D47004" w:rsidRDefault="00007003" w:rsidP="00007003">
            <w:pPr>
              <w:pStyle w:val="para"/>
              <w:rPr>
                <w:rFonts w:asciiTheme="majorHAnsi" w:hAnsiTheme="majorHAnsi" w:cstheme="majorHAnsi"/>
                <w:sz w:val="20"/>
                <w:szCs w:val="20"/>
              </w:rPr>
            </w:pPr>
            <w:r w:rsidRPr="00D47004">
              <w:rPr>
                <w:rFonts w:asciiTheme="majorHAnsi" w:hAnsiTheme="majorHAnsi" w:cstheme="majorHAnsi"/>
                <w:sz w:val="20"/>
              </w:rPr>
              <w:t>Tùy thuộc vào mục đích sử dụng, thiết bị mới đến nhà máy (bao gồm cả thiết bị đã qua sử dụng) có thể yêu cầu sự cho phép của nhóm đa ngành.</w:t>
            </w:r>
          </w:p>
          <w:p w14:paraId="24108A2E" w14:textId="427557B6" w:rsidR="00007003" w:rsidRPr="00D47004" w:rsidRDefault="00007003" w:rsidP="00007003">
            <w:pPr>
              <w:pStyle w:val="para"/>
              <w:rPr>
                <w:rFonts w:asciiTheme="majorHAnsi" w:hAnsiTheme="majorHAnsi" w:cstheme="majorHAnsi"/>
                <w:sz w:val="20"/>
                <w:szCs w:val="20"/>
              </w:rPr>
            </w:pPr>
            <w:r w:rsidRPr="00D47004">
              <w:rPr>
                <w:rFonts w:asciiTheme="majorHAnsi" w:hAnsiTheme="majorHAnsi" w:cstheme="majorHAnsi"/>
                <w:sz w:val="20"/>
              </w:rPr>
              <w:t>Nhà cung cấp phải cung cấp bằng chứng thiết bị đáp ứng các yêu cầu này trước khi cung cấp.</w:t>
            </w:r>
          </w:p>
        </w:tc>
        <w:tc>
          <w:tcPr>
            <w:tcW w:w="1279" w:type="dxa"/>
            <w:tcBorders>
              <w:top w:val="single" w:sz="4" w:space="0" w:color="auto"/>
              <w:left w:val="single" w:sz="4" w:space="0" w:color="auto"/>
              <w:bottom w:val="single" w:sz="4" w:space="0" w:color="auto"/>
            </w:tcBorders>
            <w:shd w:val="clear" w:color="auto" w:fill="FFFFFF" w:themeFill="background1"/>
          </w:tcPr>
          <w:p w14:paraId="2991BAF0" w14:textId="77777777" w:rsidR="00007003" w:rsidRPr="00D47004" w:rsidRDefault="00007003" w:rsidP="00007003">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6BD53D1" w14:textId="77777777" w:rsidR="00007003" w:rsidRPr="00D47004" w:rsidRDefault="00007003" w:rsidP="00007003">
            <w:pPr>
              <w:pStyle w:val="para"/>
              <w:rPr>
                <w:rFonts w:asciiTheme="majorHAnsi" w:hAnsiTheme="majorHAnsi" w:cstheme="majorHAnsi"/>
                <w:sz w:val="20"/>
                <w:szCs w:val="20"/>
              </w:rPr>
            </w:pPr>
          </w:p>
        </w:tc>
      </w:tr>
      <w:tr w:rsidR="000353B1" w:rsidRPr="00D47004" w14:paraId="71F604A6"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6068090" w14:textId="77777777" w:rsidR="001F4D45" w:rsidRPr="00D47004" w:rsidRDefault="001F4D45" w:rsidP="001F4D45">
            <w:pPr>
              <w:pStyle w:val="para"/>
              <w:rPr>
                <w:rFonts w:asciiTheme="majorHAnsi" w:hAnsiTheme="majorHAnsi" w:cstheme="majorHAnsi"/>
                <w:b/>
                <w:sz w:val="20"/>
                <w:szCs w:val="20"/>
              </w:rPr>
            </w:pPr>
            <w:r w:rsidRPr="00D47004">
              <w:rPr>
                <w:rFonts w:asciiTheme="majorHAnsi" w:hAnsiTheme="majorHAnsi" w:cstheme="majorHAnsi"/>
                <w:b/>
                <w:sz w:val="20"/>
              </w:rPr>
              <w:t>4.6.2</w:t>
            </w:r>
          </w:p>
        </w:tc>
        <w:tc>
          <w:tcPr>
            <w:tcW w:w="3682" w:type="dxa"/>
            <w:tcBorders>
              <w:top w:val="single" w:sz="4" w:space="0" w:color="auto"/>
              <w:left w:val="single" w:sz="4" w:space="0" w:color="auto"/>
              <w:bottom w:val="single" w:sz="4" w:space="0" w:color="auto"/>
              <w:right w:val="single" w:sz="4" w:space="0" w:color="auto"/>
            </w:tcBorders>
          </w:tcPr>
          <w:p w14:paraId="6EC40348" w14:textId="77777777" w:rsidR="001F4D45" w:rsidRPr="00D47004" w:rsidRDefault="001F4D45" w:rsidP="001F4D45">
            <w:pPr>
              <w:pStyle w:val="para"/>
              <w:rPr>
                <w:rFonts w:asciiTheme="majorHAnsi" w:hAnsiTheme="majorHAnsi" w:cstheme="majorHAnsi"/>
                <w:sz w:val="20"/>
                <w:szCs w:val="20"/>
              </w:rPr>
            </w:pPr>
            <w:r w:rsidRPr="00D47004">
              <w:rPr>
                <w:rFonts w:asciiTheme="majorHAnsi" w:hAnsiTheme="majorHAnsi" w:cstheme="majorHAnsi"/>
                <w:sz w:val="20"/>
              </w:rPr>
              <w:t>Việc thiết kế và chế tạo thiết bị phải dựa trên rủi ro để ngăn ngừa sự nhiễm bẩn của sản phẩm. Ví dụ: việc sử dụng các con dấu chính xác, bề mặt không thấm nước hoặc các mối hàn và mối nối nhẵn, nơi chúng tiếp xúc với sản phẩm và nếu không có thể dẫn đến nhiễm dị vật, vi sinh hoặc chất gây dị ứng cho sản phẩm.</w:t>
            </w:r>
          </w:p>
          <w:p w14:paraId="527F0993" w14:textId="70BECA81" w:rsidR="001F4D45" w:rsidRPr="00D47004" w:rsidRDefault="001F4D45" w:rsidP="001F4D45">
            <w:pPr>
              <w:pStyle w:val="para"/>
              <w:rPr>
                <w:rFonts w:asciiTheme="majorHAnsi" w:hAnsiTheme="majorHAnsi" w:cstheme="majorHAnsi"/>
                <w:sz w:val="20"/>
                <w:szCs w:val="20"/>
              </w:rPr>
            </w:pPr>
            <w:r w:rsidRPr="00D47004">
              <w:rPr>
                <w:rFonts w:asciiTheme="majorHAnsi" w:hAnsiTheme="majorHAnsi" w:cstheme="majorHAnsi"/>
                <w:sz w:val="20"/>
              </w:rPr>
              <w:t>Thiết bị tiếp xúc trực tiếp với thực phẩm phải phù hợp để tiếp xúc với thực phẩm và đáp ứng các yêu cầu pháp lý nếu có.</w:t>
            </w:r>
          </w:p>
        </w:tc>
        <w:tc>
          <w:tcPr>
            <w:tcW w:w="1279" w:type="dxa"/>
            <w:tcBorders>
              <w:top w:val="single" w:sz="4" w:space="0" w:color="auto"/>
              <w:left w:val="single" w:sz="4" w:space="0" w:color="auto"/>
              <w:bottom w:val="single" w:sz="4" w:space="0" w:color="auto"/>
            </w:tcBorders>
            <w:shd w:val="clear" w:color="auto" w:fill="FFFFFF" w:themeFill="background1"/>
          </w:tcPr>
          <w:p w14:paraId="6E9F3081" w14:textId="77777777" w:rsidR="001F4D45" w:rsidRPr="00D47004" w:rsidRDefault="001F4D45" w:rsidP="001F4D45">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C14B87A" w14:textId="77777777" w:rsidR="001F4D45" w:rsidRPr="00D47004" w:rsidRDefault="001F4D45" w:rsidP="001F4D45">
            <w:pPr>
              <w:pStyle w:val="para"/>
              <w:rPr>
                <w:rFonts w:asciiTheme="majorHAnsi" w:hAnsiTheme="majorHAnsi" w:cstheme="majorHAnsi"/>
                <w:sz w:val="20"/>
                <w:szCs w:val="20"/>
              </w:rPr>
            </w:pPr>
          </w:p>
        </w:tc>
      </w:tr>
      <w:tr w:rsidR="00D60B67" w:rsidRPr="00D47004" w14:paraId="664423D1"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49A99C03" w14:textId="73A168D0" w:rsidR="00D60B67" w:rsidRPr="00D47004" w:rsidRDefault="00D60B67" w:rsidP="00D60B67">
            <w:pPr>
              <w:pStyle w:val="para"/>
              <w:rPr>
                <w:rFonts w:asciiTheme="majorHAnsi" w:hAnsiTheme="majorHAnsi" w:cstheme="majorHAnsi"/>
                <w:b/>
                <w:sz w:val="20"/>
                <w:szCs w:val="20"/>
              </w:rPr>
            </w:pPr>
            <w:r w:rsidRPr="00D47004">
              <w:rPr>
                <w:rFonts w:asciiTheme="majorHAnsi" w:hAnsiTheme="majorHAnsi" w:cstheme="majorHAnsi"/>
                <w:b/>
                <w:sz w:val="20"/>
              </w:rPr>
              <w:t>4.6.3</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6AC46964" w14:textId="489CFD2E" w:rsidR="00D60B67" w:rsidRPr="00D47004" w:rsidRDefault="00D60B67" w:rsidP="00D60B67">
            <w:pPr>
              <w:pStyle w:val="para"/>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5A77536F" w14:textId="77777777" w:rsidR="00D60B67" w:rsidRPr="00D47004" w:rsidRDefault="00D60B67" w:rsidP="00D60B67">
            <w:pPr>
              <w:pStyle w:val="para"/>
              <w:rPr>
                <w:rFonts w:asciiTheme="majorHAnsi" w:hAnsiTheme="majorHAnsi" w:cstheme="majorHAnsi"/>
                <w:sz w:val="20"/>
                <w:szCs w:val="20"/>
              </w:rPr>
            </w:pPr>
            <w:r w:rsidRPr="00D47004">
              <w:rPr>
                <w:rFonts w:asciiTheme="majorHAnsi" w:hAnsiTheme="majorHAnsi" w:cstheme="majorHAnsi"/>
                <w:sz w:val="20"/>
              </w:rPr>
              <w:t>Một quy trình vận hành dựa trên rủi ro được lập thành văn bản phải được thực hiện để đảm bảo tính toàn vẹn và an toàn thực phẩm được duy trì trong quá trình lắp đặt thiết bị mới tại nhà máy.</w:t>
            </w:r>
          </w:p>
          <w:p w14:paraId="2EC8AB42" w14:textId="77777777" w:rsidR="00D60B67" w:rsidRPr="00D47004" w:rsidRDefault="00D60B67" w:rsidP="00D60B67">
            <w:pPr>
              <w:pStyle w:val="para"/>
              <w:rPr>
                <w:rFonts w:asciiTheme="majorHAnsi" w:hAnsiTheme="majorHAnsi" w:cstheme="majorHAnsi"/>
                <w:sz w:val="20"/>
                <w:szCs w:val="20"/>
              </w:rPr>
            </w:pPr>
            <w:r w:rsidRPr="00D47004">
              <w:rPr>
                <w:rFonts w:asciiTheme="majorHAnsi" w:hAnsiTheme="majorHAnsi" w:cstheme="majorHAnsi"/>
                <w:sz w:val="20"/>
              </w:rPr>
              <w:t>Công việc lắp đặt phải được tuân theo một quy trình vệ sinh được lập thành văn bản.</w:t>
            </w:r>
          </w:p>
          <w:p w14:paraId="635EC5F6" w14:textId="77777777" w:rsidR="00D60B67" w:rsidRPr="00D47004" w:rsidRDefault="00D60B67" w:rsidP="00D60B67">
            <w:pPr>
              <w:pStyle w:val="para"/>
              <w:rPr>
                <w:rFonts w:asciiTheme="majorHAnsi" w:hAnsiTheme="majorHAnsi" w:cstheme="majorHAnsi"/>
                <w:sz w:val="20"/>
                <w:szCs w:val="20"/>
              </w:rPr>
            </w:pPr>
            <w:r w:rsidRPr="00D47004">
              <w:rPr>
                <w:rFonts w:asciiTheme="majorHAnsi" w:hAnsiTheme="majorHAnsi" w:cstheme="majorHAnsi"/>
                <w:sz w:val="20"/>
              </w:rPr>
              <w:t>Thiết bị mới đến nhà máy phải được nhân viên có thẩm quyền kiểm tra trước khi đưa vào vận hành.</w:t>
            </w:r>
          </w:p>
          <w:p w14:paraId="45DD570B" w14:textId="77777777" w:rsidR="00D60B67" w:rsidRPr="00D47004" w:rsidRDefault="00D60B67" w:rsidP="00D60B67">
            <w:pPr>
              <w:pStyle w:val="para"/>
              <w:rPr>
                <w:rFonts w:asciiTheme="majorHAnsi" w:hAnsiTheme="majorHAnsi" w:cstheme="majorHAnsi"/>
                <w:sz w:val="20"/>
                <w:szCs w:val="20"/>
              </w:rPr>
            </w:pPr>
            <w:r w:rsidRPr="00D47004">
              <w:rPr>
                <w:rFonts w:asciiTheme="majorHAnsi" w:hAnsiTheme="majorHAnsi" w:cstheme="majorHAnsi"/>
                <w:sz w:val="20"/>
              </w:rPr>
              <w:t>Quy trình vận hành thử phải bao gồm việc cập nhật bất kỳ quy trình hiện trường nào khác bị ảnh hưởng bởi thiết bị mới, ví dụ: đào tạo, quy trình vận hành, vệ sinh, giám sát môi trường, lịch bảo trì hoặc đánh giá nội bộ.</w:t>
            </w:r>
          </w:p>
          <w:p w14:paraId="0C0C1E16" w14:textId="57611151" w:rsidR="00D60B67" w:rsidRPr="00D47004" w:rsidRDefault="00D60B67" w:rsidP="00D60B67">
            <w:pPr>
              <w:pStyle w:val="para"/>
              <w:rPr>
                <w:rFonts w:asciiTheme="majorHAnsi" w:hAnsiTheme="majorHAnsi" w:cstheme="majorHAnsi"/>
                <w:sz w:val="20"/>
                <w:szCs w:val="20"/>
              </w:rPr>
            </w:pPr>
            <w:r w:rsidRPr="00D47004">
              <w:rPr>
                <w:rFonts w:asciiTheme="majorHAnsi" w:hAnsiTheme="majorHAnsi" w:cstheme="majorHAnsi"/>
                <w:sz w:val="20"/>
              </w:rPr>
              <w:lastRenderedPageBreak/>
              <w:t>Việc thiết kế và bố trí thiết bị phải đảm bảo có thể được vệ sinh và bảo dưỡng một cách hiệu quả.</w:t>
            </w:r>
          </w:p>
        </w:tc>
        <w:tc>
          <w:tcPr>
            <w:tcW w:w="1279" w:type="dxa"/>
            <w:tcBorders>
              <w:top w:val="single" w:sz="4" w:space="0" w:color="auto"/>
              <w:left w:val="single" w:sz="4" w:space="0" w:color="auto"/>
              <w:bottom w:val="single" w:sz="4" w:space="0" w:color="auto"/>
            </w:tcBorders>
            <w:shd w:val="clear" w:color="auto" w:fill="FFFFFF" w:themeFill="background1"/>
          </w:tcPr>
          <w:p w14:paraId="47EAF61A" w14:textId="77777777" w:rsidR="00D60B67" w:rsidRPr="00D47004" w:rsidRDefault="00D60B67" w:rsidP="00D60B67">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BF0218F" w14:textId="77777777" w:rsidR="00D60B67" w:rsidRPr="00D47004" w:rsidRDefault="00D60B67" w:rsidP="00D60B67">
            <w:pPr>
              <w:pStyle w:val="para"/>
              <w:rPr>
                <w:rFonts w:asciiTheme="majorHAnsi" w:hAnsiTheme="majorHAnsi" w:cstheme="majorHAnsi"/>
                <w:sz w:val="20"/>
                <w:szCs w:val="20"/>
              </w:rPr>
            </w:pPr>
          </w:p>
        </w:tc>
      </w:tr>
      <w:tr w:rsidR="00642D60" w:rsidRPr="00D47004" w14:paraId="1337E3F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135B620" w14:textId="457E4F21" w:rsidR="00642D60" w:rsidRPr="00D47004" w:rsidRDefault="00642D60" w:rsidP="00642D60">
            <w:pPr>
              <w:pStyle w:val="para"/>
              <w:rPr>
                <w:rFonts w:asciiTheme="majorHAnsi" w:hAnsiTheme="majorHAnsi" w:cstheme="majorHAnsi"/>
                <w:b/>
                <w:sz w:val="20"/>
                <w:szCs w:val="20"/>
              </w:rPr>
            </w:pPr>
            <w:r w:rsidRPr="00D47004">
              <w:rPr>
                <w:rFonts w:asciiTheme="majorHAnsi" w:hAnsiTheme="majorHAnsi" w:cstheme="majorHAnsi"/>
                <w:b/>
                <w:sz w:val="20"/>
              </w:rPr>
              <w:t>4.6.4</w:t>
            </w:r>
          </w:p>
        </w:tc>
        <w:tc>
          <w:tcPr>
            <w:tcW w:w="3682" w:type="dxa"/>
            <w:tcBorders>
              <w:top w:val="single" w:sz="4" w:space="0" w:color="auto"/>
              <w:left w:val="single" w:sz="4" w:space="0" w:color="auto"/>
              <w:bottom w:val="single" w:sz="4" w:space="0" w:color="auto"/>
              <w:right w:val="single" w:sz="4" w:space="0" w:color="auto"/>
            </w:tcBorders>
          </w:tcPr>
          <w:p w14:paraId="7498BD3E" w14:textId="15CB3367" w:rsidR="00642D60" w:rsidRPr="00D47004" w:rsidRDefault="00642D60" w:rsidP="00642D60">
            <w:pPr>
              <w:pStyle w:val="para"/>
              <w:rPr>
                <w:rFonts w:asciiTheme="majorHAnsi" w:hAnsiTheme="majorHAnsi" w:cstheme="majorHAnsi"/>
                <w:sz w:val="20"/>
                <w:szCs w:val="20"/>
              </w:rPr>
            </w:pPr>
            <w:r w:rsidRPr="00D47004">
              <w:rPr>
                <w:rFonts w:asciiTheme="majorHAnsi" w:hAnsiTheme="majorHAnsi" w:cstheme="majorHAnsi"/>
                <w:sz w:val="20"/>
              </w:rPr>
              <w:t>Phải có một quy trình để quản lý sự di chuyển của thiết bị tĩnh trong các khu vực sản xuất, để đảm bảo rằng an toàn thực phẩm được quản lý và tính toàn vẹn của thiết bị được duy trì.</w:t>
            </w:r>
          </w:p>
        </w:tc>
        <w:tc>
          <w:tcPr>
            <w:tcW w:w="1279" w:type="dxa"/>
            <w:tcBorders>
              <w:top w:val="single" w:sz="4" w:space="0" w:color="auto"/>
              <w:left w:val="single" w:sz="4" w:space="0" w:color="auto"/>
              <w:bottom w:val="single" w:sz="4" w:space="0" w:color="auto"/>
            </w:tcBorders>
            <w:shd w:val="clear" w:color="auto" w:fill="FFFFFF" w:themeFill="background1"/>
          </w:tcPr>
          <w:p w14:paraId="22A0E8A3" w14:textId="77777777" w:rsidR="00642D60" w:rsidRPr="00D47004" w:rsidRDefault="00642D60" w:rsidP="00642D60">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2098B76" w14:textId="77777777" w:rsidR="00642D60" w:rsidRPr="00D47004" w:rsidRDefault="00642D60" w:rsidP="00642D60">
            <w:pPr>
              <w:pStyle w:val="para"/>
              <w:rPr>
                <w:rFonts w:asciiTheme="majorHAnsi" w:hAnsiTheme="majorHAnsi" w:cstheme="majorHAnsi"/>
                <w:sz w:val="20"/>
                <w:szCs w:val="20"/>
              </w:rPr>
            </w:pPr>
          </w:p>
        </w:tc>
      </w:tr>
      <w:tr w:rsidR="00566C34" w:rsidRPr="00D47004" w14:paraId="62FF5B3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33475EF" w14:textId="76B60137" w:rsidR="00566C34" w:rsidRPr="00D47004" w:rsidRDefault="00566C34" w:rsidP="00566C34">
            <w:pPr>
              <w:pStyle w:val="para"/>
              <w:rPr>
                <w:rFonts w:asciiTheme="majorHAnsi" w:hAnsiTheme="majorHAnsi" w:cstheme="majorHAnsi"/>
                <w:b/>
                <w:sz w:val="20"/>
                <w:szCs w:val="20"/>
              </w:rPr>
            </w:pPr>
            <w:r w:rsidRPr="00D47004">
              <w:rPr>
                <w:rFonts w:asciiTheme="majorHAnsi" w:hAnsiTheme="majorHAnsi" w:cstheme="majorHAnsi"/>
                <w:b/>
                <w:sz w:val="20"/>
              </w:rPr>
              <w:t>4.6.5</w:t>
            </w:r>
          </w:p>
        </w:tc>
        <w:tc>
          <w:tcPr>
            <w:tcW w:w="3682" w:type="dxa"/>
            <w:tcBorders>
              <w:top w:val="single" w:sz="4" w:space="0" w:color="auto"/>
              <w:left w:val="single" w:sz="4" w:space="0" w:color="auto"/>
              <w:bottom w:val="single" w:sz="4" w:space="0" w:color="auto"/>
              <w:right w:val="single" w:sz="4" w:space="0" w:color="auto"/>
            </w:tcBorders>
          </w:tcPr>
          <w:p w14:paraId="54BDE9CF" w14:textId="77777777" w:rsidR="00566C34" w:rsidRPr="00D47004" w:rsidRDefault="00566C34" w:rsidP="00566C34">
            <w:pPr>
              <w:pStyle w:val="para"/>
              <w:rPr>
                <w:rFonts w:asciiTheme="majorHAnsi" w:hAnsiTheme="majorHAnsi" w:cstheme="majorHAnsi"/>
                <w:sz w:val="20"/>
                <w:szCs w:val="20"/>
              </w:rPr>
            </w:pPr>
            <w:r w:rsidRPr="00D47004">
              <w:rPr>
                <w:rFonts w:asciiTheme="majorHAnsi" w:hAnsiTheme="majorHAnsi" w:cstheme="majorHAnsi"/>
                <w:sz w:val="20"/>
              </w:rPr>
              <w:t>Thiết bị không được sử dụng hoặc không hoạt động phải được vệ sinh và bảo quản theo cách không gây rủi ro cho sản phẩm.</w:t>
            </w:r>
          </w:p>
          <w:p w14:paraId="14BF859D" w14:textId="77777777" w:rsidR="00566C34" w:rsidRPr="00D47004" w:rsidRDefault="00566C34" w:rsidP="00566C34">
            <w:pPr>
              <w:pStyle w:val="para"/>
              <w:rPr>
                <w:rFonts w:asciiTheme="majorHAnsi" w:hAnsiTheme="majorHAnsi" w:cstheme="majorHAnsi"/>
                <w:sz w:val="20"/>
                <w:szCs w:val="20"/>
              </w:rPr>
            </w:pPr>
            <w:r w:rsidRPr="00D47004">
              <w:rPr>
                <w:rFonts w:asciiTheme="majorHAnsi" w:hAnsiTheme="majorHAnsi" w:cstheme="majorHAnsi"/>
                <w:sz w:val="20"/>
              </w:rPr>
              <w:t>Thiết bị được bảo quản trong khu vực sản xuất và bảo quản bên trong phải được giữ sạch sẽ.</w:t>
            </w:r>
          </w:p>
          <w:p w14:paraId="7E9D27C3" w14:textId="1275A298" w:rsidR="00566C34" w:rsidRPr="00D47004" w:rsidRDefault="00566C34" w:rsidP="00566C34">
            <w:pPr>
              <w:pStyle w:val="para"/>
              <w:rPr>
                <w:rFonts w:asciiTheme="majorHAnsi" w:hAnsiTheme="majorHAnsi" w:cstheme="majorHAnsi"/>
                <w:sz w:val="20"/>
                <w:szCs w:val="20"/>
              </w:rPr>
            </w:pPr>
            <w:r w:rsidRPr="00D47004">
              <w:rPr>
                <w:rFonts w:asciiTheme="majorHAnsi" w:hAnsiTheme="majorHAnsi" w:cstheme="majorHAnsi"/>
                <w:sz w:val="20"/>
              </w:rPr>
              <w:t>Dụng cụ tiếp xúc với thực phẩm đã được bảo quản nhưng không sử dụng hàng ngày phải được vệ sinh và khử trùng trước khi sử dụng nếu cần thiết.</w:t>
            </w:r>
          </w:p>
        </w:tc>
        <w:tc>
          <w:tcPr>
            <w:tcW w:w="1279" w:type="dxa"/>
            <w:tcBorders>
              <w:top w:val="single" w:sz="4" w:space="0" w:color="auto"/>
              <w:left w:val="single" w:sz="4" w:space="0" w:color="auto"/>
              <w:bottom w:val="single" w:sz="4" w:space="0" w:color="auto"/>
            </w:tcBorders>
            <w:shd w:val="clear" w:color="auto" w:fill="FFFFFF" w:themeFill="background1"/>
          </w:tcPr>
          <w:p w14:paraId="6E0B7127" w14:textId="77777777" w:rsidR="00566C34" w:rsidRPr="00D47004" w:rsidRDefault="00566C34" w:rsidP="00566C34">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800D530" w14:textId="77777777" w:rsidR="00566C34" w:rsidRPr="00D47004" w:rsidRDefault="00566C34" w:rsidP="00566C34">
            <w:pPr>
              <w:pStyle w:val="para"/>
              <w:rPr>
                <w:rFonts w:asciiTheme="majorHAnsi" w:hAnsiTheme="majorHAnsi" w:cstheme="majorHAnsi"/>
                <w:sz w:val="20"/>
                <w:szCs w:val="20"/>
              </w:rPr>
            </w:pPr>
          </w:p>
        </w:tc>
      </w:tr>
      <w:tr w:rsidR="00C2779D" w:rsidRPr="00D47004" w14:paraId="430FC813"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A78CD21" w14:textId="7313A4BC" w:rsidR="00C2779D" w:rsidRPr="00D47004" w:rsidRDefault="00C2779D" w:rsidP="00C2779D">
            <w:pPr>
              <w:pStyle w:val="para"/>
              <w:rPr>
                <w:rFonts w:asciiTheme="majorHAnsi" w:hAnsiTheme="majorHAnsi" w:cstheme="majorHAnsi"/>
                <w:b/>
                <w:sz w:val="20"/>
                <w:szCs w:val="20"/>
              </w:rPr>
            </w:pPr>
            <w:r w:rsidRPr="00D47004">
              <w:rPr>
                <w:rFonts w:asciiTheme="majorHAnsi" w:hAnsiTheme="majorHAnsi" w:cstheme="majorHAnsi"/>
                <w:b/>
                <w:sz w:val="20"/>
              </w:rPr>
              <w:t>4.6.6</w:t>
            </w:r>
          </w:p>
        </w:tc>
        <w:tc>
          <w:tcPr>
            <w:tcW w:w="3682" w:type="dxa"/>
            <w:tcBorders>
              <w:top w:val="single" w:sz="4" w:space="0" w:color="auto"/>
              <w:left w:val="single" w:sz="4" w:space="0" w:color="auto"/>
              <w:bottom w:val="single" w:sz="4" w:space="0" w:color="auto"/>
              <w:right w:val="single" w:sz="4" w:space="0" w:color="auto"/>
            </w:tcBorders>
          </w:tcPr>
          <w:p w14:paraId="33BFE121" w14:textId="77777777" w:rsidR="00C2779D" w:rsidRPr="00D47004" w:rsidRDefault="00C2779D" w:rsidP="00C2779D">
            <w:pPr>
              <w:pStyle w:val="para"/>
              <w:rPr>
                <w:rFonts w:asciiTheme="majorHAnsi" w:hAnsiTheme="majorHAnsi" w:cstheme="majorHAnsi"/>
                <w:sz w:val="20"/>
                <w:szCs w:val="20"/>
              </w:rPr>
            </w:pPr>
            <w:r w:rsidRPr="00D47004">
              <w:rPr>
                <w:rFonts w:asciiTheme="majorHAnsi" w:hAnsiTheme="majorHAnsi" w:cstheme="majorHAnsi"/>
                <w:sz w:val="20"/>
              </w:rPr>
              <w:t>Thiết bị di động (ví dụ: xe nâng, xe tải nâng, thang cắt kéo và thang) được sử dụng trong các khu vực sản phẩm mở sẽ không gây rủi ro cho sản phẩm.</w:t>
            </w:r>
          </w:p>
          <w:p w14:paraId="07625E15" w14:textId="632C8CCC" w:rsidR="00C2779D" w:rsidRPr="00D47004" w:rsidRDefault="00C2779D" w:rsidP="00C2779D">
            <w:pPr>
              <w:pStyle w:val="para"/>
              <w:rPr>
                <w:rFonts w:asciiTheme="majorHAnsi" w:hAnsiTheme="majorHAnsi" w:cstheme="majorHAnsi"/>
                <w:sz w:val="20"/>
                <w:szCs w:val="20"/>
              </w:rPr>
            </w:pPr>
            <w:r w:rsidRPr="00D47004">
              <w:rPr>
                <w:rFonts w:asciiTheme="majorHAnsi" w:hAnsiTheme="majorHAnsi" w:cstheme="majorHAnsi"/>
                <w:sz w:val="20"/>
              </w:rPr>
              <w:t>Trong trường hợp không thể tránh được việc sử dụng thiết bị di động ở các khu vực bên ngoài và gây rủi ro cho sản phẩm, thiết bị phải được vệ sinh và khử trùng trước khi vào khu vực sản xuất.</w:t>
            </w:r>
          </w:p>
        </w:tc>
        <w:tc>
          <w:tcPr>
            <w:tcW w:w="1279" w:type="dxa"/>
            <w:tcBorders>
              <w:top w:val="single" w:sz="4" w:space="0" w:color="auto"/>
              <w:left w:val="single" w:sz="4" w:space="0" w:color="auto"/>
              <w:bottom w:val="single" w:sz="4" w:space="0" w:color="auto"/>
            </w:tcBorders>
            <w:shd w:val="clear" w:color="auto" w:fill="FFFFFF" w:themeFill="background1"/>
          </w:tcPr>
          <w:p w14:paraId="63BFFF1A" w14:textId="77777777" w:rsidR="00C2779D" w:rsidRPr="00D47004" w:rsidRDefault="00C2779D" w:rsidP="00C2779D">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7AA807B" w14:textId="77777777" w:rsidR="00C2779D" w:rsidRPr="00D47004" w:rsidRDefault="00C2779D" w:rsidP="00C2779D">
            <w:pPr>
              <w:pStyle w:val="para"/>
              <w:rPr>
                <w:rFonts w:asciiTheme="majorHAnsi" w:hAnsiTheme="majorHAnsi" w:cstheme="majorHAnsi"/>
                <w:sz w:val="20"/>
                <w:szCs w:val="20"/>
              </w:rPr>
            </w:pPr>
          </w:p>
        </w:tc>
      </w:tr>
      <w:tr w:rsidR="00F77C41" w:rsidRPr="00D47004" w14:paraId="4791FBE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1E0836A0" w14:textId="7C5B8F60" w:rsidR="00F77C41" w:rsidRPr="00D47004" w:rsidRDefault="00F77C41" w:rsidP="00F77C41">
            <w:pPr>
              <w:pStyle w:val="para"/>
              <w:rPr>
                <w:rFonts w:asciiTheme="majorHAnsi" w:hAnsiTheme="majorHAnsi" w:cstheme="majorHAnsi"/>
                <w:b/>
                <w:sz w:val="20"/>
                <w:szCs w:val="20"/>
              </w:rPr>
            </w:pPr>
            <w:r w:rsidRPr="00D47004">
              <w:rPr>
                <w:rFonts w:asciiTheme="majorHAnsi" w:hAnsiTheme="majorHAnsi" w:cstheme="majorHAnsi"/>
                <w:b/>
                <w:sz w:val="20"/>
              </w:rPr>
              <w:t>4.6.7</w:t>
            </w:r>
          </w:p>
        </w:tc>
        <w:tc>
          <w:tcPr>
            <w:tcW w:w="3682" w:type="dxa"/>
            <w:tcBorders>
              <w:top w:val="single" w:sz="4" w:space="0" w:color="auto"/>
              <w:left w:val="single" w:sz="4" w:space="0" w:color="auto"/>
              <w:bottom w:val="single" w:sz="4" w:space="0" w:color="auto"/>
              <w:right w:val="single" w:sz="4" w:space="0" w:color="auto"/>
            </w:tcBorders>
          </w:tcPr>
          <w:p w14:paraId="3C244801" w14:textId="4C7BDE64" w:rsidR="00F77C41" w:rsidRPr="00D47004" w:rsidRDefault="00F77C41" w:rsidP="00F77C41">
            <w:pPr>
              <w:pStyle w:val="para"/>
              <w:rPr>
                <w:rFonts w:asciiTheme="majorHAnsi" w:hAnsiTheme="majorHAnsi" w:cstheme="majorHAnsi"/>
                <w:sz w:val="20"/>
                <w:szCs w:val="20"/>
              </w:rPr>
            </w:pPr>
            <w:r w:rsidRPr="00D47004">
              <w:rPr>
                <w:rFonts w:asciiTheme="majorHAnsi" w:hAnsiTheme="majorHAnsi" w:cstheme="majorHAnsi"/>
                <w:sz w:val="20"/>
              </w:rPr>
              <w:t>Thiết bị sạc pin không được cất giữ trong các khu vực sản phẩm mở (trừ khi pin được niêm phong hoàn toàn và/hoặc không cần bảo dưỡng) hoặc nơi có nguy cơ đối với sản phẩm.</w:t>
            </w:r>
          </w:p>
        </w:tc>
        <w:tc>
          <w:tcPr>
            <w:tcW w:w="1279" w:type="dxa"/>
            <w:tcBorders>
              <w:top w:val="single" w:sz="4" w:space="0" w:color="auto"/>
              <w:left w:val="single" w:sz="4" w:space="0" w:color="auto"/>
              <w:bottom w:val="single" w:sz="4" w:space="0" w:color="auto"/>
            </w:tcBorders>
            <w:shd w:val="clear" w:color="auto" w:fill="FFFFFF" w:themeFill="background1"/>
          </w:tcPr>
          <w:p w14:paraId="56EB2AD3" w14:textId="77777777" w:rsidR="00F77C41" w:rsidRPr="00D47004" w:rsidRDefault="00F77C41" w:rsidP="00F77C41">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6D6C00A" w14:textId="77777777" w:rsidR="00F77C41" w:rsidRPr="00D47004" w:rsidRDefault="00F77C41" w:rsidP="00F77C41">
            <w:pPr>
              <w:pStyle w:val="para"/>
              <w:rPr>
                <w:rFonts w:asciiTheme="majorHAnsi" w:hAnsiTheme="majorHAnsi" w:cstheme="majorHAnsi"/>
                <w:sz w:val="20"/>
                <w:szCs w:val="20"/>
              </w:rPr>
            </w:pPr>
          </w:p>
        </w:tc>
      </w:tr>
      <w:tr w:rsidR="00F77C41" w:rsidRPr="00D47004" w14:paraId="133B4C8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061D368A" w14:textId="77777777" w:rsidR="00F77C41" w:rsidRPr="00D47004" w:rsidRDefault="00F77C41" w:rsidP="00F77C41">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4.7</w:t>
            </w:r>
          </w:p>
        </w:tc>
        <w:tc>
          <w:tcPr>
            <w:tcW w:w="8363" w:type="dxa"/>
            <w:gridSpan w:val="3"/>
            <w:tcBorders>
              <w:top w:val="single" w:sz="4" w:space="0" w:color="auto"/>
              <w:left w:val="single" w:sz="4" w:space="0" w:color="auto"/>
              <w:bottom w:val="single" w:sz="4" w:space="0" w:color="auto"/>
            </w:tcBorders>
            <w:shd w:val="clear" w:color="auto" w:fill="92D050"/>
          </w:tcPr>
          <w:p w14:paraId="29C204B5" w14:textId="77777777" w:rsidR="00F77C41" w:rsidRPr="00D47004" w:rsidRDefault="00F77C41" w:rsidP="00F77C41">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Bảo trì</w:t>
            </w:r>
          </w:p>
        </w:tc>
      </w:tr>
      <w:tr w:rsidR="00F77C41" w:rsidRPr="00D47004" w14:paraId="69C6F626"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4F48AEC" w14:textId="77777777" w:rsidR="00F77C41" w:rsidRPr="00D47004" w:rsidRDefault="00F77C41" w:rsidP="00F77C41">
            <w:pPr>
              <w:pStyle w:val="para"/>
              <w:rPr>
                <w:rFonts w:asciiTheme="majorHAnsi" w:hAnsiTheme="majorHAnsi" w:cstheme="majorHAnsi"/>
                <w:b/>
                <w:sz w:val="20"/>
                <w:szCs w:val="20"/>
              </w:rPr>
            </w:pPr>
            <w:r w:rsidRPr="00D47004">
              <w:rPr>
                <w:rFonts w:asciiTheme="majorHAnsi" w:hAnsiTheme="majorHAnsi" w:cstheme="majorHAnsi"/>
                <w:b/>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14826770" w14:textId="77777777" w:rsidR="00F77C41" w:rsidRPr="00D47004" w:rsidRDefault="00F77C41" w:rsidP="00F77C41">
            <w:pPr>
              <w:pStyle w:val="para"/>
              <w:rPr>
                <w:rFonts w:asciiTheme="majorHAnsi" w:hAnsiTheme="majorHAnsi" w:cstheme="majorHAnsi"/>
                <w:sz w:val="20"/>
                <w:szCs w:val="20"/>
              </w:rPr>
            </w:pPr>
            <w:r w:rsidRPr="00D47004">
              <w:rPr>
                <w:rFonts w:asciiTheme="majorHAnsi" w:hAnsiTheme="majorHAnsi" w:cstheme="majorHAnsi"/>
                <w:sz w:val="20"/>
              </w:rPr>
              <w:t>Một chương trình bảo trì hiệu quả phải được thực hiện cho nhà máy và thiết bị để ngăn ngừa nhiễm bẩn và giảm nguy cơ hỏng hóc.</w:t>
            </w:r>
          </w:p>
        </w:tc>
      </w:tr>
      <w:tr w:rsidR="00BA5EB5" w:rsidRPr="00D47004" w14:paraId="34B3142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0DDEE11" w14:textId="77777777" w:rsidR="00F77C41" w:rsidRPr="00D47004" w:rsidRDefault="00F77C41" w:rsidP="00F77C41">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auto"/>
          </w:tcPr>
          <w:p w14:paraId="2D02C8FC" w14:textId="77777777" w:rsidR="00F77C41" w:rsidRPr="00D47004" w:rsidRDefault="00F77C41" w:rsidP="00F77C41">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Các yêu cầu</w:t>
            </w:r>
          </w:p>
        </w:tc>
        <w:tc>
          <w:tcPr>
            <w:tcW w:w="1279" w:type="dxa"/>
            <w:tcBorders>
              <w:top w:val="single" w:sz="4" w:space="0" w:color="auto"/>
              <w:left w:val="single" w:sz="4" w:space="0" w:color="auto"/>
              <w:bottom w:val="single" w:sz="4" w:space="0" w:color="auto"/>
            </w:tcBorders>
            <w:shd w:val="clear" w:color="auto" w:fill="auto"/>
          </w:tcPr>
          <w:p w14:paraId="5EE537F9" w14:textId="77777777" w:rsidR="00F77C41" w:rsidRPr="00D47004" w:rsidRDefault="00F77C41" w:rsidP="00F77C41">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Tuân thủ</w:t>
            </w:r>
          </w:p>
        </w:tc>
        <w:tc>
          <w:tcPr>
            <w:tcW w:w="3402" w:type="dxa"/>
            <w:tcBorders>
              <w:top w:val="single" w:sz="4" w:space="0" w:color="auto"/>
              <w:left w:val="single" w:sz="4" w:space="0" w:color="auto"/>
              <w:bottom w:val="single" w:sz="4" w:space="0" w:color="auto"/>
            </w:tcBorders>
            <w:shd w:val="clear" w:color="auto" w:fill="auto"/>
          </w:tcPr>
          <w:p w14:paraId="1AA12FCA" w14:textId="05F71498" w:rsidR="00F77C41" w:rsidRPr="00D47004" w:rsidRDefault="00C21423" w:rsidP="00F77C41">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Bình luận</w:t>
            </w:r>
          </w:p>
        </w:tc>
      </w:tr>
      <w:tr w:rsidR="000353B1" w:rsidRPr="00D47004" w14:paraId="73B2824A"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519DA3D" w14:textId="77777777" w:rsidR="00CB0C6B" w:rsidRPr="00D47004" w:rsidRDefault="00CB0C6B" w:rsidP="00CB0C6B">
            <w:pPr>
              <w:pStyle w:val="para"/>
              <w:rPr>
                <w:rFonts w:asciiTheme="majorHAnsi" w:hAnsiTheme="majorHAnsi" w:cstheme="majorHAnsi"/>
                <w:b/>
                <w:sz w:val="20"/>
                <w:szCs w:val="20"/>
              </w:rPr>
            </w:pPr>
            <w:r w:rsidRPr="00D47004">
              <w:rPr>
                <w:rFonts w:asciiTheme="majorHAnsi" w:hAnsiTheme="majorHAnsi" w:cstheme="majorHAnsi"/>
                <w:b/>
                <w:sz w:val="20"/>
              </w:rPr>
              <w:t>4.7.1</w:t>
            </w:r>
          </w:p>
        </w:tc>
        <w:tc>
          <w:tcPr>
            <w:tcW w:w="3682" w:type="dxa"/>
            <w:tcBorders>
              <w:top w:val="single" w:sz="4" w:space="0" w:color="auto"/>
              <w:left w:val="single" w:sz="4" w:space="0" w:color="auto"/>
              <w:bottom w:val="single" w:sz="4" w:space="0" w:color="auto"/>
              <w:right w:val="single" w:sz="4" w:space="0" w:color="auto"/>
            </w:tcBorders>
          </w:tcPr>
          <w:p w14:paraId="5BD63278" w14:textId="2ACAFA0D" w:rsidR="00CB0C6B" w:rsidRPr="00D47004" w:rsidRDefault="00CB0C6B" w:rsidP="00CB0C6B">
            <w:pPr>
              <w:pStyle w:val="para"/>
              <w:rPr>
                <w:rFonts w:asciiTheme="majorHAnsi" w:hAnsiTheme="majorHAnsi" w:cstheme="majorHAnsi"/>
                <w:sz w:val="20"/>
                <w:szCs w:val="20"/>
              </w:rPr>
            </w:pPr>
            <w:r w:rsidRPr="00D47004">
              <w:rPr>
                <w:rFonts w:asciiTheme="majorHAnsi" w:hAnsiTheme="majorHAnsi" w:cstheme="majorHAnsi"/>
                <w:sz w:val="20"/>
              </w:rPr>
              <w:t xml:space="preserve">Phải có một kế hoạch bảo trì được lập thành văn bản hoặc hệ thống giám sát tình trạng bao gồm tất cả các thiết bị chế biến và nhà máy. Yêu cầu bảo trì </w:t>
            </w:r>
            <w:r w:rsidRPr="00D47004">
              <w:rPr>
                <w:rFonts w:asciiTheme="majorHAnsi" w:hAnsiTheme="majorHAnsi" w:cstheme="majorHAnsi"/>
                <w:sz w:val="20"/>
              </w:rPr>
              <w:lastRenderedPageBreak/>
              <w:t>phải được xác định khi vận hành thử thiết bị mới và đánh giá sau khi sửa chữa thiết bị hiện tại.</w:t>
            </w:r>
          </w:p>
        </w:tc>
        <w:tc>
          <w:tcPr>
            <w:tcW w:w="1279" w:type="dxa"/>
            <w:tcBorders>
              <w:top w:val="single" w:sz="4" w:space="0" w:color="auto"/>
              <w:left w:val="single" w:sz="4" w:space="0" w:color="auto"/>
              <w:bottom w:val="single" w:sz="4" w:space="0" w:color="auto"/>
            </w:tcBorders>
            <w:shd w:val="clear" w:color="auto" w:fill="auto"/>
          </w:tcPr>
          <w:p w14:paraId="435B1D67" w14:textId="77777777" w:rsidR="00CB0C6B" w:rsidRPr="00D47004" w:rsidRDefault="00CB0C6B" w:rsidP="00CB0C6B">
            <w:pPr>
              <w:pStyle w:val="para"/>
              <w:rPr>
                <w:rFonts w:asciiTheme="majorHAnsi" w:hAnsiTheme="majorHAnsi" w:cstheme="majorHAns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1983E345" w14:textId="77777777" w:rsidR="00CB0C6B" w:rsidRPr="00D47004" w:rsidRDefault="00CB0C6B" w:rsidP="00CB0C6B">
            <w:pPr>
              <w:pStyle w:val="para"/>
              <w:rPr>
                <w:rFonts w:asciiTheme="majorHAnsi" w:hAnsiTheme="majorHAnsi" w:cstheme="majorHAnsi"/>
                <w:b/>
                <w:color w:val="000000" w:themeColor="text1"/>
                <w:sz w:val="20"/>
                <w:szCs w:val="20"/>
              </w:rPr>
            </w:pPr>
          </w:p>
        </w:tc>
      </w:tr>
      <w:tr w:rsidR="00904E1C" w:rsidRPr="00D47004" w14:paraId="3C3893D4"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223D41E0" w14:textId="77777777" w:rsidR="00DE7303" w:rsidRPr="00D47004" w:rsidRDefault="00DE7303" w:rsidP="00DE7303">
            <w:pPr>
              <w:pStyle w:val="para"/>
              <w:rPr>
                <w:rFonts w:asciiTheme="majorHAnsi" w:hAnsiTheme="majorHAnsi" w:cstheme="majorHAnsi"/>
                <w:b/>
                <w:sz w:val="20"/>
                <w:szCs w:val="20"/>
              </w:rPr>
            </w:pPr>
            <w:r w:rsidRPr="00D47004">
              <w:rPr>
                <w:rFonts w:asciiTheme="majorHAnsi" w:hAnsiTheme="majorHAnsi" w:cstheme="majorHAnsi"/>
                <w:b/>
                <w:sz w:val="20"/>
              </w:rPr>
              <w:t>4.7.2</w:t>
            </w:r>
          </w:p>
        </w:tc>
        <w:tc>
          <w:tcPr>
            <w:tcW w:w="3682" w:type="dxa"/>
            <w:tcBorders>
              <w:top w:val="single" w:sz="4" w:space="0" w:color="auto"/>
              <w:left w:val="single" w:sz="4" w:space="0" w:color="auto"/>
              <w:bottom w:val="single" w:sz="4" w:space="0" w:color="auto"/>
              <w:right w:val="single" w:sz="4" w:space="0" w:color="auto"/>
            </w:tcBorders>
          </w:tcPr>
          <w:p w14:paraId="231504EB" w14:textId="6E3CB425" w:rsidR="00DE7303" w:rsidRPr="00D47004" w:rsidRDefault="00DE7303" w:rsidP="00DE7303">
            <w:pPr>
              <w:pStyle w:val="para"/>
              <w:rPr>
                <w:rFonts w:asciiTheme="majorHAnsi" w:hAnsiTheme="majorHAnsi" w:cstheme="majorHAnsi"/>
                <w:sz w:val="20"/>
                <w:szCs w:val="20"/>
              </w:rPr>
            </w:pPr>
            <w:r w:rsidRPr="00D47004">
              <w:rPr>
                <w:rFonts w:asciiTheme="majorHAnsi" w:hAnsiTheme="majorHAnsi" w:cstheme="majorHAnsi"/>
                <w:sz w:val="20"/>
              </w:rPr>
              <w:t>Ngoài các chương trình bảo trì theo kế hoạch, nơi có rủi ro nhiễm bẩn dị vật vào sản phẩm gây ra từ sự hư hỏng của thiết bị, thiết bị phải được kiểm tra tại các khoảng thời gian định trước, kết quả kiểm tra được ghi lại và thực hiện hành động thích hợp.</w:t>
            </w:r>
          </w:p>
        </w:tc>
        <w:tc>
          <w:tcPr>
            <w:tcW w:w="1279" w:type="dxa"/>
            <w:tcBorders>
              <w:top w:val="single" w:sz="4" w:space="0" w:color="auto"/>
              <w:left w:val="single" w:sz="4" w:space="0" w:color="auto"/>
              <w:bottom w:val="single" w:sz="4" w:space="0" w:color="auto"/>
            </w:tcBorders>
            <w:shd w:val="clear" w:color="auto" w:fill="auto"/>
          </w:tcPr>
          <w:p w14:paraId="786A7D57" w14:textId="77777777" w:rsidR="00DE7303" w:rsidRPr="00D47004" w:rsidRDefault="00DE7303" w:rsidP="00DE7303">
            <w:pPr>
              <w:pStyle w:val="para"/>
              <w:rPr>
                <w:rFonts w:asciiTheme="majorHAnsi" w:hAnsiTheme="majorHAnsi" w:cstheme="majorHAns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285767DF" w14:textId="77777777" w:rsidR="00DE7303" w:rsidRPr="00D47004" w:rsidRDefault="00DE7303" w:rsidP="00DE7303">
            <w:pPr>
              <w:pStyle w:val="para"/>
              <w:rPr>
                <w:rFonts w:asciiTheme="majorHAnsi" w:hAnsiTheme="majorHAnsi" w:cstheme="majorHAnsi"/>
                <w:b/>
                <w:color w:val="000000" w:themeColor="text1"/>
                <w:sz w:val="20"/>
                <w:szCs w:val="20"/>
              </w:rPr>
            </w:pPr>
          </w:p>
        </w:tc>
      </w:tr>
      <w:tr w:rsidR="00904E1C" w:rsidRPr="00D47004" w14:paraId="59C11AD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18C003C" w14:textId="77777777" w:rsidR="00E313FB" w:rsidRPr="00D47004" w:rsidRDefault="00E313FB" w:rsidP="00E313FB">
            <w:pPr>
              <w:pStyle w:val="para"/>
              <w:rPr>
                <w:rFonts w:asciiTheme="majorHAnsi" w:hAnsiTheme="majorHAnsi" w:cstheme="majorHAnsi"/>
                <w:b/>
                <w:sz w:val="20"/>
                <w:szCs w:val="20"/>
              </w:rPr>
            </w:pPr>
            <w:r w:rsidRPr="00D47004">
              <w:rPr>
                <w:rFonts w:asciiTheme="majorHAnsi" w:hAnsiTheme="majorHAnsi" w:cstheme="majorHAnsi"/>
                <w:b/>
                <w:sz w:val="20"/>
              </w:rPr>
              <w:t>4.7.3</w:t>
            </w:r>
          </w:p>
        </w:tc>
        <w:tc>
          <w:tcPr>
            <w:tcW w:w="3682" w:type="dxa"/>
            <w:tcBorders>
              <w:top w:val="single" w:sz="4" w:space="0" w:color="auto"/>
              <w:left w:val="single" w:sz="4" w:space="0" w:color="auto"/>
              <w:bottom w:val="single" w:sz="4" w:space="0" w:color="auto"/>
              <w:right w:val="single" w:sz="4" w:space="0" w:color="auto"/>
            </w:tcBorders>
          </w:tcPr>
          <w:p w14:paraId="52F1DDEE" w14:textId="2E2E453B" w:rsidR="00E313FB" w:rsidRPr="00D47004" w:rsidRDefault="00E313FB" w:rsidP="00E313FB">
            <w:pPr>
              <w:pStyle w:val="para"/>
              <w:rPr>
                <w:rFonts w:asciiTheme="majorHAnsi" w:hAnsiTheme="majorHAnsi" w:cstheme="majorHAnsi"/>
                <w:sz w:val="20"/>
                <w:szCs w:val="20"/>
              </w:rPr>
            </w:pPr>
            <w:r w:rsidRPr="00D47004">
              <w:rPr>
                <w:rFonts w:asciiTheme="majorHAnsi" w:hAnsiTheme="majorHAnsi" w:cstheme="majorHAnsi"/>
                <w:sz w:val="20"/>
              </w:rPr>
              <w:t>Trường hợp sửa chữa tạm thời được thực hiện, chúng phải được lập thành văn bản và được kiểm soát để đảm bảo tính an toàn hoặc hợp pháp của sản phẩm không bị ảnh hưởng xấu. Các biện pháp tạm thời này phải được sửa chữa hoàn thành càng sớm càng tốt và trong một khoảng thời gian xác định.</w:t>
            </w:r>
          </w:p>
        </w:tc>
        <w:tc>
          <w:tcPr>
            <w:tcW w:w="1279" w:type="dxa"/>
            <w:tcBorders>
              <w:top w:val="single" w:sz="4" w:space="0" w:color="auto"/>
              <w:left w:val="single" w:sz="4" w:space="0" w:color="auto"/>
              <w:bottom w:val="single" w:sz="4" w:space="0" w:color="auto"/>
            </w:tcBorders>
            <w:shd w:val="clear" w:color="auto" w:fill="auto"/>
          </w:tcPr>
          <w:p w14:paraId="23DBCF06" w14:textId="77777777" w:rsidR="00E313FB" w:rsidRPr="00D47004" w:rsidRDefault="00E313FB" w:rsidP="00E313FB">
            <w:pPr>
              <w:pStyle w:val="para"/>
              <w:rPr>
                <w:rFonts w:asciiTheme="majorHAnsi" w:hAnsiTheme="majorHAnsi" w:cstheme="majorHAns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42A1F1AC" w14:textId="77777777" w:rsidR="00E313FB" w:rsidRPr="00D47004" w:rsidRDefault="00E313FB" w:rsidP="00E313FB">
            <w:pPr>
              <w:pStyle w:val="para"/>
              <w:rPr>
                <w:rFonts w:asciiTheme="majorHAnsi" w:hAnsiTheme="majorHAnsi" w:cstheme="majorHAnsi"/>
                <w:b/>
                <w:color w:val="000000" w:themeColor="text1"/>
                <w:sz w:val="20"/>
                <w:szCs w:val="20"/>
              </w:rPr>
            </w:pPr>
          </w:p>
        </w:tc>
      </w:tr>
      <w:tr w:rsidR="00904E1C" w:rsidRPr="00D47004" w14:paraId="41E3E91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02E9AC4" w14:textId="77777777" w:rsidR="00B95EE0" w:rsidRPr="00D47004" w:rsidRDefault="00B95EE0" w:rsidP="00B95EE0">
            <w:pPr>
              <w:pStyle w:val="para"/>
              <w:rPr>
                <w:rFonts w:asciiTheme="majorHAnsi" w:hAnsiTheme="majorHAnsi" w:cstheme="majorHAnsi"/>
                <w:b/>
                <w:sz w:val="20"/>
                <w:szCs w:val="20"/>
              </w:rPr>
            </w:pPr>
            <w:r w:rsidRPr="00D47004">
              <w:rPr>
                <w:rFonts w:asciiTheme="majorHAnsi" w:hAnsiTheme="majorHAnsi" w:cstheme="majorHAnsi"/>
                <w:b/>
                <w:sz w:val="20"/>
              </w:rPr>
              <w:t>4.7.4</w:t>
            </w:r>
          </w:p>
        </w:tc>
        <w:tc>
          <w:tcPr>
            <w:tcW w:w="3682" w:type="dxa"/>
            <w:tcBorders>
              <w:top w:val="single" w:sz="4" w:space="0" w:color="auto"/>
              <w:left w:val="single" w:sz="4" w:space="0" w:color="auto"/>
              <w:bottom w:val="single" w:sz="4" w:space="0" w:color="auto"/>
              <w:right w:val="single" w:sz="4" w:space="0" w:color="auto"/>
            </w:tcBorders>
          </w:tcPr>
          <w:p w14:paraId="4AB6FA4F" w14:textId="77777777" w:rsidR="00B95EE0" w:rsidRPr="00D47004" w:rsidRDefault="00B95EE0" w:rsidP="00B95EE0">
            <w:pPr>
              <w:pStyle w:val="para"/>
              <w:rPr>
                <w:rFonts w:asciiTheme="majorHAnsi" w:hAnsiTheme="majorHAnsi" w:cstheme="majorHAnsi"/>
                <w:sz w:val="20"/>
                <w:szCs w:val="20"/>
              </w:rPr>
            </w:pPr>
            <w:r w:rsidRPr="00D47004">
              <w:rPr>
                <w:rFonts w:asciiTheme="majorHAnsi" w:hAnsiTheme="majorHAnsi" w:cstheme="majorHAnsi"/>
                <w:sz w:val="20"/>
              </w:rPr>
              <w:t>Nhà máy phải đảm bảo rằng tính an toàn hoặc hợp pháp của sản phẩm không bị ảnh hưởng xấu trong quá trình bảo trì và các hoạt động vệ sinh tiếp theo. Công việc bảo trì phải được thực hiện theo quy trình vệ sinh bằng văn bản.</w:t>
            </w:r>
          </w:p>
          <w:p w14:paraId="13239424" w14:textId="68AD8F20" w:rsidR="00B95EE0" w:rsidRPr="00D47004" w:rsidRDefault="00B95EE0" w:rsidP="00B95EE0">
            <w:pPr>
              <w:pStyle w:val="para"/>
              <w:rPr>
                <w:rFonts w:asciiTheme="majorHAnsi" w:hAnsiTheme="majorHAnsi" w:cstheme="majorHAnsi"/>
                <w:sz w:val="20"/>
                <w:szCs w:val="20"/>
              </w:rPr>
            </w:pPr>
            <w:r w:rsidRPr="00D47004">
              <w:rPr>
                <w:rFonts w:asciiTheme="majorHAnsi" w:hAnsiTheme="majorHAnsi" w:cstheme="majorHAnsi"/>
                <w:sz w:val="20"/>
              </w:rPr>
              <w:t>Thiết bị và máy móc phải được kiểm tra bởi một nhân viên được ủy quyền để xác nhận việc loại bỏ các mối nguy nhiễm bẩn, trước khi được chấp nhận trở lại hoạt động.</w:t>
            </w:r>
          </w:p>
        </w:tc>
        <w:tc>
          <w:tcPr>
            <w:tcW w:w="1279" w:type="dxa"/>
            <w:tcBorders>
              <w:top w:val="single" w:sz="4" w:space="0" w:color="auto"/>
              <w:left w:val="single" w:sz="4" w:space="0" w:color="auto"/>
              <w:bottom w:val="single" w:sz="4" w:space="0" w:color="auto"/>
            </w:tcBorders>
            <w:shd w:val="clear" w:color="auto" w:fill="auto"/>
          </w:tcPr>
          <w:p w14:paraId="56F6E864" w14:textId="77777777" w:rsidR="00B95EE0" w:rsidRPr="00D47004" w:rsidRDefault="00B95EE0" w:rsidP="00B95EE0">
            <w:pPr>
              <w:pStyle w:val="para"/>
              <w:rPr>
                <w:rFonts w:asciiTheme="majorHAnsi" w:hAnsiTheme="majorHAnsi" w:cstheme="majorHAns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593E30D3" w14:textId="77777777" w:rsidR="00B95EE0" w:rsidRPr="00D47004" w:rsidRDefault="00B95EE0" w:rsidP="00B95EE0">
            <w:pPr>
              <w:pStyle w:val="para"/>
              <w:rPr>
                <w:rFonts w:asciiTheme="majorHAnsi" w:hAnsiTheme="majorHAnsi" w:cstheme="majorHAnsi"/>
                <w:b/>
                <w:color w:val="000000" w:themeColor="text1"/>
                <w:sz w:val="20"/>
                <w:szCs w:val="20"/>
              </w:rPr>
            </w:pPr>
          </w:p>
        </w:tc>
      </w:tr>
      <w:tr w:rsidR="00904E1C" w:rsidRPr="00D47004" w14:paraId="52171DEF"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F71FA69" w14:textId="77777777" w:rsidR="00072C9B" w:rsidRPr="00D47004" w:rsidRDefault="00072C9B" w:rsidP="00072C9B">
            <w:pPr>
              <w:pStyle w:val="para"/>
              <w:rPr>
                <w:rFonts w:asciiTheme="majorHAnsi" w:hAnsiTheme="majorHAnsi" w:cstheme="majorHAnsi"/>
                <w:b/>
                <w:sz w:val="20"/>
                <w:szCs w:val="20"/>
              </w:rPr>
            </w:pPr>
            <w:r w:rsidRPr="00D47004">
              <w:rPr>
                <w:rFonts w:asciiTheme="majorHAnsi" w:hAnsiTheme="majorHAnsi" w:cstheme="majorHAnsi"/>
                <w:b/>
                <w:sz w:val="20"/>
              </w:rPr>
              <w:t>4.7.5</w:t>
            </w:r>
          </w:p>
        </w:tc>
        <w:tc>
          <w:tcPr>
            <w:tcW w:w="3682" w:type="dxa"/>
            <w:tcBorders>
              <w:top w:val="single" w:sz="4" w:space="0" w:color="auto"/>
              <w:left w:val="single" w:sz="4" w:space="0" w:color="auto"/>
              <w:bottom w:val="single" w:sz="4" w:space="0" w:color="auto"/>
              <w:right w:val="single" w:sz="4" w:space="0" w:color="auto"/>
            </w:tcBorders>
          </w:tcPr>
          <w:p w14:paraId="01E333D0" w14:textId="77777777" w:rsidR="00072C9B" w:rsidRPr="00D47004" w:rsidRDefault="00072C9B" w:rsidP="00072C9B">
            <w:pPr>
              <w:pStyle w:val="para"/>
              <w:rPr>
                <w:rFonts w:asciiTheme="majorHAnsi" w:hAnsiTheme="majorHAnsi" w:cstheme="majorHAnsi"/>
                <w:sz w:val="20"/>
                <w:szCs w:val="20"/>
              </w:rPr>
            </w:pPr>
            <w:r w:rsidRPr="00D47004">
              <w:rPr>
                <w:rFonts w:asciiTheme="majorHAnsi" w:hAnsiTheme="majorHAnsi" w:cstheme="majorHAnsi"/>
                <w:sz w:val="20"/>
              </w:rPr>
              <w:t>Các vật liệu và bộ phận được sử dụng cho bảo trì thiết bị và bảo trì nhà máy phải là loại hoặc có chất lượng phù hợp.</w:t>
            </w:r>
          </w:p>
          <w:p w14:paraId="4F7FB7AF" w14:textId="044773AE" w:rsidR="00072C9B" w:rsidRPr="00D47004" w:rsidRDefault="00072C9B" w:rsidP="00072C9B">
            <w:pPr>
              <w:pStyle w:val="para"/>
              <w:rPr>
                <w:rFonts w:asciiTheme="majorHAnsi" w:hAnsiTheme="majorHAnsi" w:cstheme="majorHAnsi"/>
                <w:sz w:val="20"/>
                <w:szCs w:val="20"/>
              </w:rPr>
            </w:pPr>
            <w:r w:rsidRPr="00D47004">
              <w:rPr>
                <w:rFonts w:asciiTheme="majorHAnsi" w:hAnsiTheme="majorHAnsi" w:cstheme="majorHAnsi"/>
                <w:sz w:val="20"/>
              </w:rPr>
              <w:t>Những vật liệu đó (như dầu bôi trơn) có rủi ro do tiếp xúc trực tiếp hoặc gián tiếp với nguyên vật liệu (bao gồm cả bao bì sơ cấp), sản phẩm trung gian và thành phẩm phải là loại dùng trong thực phẩm và biết được tình trạng dị ứng.</w:t>
            </w:r>
          </w:p>
        </w:tc>
        <w:tc>
          <w:tcPr>
            <w:tcW w:w="1279" w:type="dxa"/>
            <w:tcBorders>
              <w:top w:val="single" w:sz="4" w:space="0" w:color="auto"/>
              <w:left w:val="single" w:sz="4" w:space="0" w:color="auto"/>
              <w:bottom w:val="single" w:sz="4" w:space="0" w:color="auto"/>
            </w:tcBorders>
            <w:shd w:val="clear" w:color="auto" w:fill="auto"/>
          </w:tcPr>
          <w:p w14:paraId="71B68A84" w14:textId="77777777" w:rsidR="00072C9B" w:rsidRPr="00D47004" w:rsidRDefault="00072C9B" w:rsidP="00072C9B">
            <w:pPr>
              <w:pStyle w:val="para"/>
              <w:rPr>
                <w:rFonts w:asciiTheme="majorHAnsi" w:hAnsiTheme="majorHAnsi" w:cstheme="majorHAns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02ECD0E9" w14:textId="77777777" w:rsidR="00072C9B" w:rsidRPr="00D47004" w:rsidRDefault="00072C9B" w:rsidP="00072C9B">
            <w:pPr>
              <w:pStyle w:val="para"/>
              <w:rPr>
                <w:rFonts w:asciiTheme="majorHAnsi" w:hAnsiTheme="majorHAnsi" w:cstheme="majorHAnsi"/>
                <w:b/>
                <w:color w:val="000000" w:themeColor="text1"/>
                <w:sz w:val="20"/>
                <w:szCs w:val="20"/>
              </w:rPr>
            </w:pPr>
          </w:p>
        </w:tc>
      </w:tr>
      <w:tr w:rsidR="00904E1C" w:rsidRPr="00D47004" w14:paraId="78FE262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BE448DE" w14:textId="77777777" w:rsidR="003426DF" w:rsidRPr="00D47004" w:rsidRDefault="003426DF" w:rsidP="003426DF">
            <w:pPr>
              <w:pStyle w:val="para"/>
              <w:rPr>
                <w:rFonts w:asciiTheme="majorHAnsi" w:hAnsiTheme="majorHAnsi" w:cstheme="majorHAnsi"/>
                <w:b/>
                <w:sz w:val="20"/>
                <w:szCs w:val="20"/>
              </w:rPr>
            </w:pPr>
            <w:r w:rsidRPr="00D47004">
              <w:rPr>
                <w:rFonts w:asciiTheme="majorHAnsi" w:hAnsiTheme="majorHAnsi" w:cstheme="majorHAnsi"/>
                <w:b/>
                <w:sz w:val="20"/>
              </w:rPr>
              <w:t>4.7.6</w:t>
            </w:r>
          </w:p>
        </w:tc>
        <w:tc>
          <w:tcPr>
            <w:tcW w:w="3682" w:type="dxa"/>
            <w:tcBorders>
              <w:top w:val="single" w:sz="4" w:space="0" w:color="auto"/>
              <w:left w:val="single" w:sz="4" w:space="0" w:color="auto"/>
              <w:bottom w:val="single" w:sz="4" w:space="0" w:color="auto"/>
              <w:right w:val="single" w:sz="4" w:space="0" w:color="auto"/>
            </w:tcBorders>
          </w:tcPr>
          <w:p w14:paraId="5FCC64D5" w14:textId="705B6365" w:rsidR="003426DF" w:rsidRPr="00D47004" w:rsidRDefault="003426DF" w:rsidP="003426DF">
            <w:pPr>
              <w:pStyle w:val="para"/>
              <w:rPr>
                <w:rFonts w:asciiTheme="majorHAnsi" w:hAnsiTheme="majorHAnsi" w:cstheme="majorHAnsi"/>
                <w:sz w:val="20"/>
                <w:szCs w:val="20"/>
              </w:rPr>
            </w:pPr>
            <w:r w:rsidRPr="00D47004">
              <w:rPr>
                <w:rFonts w:asciiTheme="majorHAnsi" w:hAnsiTheme="majorHAnsi" w:cstheme="majorHAnsi"/>
                <w:sz w:val="20"/>
              </w:rPr>
              <w:t xml:space="preserve">Các xưởng kỹ thuật phải được giữ sạch sẽ và gọn gàng, đồng thời phải có các biện pháp kiểm soát để ngăn chặn việc chuyển các mảnh vụn kỹ </w:t>
            </w:r>
            <w:r w:rsidRPr="00D47004">
              <w:rPr>
                <w:rFonts w:asciiTheme="majorHAnsi" w:hAnsiTheme="majorHAnsi" w:cstheme="majorHAnsi"/>
                <w:sz w:val="20"/>
              </w:rPr>
              <w:lastRenderedPageBreak/>
              <w:t>thuật đến các khu vực sản xuất hoặc bảo quản.</w:t>
            </w:r>
          </w:p>
        </w:tc>
        <w:tc>
          <w:tcPr>
            <w:tcW w:w="1279" w:type="dxa"/>
            <w:tcBorders>
              <w:top w:val="single" w:sz="4" w:space="0" w:color="auto"/>
              <w:left w:val="single" w:sz="4" w:space="0" w:color="auto"/>
              <w:bottom w:val="single" w:sz="4" w:space="0" w:color="auto"/>
            </w:tcBorders>
            <w:shd w:val="clear" w:color="auto" w:fill="auto"/>
          </w:tcPr>
          <w:p w14:paraId="3F4526B5" w14:textId="77777777" w:rsidR="003426DF" w:rsidRPr="00D47004" w:rsidRDefault="003426DF" w:rsidP="003426DF">
            <w:pPr>
              <w:pStyle w:val="para"/>
              <w:rPr>
                <w:rFonts w:asciiTheme="majorHAnsi" w:hAnsiTheme="majorHAnsi" w:cstheme="majorHAns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5AEAB3BC" w14:textId="77777777" w:rsidR="003426DF" w:rsidRPr="00D47004" w:rsidRDefault="003426DF" w:rsidP="003426DF">
            <w:pPr>
              <w:pStyle w:val="para"/>
              <w:rPr>
                <w:rFonts w:asciiTheme="majorHAnsi" w:hAnsiTheme="majorHAnsi" w:cstheme="majorHAnsi"/>
                <w:b/>
                <w:color w:val="000000" w:themeColor="text1"/>
                <w:sz w:val="20"/>
                <w:szCs w:val="20"/>
              </w:rPr>
            </w:pPr>
          </w:p>
        </w:tc>
      </w:tr>
      <w:tr w:rsidR="003426DF" w:rsidRPr="00D47004" w14:paraId="72D0790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490ADE31" w14:textId="77777777" w:rsidR="003426DF" w:rsidRPr="00D47004" w:rsidRDefault="003426DF" w:rsidP="003426DF">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4.8</w:t>
            </w:r>
          </w:p>
        </w:tc>
        <w:tc>
          <w:tcPr>
            <w:tcW w:w="8363" w:type="dxa"/>
            <w:gridSpan w:val="3"/>
            <w:tcBorders>
              <w:top w:val="single" w:sz="4" w:space="0" w:color="auto"/>
              <w:left w:val="single" w:sz="4" w:space="0" w:color="auto"/>
              <w:bottom w:val="single" w:sz="4" w:space="0" w:color="auto"/>
            </w:tcBorders>
            <w:shd w:val="clear" w:color="auto" w:fill="92D050"/>
          </w:tcPr>
          <w:p w14:paraId="40FADBD6" w14:textId="77777777" w:rsidR="003426DF" w:rsidRPr="00D47004" w:rsidRDefault="003426DF" w:rsidP="003426DF">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Tiện ích dành cho nhân viên</w:t>
            </w:r>
          </w:p>
        </w:tc>
      </w:tr>
      <w:tr w:rsidR="003426DF" w:rsidRPr="00D47004" w14:paraId="3393542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2BF1A84" w14:textId="77777777" w:rsidR="003426DF" w:rsidRPr="00D47004" w:rsidRDefault="003426DF" w:rsidP="003426DF">
            <w:pPr>
              <w:pStyle w:val="para"/>
              <w:rPr>
                <w:rFonts w:asciiTheme="majorHAnsi" w:hAnsiTheme="majorHAnsi" w:cstheme="majorHAnsi"/>
                <w:b/>
                <w:sz w:val="20"/>
                <w:szCs w:val="20"/>
              </w:rPr>
            </w:pPr>
            <w:r w:rsidRPr="00D47004">
              <w:rPr>
                <w:rFonts w:asciiTheme="majorHAnsi" w:hAnsiTheme="majorHAnsi" w:cstheme="majorHAnsi"/>
                <w:b/>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38691D3C" w14:textId="77777777" w:rsidR="003426DF" w:rsidRPr="00D47004" w:rsidRDefault="003426DF" w:rsidP="003426DF">
            <w:pPr>
              <w:pStyle w:val="para"/>
              <w:rPr>
                <w:rFonts w:asciiTheme="majorHAnsi" w:hAnsiTheme="majorHAnsi" w:cstheme="majorHAnsi"/>
                <w:sz w:val="20"/>
                <w:szCs w:val="20"/>
              </w:rPr>
            </w:pPr>
            <w:r w:rsidRPr="00D47004">
              <w:rPr>
                <w:rFonts w:asciiTheme="majorHAnsi" w:hAnsiTheme="majorHAnsi" w:cstheme="majorHAnsi"/>
                <w:sz w:val="20"/>
              </w:rPr>
              <w:t>Tiện ích dành cho nhân viên phải đủ để đáp ứng số lượng nhân viên được yêu cầu và sẽ được thiết kế và vận hành để giảm thiểu rủi ro nhiễm bẩn sản phẩm. Các cơ sở phải được duy trì trong tình trạng tốt và sạch sẽ.</w:t>
            </w:r>
          </w:p>
        </w:tc>
      </w:tr>
      <w:tr w:rsidR="000353B1" w:rsidRPr="00D47004" w14:paraId="2EDB5A6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60F147C" w14:textId="77777777" w:rsidR="003426DF" w:rsidRPr="00D47004" w:rsidRDefault="003426DF" w:rsidP="003426DF">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FFFFFF" w:themeFill="background1"/>
          </w:tcPr>
          <w:p w14:paraId="7B91B01C" w14:textId="77777777" w:rsidR="003426DF" w:rsidRPr="00D47004" w:rsidRDefault="003426DF" w:rsidP="003426DF">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tcBorders>
              <w:top w:val="single" w:sz="4" w:space="0" w:color="auto"/>
              <w:left w:val="single" w:sz="4" w:space="0" w:color="auto"/>
              <w:bottom w:val="single" w:sz="4" w:space="0" w:color="auto"/>
            </w:tcBorders>
            <w:shd w:val="clear" w:color="auto" w:fill="FFFFFF" w:themeFill="background1"/>
          </w:tcPr>
          <w:p w14:paraId="1F1E24ED" w14:textId="77777777" w:rsidR="003426DF" w:rsidRPr="00D47004" w:rsidRDefault="003426DF" w:rsidP="003426DF">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FFFFFF" w:themeFill="background1"/>
          </w:tcPr>
          <w:p w14:paraId="627B4A39" w14:textId="2CFDDC46" w:rsidR="003426DF" w:rsidRPr="00D47004" w:rsidRDefault="00C21423" w:rsidP="003426DF">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BA5EB5" w:rsidRPr="00D47004" w14:paraId="372E56D2"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027F843" w14:textId="77777777" w:rsidR="00FE2921" w:rsidRPr="00D47004" w:rsidRDefault="00FE2921" w:rsidP="00FE2921">
            <w:pPr>
              <w:pStyle w:val="para"/>
              <w:rPr>
                <w:rFonts w:asciiTheme="majorHAnsi" w:hAnsiTheme="majorHAnsi" w:cstheme="majorHAnsi"/>
                <w:b/>
                <w:sz w:val="20"/>
                <w:szCs w:val="20"/>
              </w:rPr>
            </w:pPr>
            <w:r w:rsidRPr="00D47004">
              <w:rPr>
                <w:rFonts w:asciiTheme="majorHAnsi" w:hAnsiTheme="majorHAnsi" w:cstheme="majorHAnsi"/>
                <w:b/>
                <w:sz w:val="20"/>
              </w:rPr>
              <w:t>4.8.1</w:t>
            </w:r>
          </w:p>
        </w:tc>
        <w:tc>
          <w:tcPr>
            <w:tcW w:w="3682" w:type="dxa"/>
            <w:tcBorders>
              <w:top w:val="single" w:sz="4" w:space="0" w:color="auto"/>
              <w:left w:val="single" w:sz="4" w:space="0" w:color="auto"/>
              <w:bottom w:val="single" w:sz="4" w:space="0" w:color="auto"/>
              <w:right w:val="single" w:sz="4" w:space="0" w:color="auto"/>
            </w:tcBorders>
          </w:tcPr>
          <w:p w14:paraId="086BE9D3" w14:textId="74B1F6CC" w:rsidR="00FE2921" w:rsidRPr="00D47004" w:rsidRDefault="00FE2921" w:rsidP="00FE2921">
            <w:pPr>
              <w:pStyle w:val="para"/>
              <w:rPr>
                <w:rFonts w:asciiTheme="majorHAnsi" w:hAnsiTheme="majorHAnsi" w:cstheme="majorHAnsi"/>
                <w:sz w:val="20"/>
                <w:szCs w:val="20"/>
              </w:rPr>
            </w:pPr>
            <w:r w:rsidRPr="00D47004">
              <w:rPr>
                <w:rFonts w:asciiTheme="majorHAnsi" w:hAnsiTheme="majorHAnsi" w:cstheme="majorHAnsi"/>
                <w:sz w:val="20"/>
              </w:rPr>
              <w:t>Phòng thay bảo hộ được chỉ định phải được cung cấp cho tất cả nhân sự, dù là nhân viên, khách tham quan hoặc nhà thầu. Chúng phải được bố trí để cho phép tiếp cận trực tiếp vào khu vực sản xuất, đóng gói hoặc bảo quản mà không cần đi qua bất kỳ khu vực bên ngoài nào. Trường hợp không thể thực hiện được, việc đánh giá rủi ro phải được thực hiện và các quy trình được thực hiện tương ứng (ví dụ: cung cấp các phương tiện vệ sinh giày dép).</w:t>
            </w:r>
          </w:p>
        </w:tc>
        <w:tc>
          <w:tcPr>
            <w:tcW w:w="1279" w:type="dxa"/>
            <w:tcBorders>
              <w:top w:val="single" w:sz="4" w:space="0" w:color="auto"/>
              <w:left w:val="single" w:sz="4" w:space="0" w:color="auto"/>
              <w:bottom w:val="single" w:sz="4" w:space="0" w:color="auto"/>
            </w:tcBorders>
            <w:shd w:val="clear" w:color="auto" w:fill="FFFFFF" w:themeFill="background1"/>
          </w:tcPr>
          <w:p w14:paraId="2EF60212" w14:textId="77777777" w:rsidR="00FE2921" w:rsidRPr="00D47004" w:rsidRDefault="00FE2921" w:rsidP="00FE2921">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EBA2BC8" w14:textId="77777777" w:rsidR="00FE2921" w:rsidRPr="00D47004" w:rsidRDefault="00FE2921" w:rsidP="00FE2921">
            <w:pPr>
              <w:pStyle w:val="para"/>
              <w:rPr>
                <w:rFonts w:asciiTheme="majorHAnsi" w:hAnsiTheme="majorHAnsi" w:cstheme="majorHAnsi"/>
                <w:b/>
                <w:sz w:val="20"/>
                <w:szCs w:val="20"/>
              </w:rPr>
            </w:pPr>
          </w:p>
        </w:tc>
      </w:tr>
      <w:tr w:rsidR="00BA5EB5" w:rsidRPr="00D47004" w14:paraId="43D140E3"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7C594DA" w14:textId="77777777" w:rsidR="00AE1926" w:rsidRPr="00D47004" w:rsidRDefault="00AE1926" w:rsidP="00AE1926">
            <w:pPr>
              <w:pStyle w:val="para"/>
              <w:rPr>
                <w:rFonts w:asciiTheme="majorHAnsi" w:hAnsiTheme="majorHAnsi" w:cstheme="majorHAnsi"/>
                <w:b/>
                <w:sz w:val="20"/>
                <w:szCs w:val="20"/>
              </w:rPr>
            </w:pPr>
            <w:r w:rsidRPr="00D47004">
              <w:rPr>
                <w:rFonts w:asciiTheme="majorHAnsi" w:hAnsiTheme="majorHAnsi" w:cstheme="majorHAnsi"/>
                <w:b/>
                <w:sz w:val="20"/>
              </w:rPr>
              <w:t>4.8.2</w:t>
            </w:r>
          </w:p>
        </w:tc>
        <w:tc>
          <w:tcPr>
            <w:tcW w:w="3682" w:type="dxa"/>
            <w:tcBorders>
              <w:top w:val="single" w:sz="4" w:space="0" w:color="auto"/>
              <w:left w:val="single" w:sz="4" w:space="0" w:color="auto"/>
              <w:bottom w:val="single" w:sz="4" w:space="0" w:color="auto"/>
              <w:right w:val="single" w:sz="4" w:space="0" w:color="auto"/>
            </w:tcBorders>
          </w:tcPr>
          <w:p w14:paraId="41EC2B83" w14:textId="03FE0817" w:rsidR="00AE1926" w:rsidRPr="00D47004" w:rsidRDefault="00AE1926" w:rsidP="00AE1926">
            <w:pPr>
              <w:pStyle w:val="para"/>
              <w:rPr>
                <w:rFonts w:asciiTheme="majorHAnsi" w:hAnsiTheme="majorHAnsi" w:cstheme="majorHAnsi"/>
                <w:sz w:val="20"/>
                <w:szCs w:val="20"/>
              </w:rPr>
            </w:pPr>
            <w:r w:rsidRPr="00D47004">
              <w:rPr>
                <w:rFonts w:asciiTheme="majorHAnsi" w:hAnsiTheme="majorHAnsi" w:cstheme="majorHAnsi"/>
                <w:sz w:val="20"/>
              </w:rPr>
              <w:t>Các phương tiện bảo quản có đủ kích cỡ để chứa các vật dụng cá nhân phải được cung cấp cho tất cả nhân viên làm việc trong các khu vực xử lý nguyên vật liệu, chuẩn bị, chế biến, đóng gói và bảo quản.</w:t>
            </w:r>
          </w:p>
        </w:tc>
        <w:tc>
          <w:tcPr>
            <w:tcW w:w="1279" w:type="dxa"/>
            <w:tcBorders>
              <w:top w:val="single" w:sz="4" w:space="0" w:color="auto"/>
              <w:left w:val="single" w:sz="4" w:space="0" w:color="auto"/>
              <w:bottom w:val="single" w:sz="4" w:space="0" w:color="auto"/>
            </w:tcBorders>
            <w:shd w:val="clear" w:color="auto" w:fill="FFFFFF" w:themeFill="background1"/>
          </w:tcPr>
          <w:p w14:paraId="1C4E22E6" w14:textId="77777777" w:rsidR="00AE1926" w:rsidRPr="00D47004" w:rsidRDefault="00AE1926" w:rsidP="00AE1926">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C9D9104" w14:textId="77777777" w:rsidR="00AE1926" w:rsidRPr="00D47004" w:rsidRDefault="00AE1926" w:rsidP="00AE1926">
            <w:pPr>
              <w:pStyle w:val="para"/>
              <w:rPr>
                <w:rFonts w:asciiTheme="majorHAnsi" w:hAnsiTheme="majorHAnsi" w:cstheme="majorHAnsi"/>
                <w:b/>
                <w:sz w:val="20"/>
                <w:szCs w:val="20"/>
              </w:rPr>
            </w:pPr>
          </w:p>
        </w:tc>
      </w:tr>
      <w:tr w:rsidR="00BA5EB5" w:rsidRPr="00D47004" w14:paraId="4AAD4D7A"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4DB316CF" w14:textId="77777777" w:rsidR="00852531" w:rsidRPr="00D47004" w:rsidRDefault="00852531" w:rsidP="00852531">
            <w:pPr>
              <w:pStyle w:val="para"/>
              <w:rPr>
                <w:rFonts w:asciiTheme="majorHAnsi" w:hAnsiTheme="majorHAnsi" w:cstheme="majorHAnsi"/>
                <w:b/>
                <w:sz w:val="20"/>
                <w:szCs w:val="20"/>
              </w:rPr>
            </w:pPr>
            <w:r w:rsidRPr="00D47004">
              <w:rPr>
                <w:rFonts w:asciiTheme="majorHAnsi" w:hAnsiTheme="majorHAnsi" w:cstheme="majorHAnsi"/>
                <w:b/>
                <w:sz w:val="20"/>
              </w:rPr>
              <w:t>4.8.3</w:t>
            </w:r>
          </w:p>
        </w:tc>
        <w:tc>
          <w:tcPr>
            <w:tcW w:w="3682" w:type="dxa"/>
            <w:tcBorders>
              <w:top w:val="single" w:sz="4" w:space="0" w:color="auto"/>
              <w:left w:val="single" w:sz="4" w:space="0" w:color="auto"/>
              <w:bottom w:val="single" w:sz="4" w:space="0" w:color="auto"/>
              <w:right w:val="single" w:sz="4" w:space="0" w:color="auto"/>
            </w:tcBorders>
          </w:tcPr>
          <w:p w14:paraId="6A7EF4F0" w14:textId="6E4ACADE" w:rsidR="00852531" w:rsidRPr="00D47004" w:rsidRDefault="00852531" w:rsidP="00852531">
            <w:pPr>
              <w:pStyle w:val="para"/>
              <w:rPr>
                <w:rFonts w:asciiTheme="majorHAnsi" w:hAnsiTheme="majorHAnsi" w:cstheme="majorHAnsi"/>
                <w:sz w:val="20"/>
                <w:szCs w:val="20"/>
              </w:rPr>
            </w:pPr>
            <w:r w:rsidRPr="00D47004">
              <w:rPr>
                <w:rFonts w:asciiTheme="majorHAnsi" w:hAnsiTheme="majorHAnsi" w:cstheme="majorHAnsi"/>
                <w:sz w:val="20"/>
              </w:rPr>
              <w:t>Quần áo mặc bên ngoài và các vật dụng cá nhân khác phải được bảo quản riêng biệt với bảo hộ lao động trong các phòng thay đồ. Các phương tiện phải có sẵn để tách riêng bảo hộ lao động sạch và bẩn.</w:t>
            </w:r>
          </w:p>
        </w:tc>
        <w:tc>
          <w:tcPr>
            <w:tcW w:w="1279" w:type="dxa"/>
            <w:tcBorders>
              <w:top w:val="single" w:sz="4" w:space="0" w:color="auto"/>
              <w:left w:val="single" w:sz="4" w:space="0" w:color="auto"/>
              <w:bottom w:val="single" w:sz="4" w:space="0" w:color="auto"/>
            </w:tcBorders>
            <w:shd w:val="clear" w:color="auto" w:fill="FFFFFF" w:themeFill="background1"/>
          </w:tcPr>
          <w:p w14:paraId="2387910D" w14:textId="77777777" w:rsidR="00852531" w:rsidRPr="00D47004" w:rsidRDefault="00852531" w:rsidP="00852531">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2D46ED9" w14:textId="77777777" w:rsidR="00852531" w:rsidRPr="00D47004" w:rsidRDefault="00852531" w:rsidP="00852531">
            <w:pPr>
              <w:pStyle w:val="para"/>
              <w:rPr>
                <w:rFonts w:asciiTheme="majorHAnsi" w:hAnsiTheme="majorHAnsi" w:cstheme="majorHAnsi"/>
                <w:b/>
                <w:sz w:val="20"/>
                <w:szCs w:val="20"/>
              </w:rPr>
            </w:pPr>
          </w:p>
        </w:tc>
      </w:tr>
      <w:tr w:rsidR="00BA5EB5" w:rsidRPr="00D47004" w14:paraId="570895B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5822892" w14:textId="77777777" w:rsidR="006B554C" w:rsidRPr="00D47004" w:rsidRDefault="006B554C" w:rsidP="006B554C">
            <w:pPr>
              <w:pStyle w:val="para"/>
              <w:rPr>
                <w:rFonts w:asciiTheme="majorHAnsi" w:hAnsiTheme="majorHAnsi" w:cstheme="majorHAnsi"/>
                <w:b/>
                <w:sz w:val="20"/>
                <w:szCs w:val="20"/>
              </w:rPr>
            </w:pPr>
            <w:r w:rsidRPr="00D47004">
              <w:rPr>
                <w:rFonts w:asciiTheme="majorHAnsi" w:hAnsiTheme="majorHAnsi" w:cstheme="majorHAnsi"/>
                <w:b/>
                <w:sz w:val="20"/>
              </w:rPr>
              <w:t>4.8.4</w:t>
            </w:r>
          </w:p>
        </w:tc>
        <w:tc>
          <w:tcPr>
            <w:tcW w:w="3682" w:type="dxa"/>
            <w:tcBorders>
              <w:top w:val="single" w:sz="4" w:space="0" w:color="auto"/>
              <w:left w:val="single" w:sz="4" w:space="0" w:color="auto"/>
              <w:bottom w:val="single" w:sz="4" w:space="0" w:color="auto"/>
              <w:right w:val="single" w:sz="4" w:space="0" w:color="auto"/>
            </w:tcBorders>
          </w:tcPr>
          <w:p w14:paraId="4C8A5842" w14:textId="77777777" w:rsidR="006B554C" w:rsidRPr="00D47004" w:rsidRDefault="006B554C" w:rsidP="006B554C">
            <w:pPr>
              <w:pStyle w:val="para"/>
              <w:rPr>
                <w:rFonts w:asciiTheme="majorHAnsi" w:hAnsiTheme="majorHAnsi" w:cstheme="majorHAnsi"/>
                <w:sz w:val="20"/>
                <w:szCs w:val="20"/>
              </w:rPr>
            </w:pPr>
            <w:r w:rsidRPr="00D47004">
              <w:rPr>
                <w:rFonts w:asciiTheme="majorHAnsi" w:hAnsiTheme="majorHAnsi" w:cstheme="majorHAnsi"/>
                <w:sz w:val="20"/>
              </w:rPr>
              <w:t>Phải cung cấp đầy đủ các phương tiện rửa tay phù hợp khi tiếp cận, và tại các vị trí thích hợp khác trong khu vực sản xuất. Các phương tiện rửa tay như vậy phải cung cấp, ở mức tối thiểu:</w:t>
            </w:r>
          </w:p>
          <w:p w14:paraId="7268B61D" w14:textId="77777777" w:rsidR="006B554C" w:rsidRPr="00D47004" w:rsidRDefault="006B554C" w:rsidP="00CA662E">
            <w:pPr>
              <w:pStyle w:val="ListBullet"/>
              <w:numPr>
                <w:ilvl w:val="0"/>
                <w:numId w:val="1"/>
              </w:numPr>
            </w:pPr>
            <w:r w:rsidRPr="00D47004">
              <w:t>dấu hiệu nhắc rửa tay</w:t>
            </w:r>
          </w:p>
          <w:p w14:paraId="361F6415" w14:textId="77777777" w:rsidR="006B554C" w:rsidRPr="00D47004" w:rsidRDefault="006B554C" w:rsidP="00CA662E">
            <w:pPr>
              <w:pStyle w:val="ListBullet"/>
              <w:numPr>
                <w:ilvl w:val="0"/>
                <w:numId w:val="1"/>
              </w:numPr>
            </w:pPr>
            <w:r w:rsidRPr="00D47004">
              <w:t>đủ lượng nước ở nhiệt độ thích hợp</w:t>
            </w:r>
          </w:p>
          <w:p w14:paraId="6D4F42AE" w14:textId="77777777" w:rsidR="006B554C" w:rsidRPr="00D47004" w:rsidRDefault="006B554C" w:rsidP="00CA662E">
            <w:pPr>
              <w:pStyle w:val="ListBullet"/>
              <w:numPr>
                <w:ilvl w:val="0"/>
                <w:numId w:val="1"/>
              </w:numPr>
            </w:pPr>
            <w:r w:rsidRPr="00D47004">
              <w:t>vòi nước không mở bằng tay</w:t>
            </w:r>
          </w:p>
          <w:p w14:paraId="66CD97DB" w14:textId="77777777" w:rsidR="00826F60" w:rsidRPr="00D47004" w:rsidRDefault="006B554C" w:rsidP="00CA662E">
            <w:pPr>
              <w:pStyle w:val="ListBullet"/>
              <w:numPr>
                <w:ilvl w:val="0"/>
                <w:numId w:val="1"/>
              </w:numPr>
            </w:pPr>
            <w:r w:rsidRPr="00D47004">
              <w:t>xà bông lỏng/bọt</w:t>
            </w:r>
          </w:p>
          <w:p w14:paraId="3A093244" w14:textId="47280ED3" w:rsidR="006B554C" w:rsidRPr="00D47004" w:rsidRDefault="006B554C" w:rsidP="00CA662E">
            <w:pPr>
              <w:pStyle w:val="ListBullet"/>
              <w:numPr>
                <w:ilvl w:val="0"/>
                <w:numId w:val="1"/>
              </w:numPr>
            </w:pPr>
            <w:r w:rsidRPr="00D47004">
              <w:lastRenderedPageBreak/>
              <w:t>khăn sử dụng một lần hoặc máy sấy được thiết kế phù hợp và đặt tại vị trí phù hợp.</w:t>
            </w:r>
          </w:p>
        </w:tc>
        <w:tc>
          <w:tcPr>
            <w:tcW w:w="1279" w:type="dxa"/>
            <w:tcBorders>
              <w:top w:val="single" w:sz="4" w:space="0" w:color="auto"/>
              <w:left w:val="single" w:sz="4" w:space="0" w:color="auto"/>
              <w:bottom w:val="single" w:sz="4" w:space="0" w:color="auto"/>
            </w:tcBorders>
            <w:shd w:val="clear" w:color="auto" w:fill="FFFFFF" w:themeFill="background1"/>
          </w:tcPr>
          <w:p w14:paraId="0DDA3AEA" w14:textId="77777777" w:rsidR="006B554C" w:rsidRPr="00D47004" w:rsidRDefault="006B554C" w:rsidP="006B554C">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812DF2E" w14:textId="77777777" w:rsidR="006B554C" w:rsidRPr="00D47004" w:rsidRDefault="006B554C" w:rsidP="006B554C">
            <w:pPr>
              <w:pStyle w:val="para"/>
              <w:rPr>
                <w:rFonts w:asciiTheme="majorHAnsi" w:hAnsiTheme="majorHAnsi" w:cstheme="majorHAnsi"/>
                <w:b/>
                <w:sz w:val="20"/>
                <w:szCs w:val="20"/>
              </w:rPr>
            </w:pPr>
          </w:p>
        </w:tc>
      </w:tr>
      <w:tr w:rsidR="00BA5EB5" w:rsidRPr="00D47004" w14:paraId="5C1DDB04"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F647B8C" w14:textId="77777777" w:rsidR="009055BB" w:rsidRPr="00D47004" w:rsidRDefault="009055BB" w:rsidP="009055BB">
            <w:pPr>
              <w:pStyle w:val="para"/>
              <w:rPr>
                <w:rFonts w:asciiTheme="majorHAnsi" w:hAnsiTheme="majorHAnsi" w:cstheme="majorHAnsi"/>
                <w:b/>
                <w:sz w:val="20"/>
                <w:szCs w:val="20"/>
              </w:rPr>
            </w:pPr>
            <w:r w:rsidRPr="00D47004">
              <w:rPr>
                <w:rFonts w:asciiTheme="majorHAnsi" w:hAnsiTheme="majorHAnsi" w:cstheme="majorHAnsi"/>
                <w:b/>
                <w:sz w:val="20"/>
              </w:rPr>
              <w:t>4.8.5</w:t>
            </w:r>
          </w:p>
        </w:tc>
        <w:tc>
          <w:tcPr>
            <w:tcW w:w="3682" w:type="dxa"/>
            <w:tcBorders>
              <w:top w:val="single" w:sz="4" w:space="0" w:color="auto"/>
              <w:left w:val="single" w:sz="4" w:space="0" w:color="auto"/>
              <w:bottom w:val="single" w:sz="4" w:space="0" w:color="auto"/>
              <w:right w:val="single" w:sz="4" w:space="0" w:color="auto"/>
            </w:tcBorders>
          </w:tcPr>
          <w:p w14:paraId="7AAE480A" w14:textId="77777777" w:rsidR="009055BB" w:rsidRPr="00D47004" w:rsidRDefault="009055BB" w:rsidP="009055BB">
            <w:pPr>
              <w:pStyle w:val="para"/>
              <w:rPr>
                <w:rFonts w:asciiTheme="majorHAnsi" w:hAnsiTheme="majorHAnsi" w:cstheme="majorHAnsi"/>
                <w:sz w:val="20"/>
                <w:szCs w:val="20"/>
              </w:rPr>
            </w:pPr>
            <w:r w:rsidRPr="00D47004">
              <w:rPr>
                <w:rFonts w:asciiTheme="majorHAnsi" w:hAnsiTheme="majorHAnsi" w:cstheme="majorHAnsi"/>
                <w:sz w:val="20"/>
              </w:rPr>
              <w:t>Nhà vệ sinh phải tách biệt hoàn toàn và không được mở trực tiếp ra khu vực sản xuất hoặc đóng gói. Nhà vệ sinh phải được trang bị các phương tiện rửa tay bao gồm:</w:t>
            </w:r>
          </w:p>
          <w:p w14:paraId="0B0EB2C7" w14:textId="77777777" w:rsidR="009055BB" w:rsidRPr="00D47004" w:rsidRDefault="009055BB" w:rsidP="00CA662E">
            <w:pPr>
              <w:pStyle w:val="ListBullet"/>
              <w:numPr>
                <w:ilvl w:val="0"/>
                <w:numId w:val="1"/>
              </w:numPr>
            </w:pPr>
            <w:r w:rsidRPr="00D47004">
              <w:t>bồn rửa với xà phòng và nước ở nhiệt độ thích hợp</w:t>
            </w:r>
          </w:p>
          <w:p w14:paraId="4DED3B9B" w14:textId="77777777" w:rsidR="009055BB" w:rsidRPr="00D47004" w:rsidRDefault="009055BB" w:rsidP="00CA662E">
            <w:pPr>
              <w:pStyle w:val="ListBullet"/>
              <w:numPr>
                <w:ilvl w:val="0"/>
                <w:numId w:val="1"/>
              </w:numPr>
            </w:pPr>
            <w:r w:rsidRPr="00D47004">
              <w:t>phương tiện làm khô tay thích hợp</w:t>
            </w:r>
          </w:p>
          <w:p w14:paraId="211495CF" w14:textId="77777777" w:rsidR="009055BB" w:rsidRPr="00D47004" w:rsidRDefault="009055BB" w:rsidP="00CA662E">
            <w:pPr>
              <w:pStyle w:val="ListBullet"/>
              <w:numPr>
                <w:ilvl w:val="0"/>
                <w:numId w:val="1"/>
              </w:numPr>
            </w:pPr>
            <w:r w:rsidRPr="00D47004">
              <w:t>các biển báo nhắc rửa tay.</w:t>
            </w:r>
          </w:p>
          <w:p w14:paraId="70CC2465" w14:textId="2DC3DA47" w:rsidR="009055BB" w:rsidRPr="00D47004" w:rsidRDefault="009055BB" w:rsidP="009055BB">
            <w:pPr>
              <w:pStyle w:val="para"/>
              <w:rPr>
                <w:rFonts w:asciiTheme="majorHAnsi" w:hAnsiTheme="majorHAnsi" w:cstheme="majorHAnsi"/>
                <w:sz w:val="20"/>
                <w:szCs w:val="20"/>
              </w:rPr>
            </w:pPr>
            <w:r w:rsidRPr="00D47004">
              <w:rPr>
                <w:rFonts w:asciiTheme="majorHAnsi" w:hAnsiTheme="majorHAnsi" w:cstheme="majorHAnsi"/>
                <w:sz w:val="20"/>
              </w:rPr>
              <w:t>Trong trường hợp các phương tiện rửa tay trong nhà vệ sinh là những phương tiện duy nhất được cung cấp trước khi trở lại sản xuất, thì các yêu cầu của điều 4.8.4 phải được áp dụng và phải có dấu hiệu để chỉ dẫn người đến phương tiện rửa tay trước khi đi vào sản xuất.</w:t>
            </w:r>
          </w:p>
        </w:tc>
        <w:tc>
          <w:tcPr>
            <w:tcW w:w="1279" w:type="dxa"/>
            <w:tcBorders>
              <w:top w:val="single" w:sz="4" w:space="0" w:color="auto"/>
              <w:left w:val="single" w:sz="4" w:space="0" w:color="auto"/>
              <w:bottom w:val="single" w:sz="4" w:space="0" w:color="auto"/>
            </w:tcBorders>
            <w:shd w:val="clear" w:color="auto" w:fill="FFFFFF" w:themeFill="background1"/>
          </w:tcPr>
          <w:p w14:paraId="629D3CBD" w14:textId="77777777" w:rsidR="009055BB" w:rsidRPr="00D47004" w:rsidRDefault="009055BB" w:rsidP="009055BB">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52FF6DA" w14:textId="77777777" w:rsidR="009055BB" w:rsidRPr="00D47004" w:rsidRDefault="009055BB" w:rsidP="009055BB">
            <w:pPr>
              <w:pStyle w:val="para"/>
              <w:rPr>
                <w:rFonts w:asciiTheme="majorHAnsi" w:hAnsiTheme="majorHAnsi" w:cstheme="majorHAnsi"/>
                <w:b/>
                <w:sz w:val="20"/>
                <w:szCs w:val="20"/>
              </w:rPr>
            </w:pPr>
          </w:p>
        </w:tc>
      </w:tr>
      <w:tr w:rsidR="00BA5EB5" w:rsidRPr="00D47004" w14:paraId="7049B084"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0680FC9" w14:textId="77777777" w:rsidR="00FA6DEE" w:rsidRPr="00D47004" w:rsidRDefault="00FA6DEE" w:rsidP="00FA6DEE">
            <w:pPr>
              <w:pStyle w:val="para"/>
              <w:rPr>
                <w:rFonts w:asciiTheme="majorHAnsi" w:hAnsiTheme="majorHAnsi" w:cstheme="majorHAnsi"/>
                <w:b/>
                <w:sz w:val="20"/>
                <w:szCs w:val="20"/>
              </w:rPr>
            </w:pPr>
            <w:r w:rsidRPr="00D47004">
              <w:rPr>
                <w:rFonts w:asciiTheme="majorHAnsi" w:hAnsiTheme="majorHAnsi" w:cstheme="majorHAnsi"/>
                <w:b/>
                <w:sz w:val="20"/>
              </w:rPr>
              <w:t>4.8.6</w:t>
            </w:r>
          </w:p>
        </w:tc>
        <w:tc>
          <w:tcPr>
            <w:tcW w:w="3682" w:type="dxa"/>
            <w:tcBorders>
              <w:top w:val="single" w:sz="4" w:space="0" w:color="auto"/>
              <w:left w:val="single" w:sz="4" w:space="0" w:color="auto"/>
              <w:bottom w:val="single" w:sz="4" w:space="0" w:color="auto"/>
              <w:right w:val="single" w:sz="4" w:space="0" w:color="auto"/>
            </w:tcBorders>
          </w:tcPr>
          <w:p w14:paraId="333231A4" w14:textId="4077A417" w:rsidR="00FA6DEE" w:rsidRPr="00D47004" w:rsidRDefault="00FA6DEE" w:rsidP="00FA6DEE">
            <w:pPr>
              <w:pStyle w:val="para"/>
              <w:rPr>
                <w:rFonts w:asciiTheme="majorHAnsi" w:hAnsiTheme="majorHAnsi" w:cstheme="majorHAnsi"/>
                <w:sz w:val="20"/>
                <w:szCs w:val="20"/>
              </w:rPr>
            </w:pPr>
            <w:r w:rsidRPr="00D47004">
              <w:rPr>
                <w:rFonts w:asciiTheme="majorHAnsi" w:hAnsiTheme="majorHAnsi" w:cstheme="majorHAnsi"/>
                <w:sz w:val="20"/>
              </w:rPr>
              <w:t>Khi được phép hút thuốc theo luật pháp quốc gia, các khu vực hút thuốc được kiểm soát phải được bố trí tách biệt khỏi khu vực sản xuất đến mức đảm bảo khói không thể tiếp cận sản phẩm và được trang bị đầy đủ hút khí ra bên ngoài tòa nhà. Việc bố trí đầy đủ để xử lý chất thải của người hút thuốc phải được cung cấp tại các nơi được phép hút thuốc, cả bên trong và bên ngoài. Thuốc lá điện tử phải không được phép sử dụng hoặc đưa vào khu vực sản xuất hoặc bảo quản.</w:t>
            </w:r>
          </w:p>
        </w:tc>
        <w:tc>
          <w:tcPr>
            <w:tcW w:w="1279" w:type="dxa"/>
            <w:tcBorders>
              <w:top w:val="single" w:sz="4" w:space="0" w:color="auto"/>
              <w:left w:val="single" w:sz="4" w:space="0" w:color="auto"/>
              <w:bottom w:val="single" w:sz="4" w:space="0" w:color="auto"/>
            </w:tcBorders>
            <w:shd w:val="clear" w:color="auto" w:fill="FFFFFF" w:themeFill="background1"/>
          </w:tcPr>
          <w:p w14:paraId="27A72D15" w14:textId="77777777" w:rsidR="00FA6DEE" w:rsidRPr="00D47004" w:rsidRDefault="00FA6DEE" w:rsidP="00FA6DEE">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37951F3" w14:textId="77777777" w:rsidR="00FA6DEE" w:rsidRPr="00D47004" w:rsidRDefault="00FA6DEE" w:rsidP="00FA6DEE">
            <w:pPr>
              <w:pStyle w:val="para"/>
              <w:rPr>
                <w:rFonts w:asciiTheme="majorHAnsi" w:hAnsiTheme="majorHAnsi" w:cstheme="majorHAnsi"/>
                <w:b/>
                <w:sz w:val="20"/>
                <w:szCs w:val="20"/>
              </w:rPr>
            </w:pPr>
          </w:p>
        </w:tc>
      </w:tr>
      <w:tr w:rsidR="00BA5EB5" w:rsidRPr="00D47004" w14:paraId="33717EEF"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6059E9B" w14:textId="77777777" w:rsidR="00E21E9F" w:rsidRPr="00D47004" w:rsidRDefault="00E21E9F" w:rsidP="00E21E9F">
            <w:pPr>
              <w:pStyle w:val="para"/>
              <w:rPr>
                <w:rFonts w:asciiTheme="majorHAnsi" w:hAnsiTheme="majorHAnsi" w:cstheme="majorHAnsi"/>
                <w:b/>
                <w:sz w:val="20"/>
                <w:szCs w:val="20"/>
              </w:rPr>
            </w:pPr>
            <w:r w:rsidRPr="00D47004">
              <w:rPr>
                <w:rFonts w:asciiTheme="majorHAnsi" w:hAnsiTheme="majorHAnsi" w:cstheme="majorHAnsi"/>
                <w:b/>
                <w:sz w:val="20"/>
              </w:rPr>
              <w:t>4.8.7</w:t>
            </w:r>
          </w:p>
        </w:tc>
        <w:tc>
          <w:tcPr>
            <w:tcW w:w="3682" w:type="dxa"/>
            <w:tcBorders>
              <w:top w:val="single" w:sz="4" w:space="0" w:color="auto"/>
              <w:left w:val="single" w:sz="4" w:space="0" w:color="auto"/>
              <w:bottom w:val="single" w:sz="4" w:space="0" w:color="auto"/>
              <w:right w:val="single" w:sz="4" w:space="0" w:color="auto"/>
            </w:tcBorders>
          </w:tcPr>
          <w:p w14:paraId="30A27474" w14:textId="225F2118" w:rsidR="00E21E9F" w:rsidRPr="00D47004" w:rsidRDefault="00E21E9F" w:rsidP="00E21E9F">
            <w:pPr>
              <w:pStyle w:val="para"/>
              <w:rPr>
                <w:rFonts w:asciiTheme="majorHAnsi" w:hAnsiTheme="majorHAnsi" w:cstheme="majorHAnsi"/>
                <w:sz w:val="20"/>
                <w:szCs w:val="20"/>
              </w:rPr>
            </w:pPr>
            <w:r w:rsidRPr="00D47004">
              <w:rPr>
                <w:rFonts w:asciiTheme="majorHAnsi" w:hAnsiTheme="majorHAnsi" w:cstheme="majorHAnsi"/>
                <w:sz w:val="20"/>
              </w:rPr>
              <w:t>Tất cả các thực phẩm đưa vào nhà máy sản xuất bởi nhân viên phải được lưu trữ thích hợp ở điều kiện sạch sẽ và hợp vệ sinh. Không có thực phẩm nào được đưa vào khu vực bảo quản, chế biến hoặc sản xuất. Trường hợp ăn thức ăn được cho phép bên ngoài trong thời gian nghỉ giải lao, điều này phải thực hiện ở những khu vực được chỉ định phù hợp với sự kiểm soát chất thải thích hợp.</w:t>
            </w:r>
          </w:p>
        </w:tc>
        <w:tc>
          <w:tcPr>
            <w:tcW w:w="1279" w:type="dxa"/>
            <w:tcBorders>
              <w:top w:val="single" w:sz="4" w:space="0" w:color="auto"/>
              <w:left w:val="single" w:sz="4" w:space="0" w:color="auto"/>
              <w:bottom w:val="single" w:sz="4" w:space="0" w:color="auto"/>
            </w:tcBorders>
            <w:shd w:val="clear" w:color="auto" w:fill="FFFFFF" w:themeFill="background1"/>
          </w:tcPr>
          <w:p w14:paraId="635A5F4E" w14:textId="77777777" w:rsidR="00E21E9F" w:rsidRPr="00D47004" w:rsidRDefault="00E21E9F" w:rsidP="00E21E9F">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D071306" w14:textId="77777777" w:rsidR="00E21E9F" w:rsidRPr="00D47004" w:rsidRDefault="00E21E9F" w:rsidP="00E21E9F">
            <w:pPr>
              <w:pStyle w:val="para"/>
              <w:rPr>
                <w:rFonts w:asciiTheme="majorHAnsi" w:hAnsiTheme="majorHAnsi" w:cstheme="majorHAnsi"/>
                <w:b/>
                <w:sz w:val="20"/>
                <w:szCs w:val="20"/>
              </w:rPr>
            </w:pPr>
          </w:p>
        </w:tc>
      </w:tr>
      <w:tr w:rsidR="000353B1" w:rsidRPr="00D47004" w14:paraId="12DBD51A"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241F61AE" w14:textId="77777777" w:rsidR="000C29ED" w:rsidRPr="00D47004" w:rsidRDefault="000C29ED" w:rsidP="000C29ED">
            <w:pPr>
              <w:pStyle w:val="para"/>
              <w:rPr>
                <w:rFonts w:asciiTheme="majorHAnsi" w:hAnsiTheme="majorHAnsi" w:cstheme="majorHAnsi"/>
                <w:b/>
                <w:sz w:val="20"/>
                <w:szCs w:val="20"/>
              </w:rPr>
            </w:pPr>
            <w:r w:rsidRPr="00D47004">
              <w:rPr>
                <w:rFonts w:asciiTheme="majorHAnsi" w:hAnsiTheme="majorHAnsi" w:cstheme="majorHAnsi"/>
                <w:b/>
                <w:sz w:val="20"/>
              </w:rPr>
              <w:t>4.8.8</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62F3154B" w14:textId="77777777" w:rsidR="000C29ED" w:rsidRPr="00D47004" w:rsidRDefault="000C29ED" w:rsidP="000C29ED">
            <w:pPr>
              <w:pStyle w:val="para"/>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2284CA38" w14:textId="4B7C6646" w:rsidR="000C29ED" w:rsidRPr="00D47004" w:rsidRDefault="000C29ED" w:rsidP="000C29ED">
            <w:pPr>
              <w:pStyle w:val="para"/>
              <w:rPr>
                <w:rFonts w:asciiTheme="majorHAnsi" w:hAnsiTheme="majorHAnsi" w:cstheme="majorHAnsi"/>
                <w:sz w:val="20"/>
                <w:szCs w:val="20"/>
              </w:rPr>
            </w:pPr>
            <w:r w:rsidRPr="00D47004">
              <w:rPr>
                <w:rFonts w:asciiTheme="majorHAnsi" w:hAnsiTheme="majorHAnsi" w:cstheme="majorHAnsi"/>
                <w:sz w:val="20"/>
              </w:rPr>
              <w:t xml:space="preserve">Trong trường hợp các phương tiện căn tin (bao gồm cả máy bán hàng tự động) được cung cấp nhà máy, chúng phải được kiểm soát phù hợp để ngăn </w:t>
            </w:r>
            <w:r w:rsidRPr="00D47004">
              <w:rPr>
                <w:rFonts w:asciiTheme="majorHAnsi" w:hAnsiTheme="majorHAnsi" w:cstheme="majorHAnsi"/>
                <w:sz w:val="20"/>
              </w:rPr>
              <w:lastRenderedPageBreak/>
              <w:t>ngừa sự nhiễm bẩn vào sản phẩm (ví dụ như nguồn ngộ độc thực phẩm hoặc đưa vào vật liệu gây dị ứng cho nhà máy).</w:t>
            </w:r>
          </w:p>
        </w:tc>
        <w:tc>
          <w:tcPr>
            <w:tcW w:w="1279" w:type="dxa"/>
            <w:tcBorders>
              <w:top w:val="single" w:sz="4" w:space="0" w:color="auto"/>
              <w:left w:val="single" w:sz="4" w:space="0" w:color="auto"/>
              <w:bottom w:val="single" w:sz="4" w:space="0" w:color="auto"/>
            </w:tcBorders>
            <w:shd w:val="clear" w:color="auto" w:fill="FFFFFF" w:themeFill="background1"/>
          </w:tcPr>
          <w:p w14:paraId="5B4E965E" w14:textId="77777777" w:rsidR="000C29ED" w:rsidRPr="00D47004" w:rsidRDefault="000C29ED" w:rsidP="000C29ED">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0EB6DAF" w14:textId="77777777" w:rsidR="000C29ED" w:rsidRPr="00D47004" w:rsidRDefault="000C29ED" w:rsidP="000C29ED">
            <w:pPr>
              <w:pStyle w:val="para"/>
              <w:rPr>
                <w:rFonts w:asciiTheme="majorHAnsi" w:hAnsiTheme="majorHAnsi" w:cstheme="majorHAnsi"/>
                <w:b/>
                <w:sz w:val="20"/>
                <w:szCs w:val="20"/>
              </w:rPr>
            </w:pPr>
          </w:p>
        </w:tc>
      </w:tr>
      <w:tr w:rsidR="000C29ED" w:rsidRPr="00D47004" w14:paraId="41F35B8E"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168B0A1C" w14:textId="77777777" w:rsidR="000C29ED" w:rsidRPr="00D47004" w:rsidRDefault="000C29ED" w:rsidP="000C29ED">
            <w:pPr>
              <w:pStyle w:val="para"/>
              <w:rPr>
                <w:rFonts w:asciiTheme="majorHAnsi" w:hAnsiTheme="majorHAnsi" w:cstheme="majorHAnsi"/>
                <w:b/>
                <w:sz w:val="20"/>
                <w:szCs w:val="20"/>
              </w:rPr>
            </w:pPr>
            <w:r w:rsidRPr="00D47004">
              <w:rPr>
                <w:rFonts w:asciiTheme="majorHAnsi" w:hAnsiTheme="majorHAnsi" w:cstheme="majorHAnsi"/>
                <w:b/>
                <w:color w:val="FFFFFF" w:themeColor="background1"/>
                <w:sz w:val="20"/>
              </w:rPr>
              <w:t>4.9</w:t>
            </w:r>
          </w:p>
        </w:tc>
        <w:tc>
          <w:tcPr>
            <w:tcW w:w="8363" w:type="dxa"/>
            <w:gridSpan w:val="3"/>
            <w:tcBorders>
              <w:top w:val="single" w:sz="4" w:space="0" w:color="auto"/>
              <w:left w:val="single" w:sz="4" w:space="0" w:color="auto"/>
              <w:bottom w:val="single" w:sz="4" w:space="0" w:color="auto"/>
            </w:tcBorders>
            <w:shd w:val="clear" w:color="auto" w:fill="92D050"/>
          </w:tcPr>
          <w:p w14:paraId="6F0F8878" w14:textId="6A9C4AE0" w:rsidR="000C29ED" w:rsidRPr="00D47004" w:rsidRDefault="000C29ED" w:rsidP="000C29ED">
            <w:pPr>
              <w:pStyle w:val="para"/>
              <w:rPr>
                <w:rFonts w:asciiTheme="majorHAnsi" w:hAnsiTheme="majorHAnsi" w:cstheme="majorHAnsi"/>
                <w:sz w:val="20"/>
                <w:szCs w:val="20"/>
              </w:rPr>
            </w:pPr>
            <w:r w:rsidRPr="00D47004">
              <w:rPr>
                <w:rFonts w:asciiTheme="majorHAnsi" w:hAnsiTheme="majorHAnsi" w:cstheme="majorHAnsi"/>
                <w:color w:val="FFFFFF" w:themeColor="background1"/>
                <w:sz w:val="20"/>
              </w:rPr>
              <w:t>Kiểm soát nhiễm bẩn vật lý và hóa học vào sản phẩm: các khu vực xử lý nguyên vật liệu, chuẩn bị, chế biến, đóng gói và bảo quản</w:t>
            </w:r>
          </w:p>
        </w:tc>
      </w:tr>
      <w:tr w:rsidR="000C29ED" w:rsidRPr="00D47004" w14:paraId="1A85822C"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00C2915" w14:textId="77777777" w:rsidR="000C29ED" w:rsidRPr="00D47004" w:rsidRDefault="000C29ED" w:rsidP="000C29ED">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000000" w:themeColor="text1"/>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5D90E3F1" w14:textId="77777777" w:rsidR="000C29ED" w:rsidRPr="00D47004" w:rsidRDefault="000C29ED" w:rsidP="000C29ED">
            <w:pPr>
              <w:pStyle w:val="para"/>
              <w:rPr>
                <w:rFonts w:asciiTheme="majorHAnsi" w:hAnsiTheme="majorHAnsi" w:cstheme="majorHAnsi"/>
                <w:sz w:val="20"/>
                <w:szCs w:val="20"/>
              </w:rPr>
            </w:pPr>
            <w:r w:rsidRPr="00D47004">
              <w:rPr>
                <w:rFonts w:asciiTheme="majorHAnsi" w:hAnsiTheme="majorHAnsi" w:cstheme="majorHAnsi"/>
                <w:sz w:val="20"/>
              </w:rPr>
              <w:t>Các phương tiện và quy trình thích hợp phải được áp dụng để kiểm soát rủi ro nhiễm bẩn hóa chất hoặc vật lý vào sản phẩm.</w:t>
            </w:r>
          </w:p>
        </w:tc>
      </w:tr>
      <w:tr w:rsidR="000C29ED" w:rsidRPr="00D47004" w14:paraId="2C253916"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0EDFA1DC" w14:textId="77777777" w:rsidR="000C29ED" w:rsidRPr="00D47004" w:rsidRDefault="000C29ED" w:rsidP="000C29ED">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4.9.1</w:t>
            </w:r>
          </w:p>
        </w:tc>
        <w:tc>
          <w:tcPr>
            <w:tcW w:w="8363" w:type="dxa"/>
            <w:gridSpan w:val="3"/>
            <w:tcBorders>
              <w:top w:val="single" w:sz="4" w:space="0" w:color="auto"/>
              <w:left w:val="single" w:sz="4" w:space="0" w:color="auto"/>
              <w:bottom w:val="single" w:sz="4" w:space="0" w:color="auto"/>
            </w:tcBorders>
            <w:shd w:val="clear" w:color="auto" w:fill="92D050"/>
          </w:tcPr>
          <w:p w14:paraId="34514087" w14:textId="77777777" w:rsidR="000C29ED" w:rsidRPr="00D47004" w:rsidRDefault="000C29ED" w:rsidP="000C29ED">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Kiểm soát hóa chất</w:t>
            </w:r>
          </w:p>
        </w:tc>
      </w:tr>
      <w:tr w:rsidR="00904E1C" w:rsidRPr="00D47004" w14:paraId="4DAD6BD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B0BC3C1" w14:textId="77777777" w:rsidR="000C29ED" w:rsidRPr="00D47004" w:rsidRDefault="000C29ED" w:rsidP="000C29ED">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Điều khoản</w:t>
            </w:r>
          </w:p>
        </w:tc>
        <w:tc>
          <w:tcPr>
            <w:tcW w:w="3682" w:type="dxa"/>
            <w:tcBorders>
              <w:top w:val="single" w:sz="4" w:space="0" w:color="auto"/>
              <w:left w:val="single" w:sz="4" w:space="0" w:color="auto"/>
              <w:bottom w:val="single" w:sz="4" w:space="0" w:color="auto"/>
            </w:tcBorders>
            <w:shd w:val="clear" w:color="auto" w:fill="auto"/>
          </w:tcPr>
          <w:p w14:paraId="7D6196E1" w14:textId="77777777" w:rsidR="000C29ED" w:rsidRPr="00D47004" w:rsidRDefault="000C29ED" w:rsidP="000C29ED">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tcBorders>
              <w:top w:val="single" w:sz="4" w:space="0" w:color="auto"/>
              <w:left w:val="single" w:sz="4" w:space="0" w:color="auto"/>
              <w:bottom w:val="single" w:sz="4" w:space="0" w:color="auto"/>
            </w:tcBorders>
            <w:shd w:val="clear" w:color="auto" w:fill="auto"/>
          </w:tcPr>
          <w:p w14:paraId="23E638CA" w14:textId="77777777" w:rsidR="000C29ED" w:rsidRPr="00D47004" w:rsidRDefault="000C29ED" w:rsidP="000C29ED">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521D6B62" w14:textId="01F63FD7" w:rsidR="000C29ED" w:rsidRPr="00D47004" w:rsidRDefault="006342D1" w:rsidP="000C29ED">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0353B1" w:rsidRPr="00D47004" w14:paraId="3878B0E5"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74B26E58" w14:textId="77777777" w:rsidR="000353B1" w:rsidRPr="00D47004" w:rsidRDefault="000353B1" w:rsidP="000353B1">
            <w:pPr>
              <w:pStyle w:val="para"/>
              <w:rPr>
                <w:rFonts w:asciiTheme="majorHAnsi" w:hAnsiTheme="majorHAnsi" w:cstheme="majorHAnsi"/>
                <w:b/>
                <w:sz w:val="20"/>
                <w:szCs w:val="20"/>
              </w:rPr>
            </w:pPr>
            <w:r w:rsidRPr="00D47004">
              <w:rPr>
                <w:rFonts w:asciiTheme="majorHAnsi" w:hAnsiTheme="majorHAnsi" w:cstheme="majorHAnsi"/>
                <w:b/>
                <w:sz w:val="20"/>
              </w:rPr>
              <w:t>4.9.1.1</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110DE2E8" w14:textId="48620DA6" w:rsidR="000353B1" w:rsidRPr="00D47004" w:rsidRDefault="000353B1" w:rsidP="000353B1">
            <w:pPr>
              <w:pStyle w:val="para"/>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01407724" w14:textId="77777777" w:rsidR="000353B1" w:rsidRPr="00D47004" w:rsidRDefault="000353B1" w:rsidP="000353B1">
            <w:pPr>
              <w:pStyle w:val="para"/>
              <w:rPr>
                <w:rFonts w:asciiTheme="majorHAnsi" w:hAnsiTheme="majorHAnsi" w:cstheme="majorHAnsi"/>
                <w:sz w:val="20"/>
                <w:szCs w:val="20"/>
              </w:rPr>
            </w:pPr>
            <w:r w:rsidRPr="00D47004">
              <w:rPr>
                <w:rFonts w:asciiTheme="majorHAnsi" w:hAnsiTheme="majorHAnsi" w:cstheme="majorHAnsi"/>
                <w:sz w:val="20"/>
              </w:rPr>
              <w:t>Các quy trình phải được áp dụng để quản lý việc sử dụng, bảo quản và xử lý hóa chất không phải thực phẩm để ngăn ngừa nhiễm bẩn hóa chất. Các quy trình này phải bao gồm, ở mức tối thiểu:</w:t>
            </w:r>
          </w:p>
          <w:p w14:paraId="21273E5A" w14:textId="77777777" w:rsidR="000353B1" w:rsidRPr="00D47004" w:rsidRDefault="000353B1" w:rsidP="00CA662E">
            <w:pPr>
              <w:pStyle w:val="ListBullet"/>
              <w:numPr>
                <w:ilvl w:val="0"/>
                <w:numId w:val="1"/>
              </w:numPr>
            </w:pPr>
            <w:r w:rsidRPr="00D47004">
              <w:t>danh sách hóa chất được phê duyệt để mua</w:t>
            </w:r>
          </w:p>
          <w:p w14:paraId="798FC4DB" w14:textId="77777777" w:rsidR="000353B1" w:rsidRPr="00D47004" w:rsidRDefault="000353B1" w:rsidP="00CA662E">
            <w:pPr>
              <w:pStyle w:val="ListBullet"/>
              <w:numPr>
                <w:ilvl w:val="0"/>
                <w:numId w:val="1"/>
              </w:numPr>
            </w:pPr>
            <w:r w:rsidRPr="00D47004">
              <w:t>sẵn có bảng dữ liệu an toàn vật liệu và tiêu chuẩn kỹ thuật</w:t>
            </w:r>
          </w:p>
          <w:p w14:paraId="1B7FF9D0" w14:textId="77777777" w:rsidR="000353B1" w:rsidRPr="00D47004" w:rsidRDefault="000353B1" w:rsidP="00CA662E">
            <w:pPr>
              <w:pStyle w:val="ListBullet"/>
              <w:numPr>
                <w:ilvl w:val="0"/>
                <w:numId w:val="1"/>
              </w:numPr>
            </w:pPr>
            <w:r w:rsidRPr="00D47004">
              <w:t>xác nhận sự phù hợp để sử dụng trong môi trường chế biến thực phẩm</w:t>
            </w:r>
          </w:p>
          <w:p w14:paraId="179F602E" w14:textId="77777777" w:rsidR="000353B1" w:rsidRPr="00D47004" w:rsidRDefault="000353B1" w:rsidP="00CA662E">
            <w:pPr>
              <w:pStyle w:val="ListBullet"/>
              <w:numPr>
                <w:ilvl w:val="0"/>
                <w:numId w:val="1"/>
              </w:numPr>
            </w:pPr>
            <w:r w:rsidRPr="00D47004">
              <w:t>tránh các sản phẩm có mùi mạnh</w:t>
            </w:r>
          </w:p>
          <w:p w14:paraId="5839805A" w14:textId="77777777" w:rsidR="000353B1" w:rsidRPr="00D47004" w:rsidRDefault="000353B1" w:rsidP="00CA662E">
            <w:pPr>
              <w:pStyle w:val="ListBullet"/>
              <w:numPr>
                <w:ilvl w:val="0"/>
                <w:numId w:val="1"/>
              </w:numPr>
            </w:pPr>
            <w:r w:rsidRPr="00D47004">
              <w:t>ghi nhãn và/hoặc nhận dạng thùng chứa hóa chất trong mọi lúc</w:t>
            </w:r>
          </w:p>
          <w:p w14:paraId="30FDED04" w14:textId="77777777" w:rsidR="000353B1" w:rsidRPr="00D47004" w:rsidRDefault="000353B1" w:rsidP="00CA662E">
            <w:pPr>
              <w:pStyle w:val="ListBullet"/>
              <w:numPr>
                <w:ilvl w:val="0"/>
                <w:numId w:val="1"/>
              </w:numPr>
            </w:pPr>
            <w:r w:rsidRPr="00D47004">
              <w:t>một khu vực bảo quản được chỉ định với quyền tiếp cận hạn chế với các nhân viên được ủy quyền</w:t>
            </w:r>
          </w:p>
          <w:p w14:paraId="187A70A5" w14:textId="77777777" w:rsidR="000353B1" w:rsidRPr="00D47004" w:rsidRDefault="000353B1" w:rsidP="00CA662E">
            <w:pPr>
              <w:pStyle w:val="ListBullet"/>
              <w:numPr>
                <w:ilvl w:val="0"/>
                <w:numId w:val="1"/>
              </w:numPr>
            </w:pPr>
            <w:r w:rsidRPr="00D47004">
              <w:t>chỉ sử dụng bởi nhân viên được đào tạo</w:t>
            </w:r>
          </w:p>
          <w:p w14:paraId="1D22CB2B" w14:textId="77777777" w:rsidR="000353B1" w:rsidRPr="00D47004" w:rsidRDefault="000353B1" w:rsidP="00CA662E">
            <w:pPr>
              <w:pStyle w:val="ListBullet"/>
              <w:numPr>
                <w:ilvl w:val="0"/>
                <w:numId w:val="1"/>
              </w:numPr>
            </w:pPr>
            <w:r w:rsidRPr="00D47004">
              <w:t>các quy trình quản lý bất kỳ sự cố tràn nào</w:t>
            </w:r>
          </w:p>
          <w:p w14:paraId="5A0B5D3E" w14:textId="52D3A9B8" w:rsidR="000353B1" w:rsidRPr="00D47004" w:rsidRDefault="000353B1" w:rsidP="00CA662E">
            <w:pPr>
              <w:pStyle w:val="ListBullet"/>
              <w:numPr>
                <w:ilvl w:val="0"/>
                <w:numId w:val="1"/>
              </w:numPr>
            </w:pPr>
            <w:r w:rsidRPr="00D47004">
              <w:t>quy trình xử lý an toàn, hợp pháp hoặc trả lại các hóa chất cũ hoặc quá hạn sử dụng và các thùng chứa hóa chất rỗng.</w:t>
            </w:r>
          </w:p>
        </w:tc>
        <w:tc>
          <w:tcPr>
            <w:tcW w:w="1279" w:type="dxa"/>
            <w:tcBorders>
              <w:top w:val="single" w:sz="4" w:space="0" w:color="auto"/>
              <w:left w:val="single" w:sz="4" w:space="0" w:color="auto"/>
              <w:bottom w:val="single" w:sz="4" w:space="0" w:color="auto"/>
            </w:tcBorders>
            <w:shd w:val="clear" w:color="auto" w:fill="auto"/>
          </w:tcPr>
          <w:p w14:paraId="01050977" w14:textId="77777777" w:rsidR="000353B1" w:rsidRPr="00D47004" w:rsidRDefault="000353B1" w:rsidP="000353B1">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3948C9F6" w14:textId="77777777" w:rsidR="000353B1" w:rsidRPr="00D47004" w:rsidRDefault="000353B1" w:rsidP="000353B1">
            <w:pPr>
              <w:pStyle w:val="para"/>
              <w:rPr>
                <w:rFonts w:asciiTheme="majorHAnsi" w:hAnsiTheme="majorHAnsi" w:cstheme="majorHAnsi"/>
                <w:b/>
                <w:sz w:val="20"/>
                <w:szCs w:val="20"/>
              </w:rPr>
            </w:pPr>
          </w:p>
        </w:tc>
      </w:tr>
      <w:tr w:rsidR="00904E1C" w:rsidRPr="00D47004" w14:paraId="722E5EA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9270DEC" w14:textId="77777777" w:rsidR="00E64810" w:rsidRPr="00D47004" w:rsidRDefault="00E64810" w:rsidP="00E64810">
            <w:pPr>
              <w:pStyle w:val="para"/>
              <w:rPr>
                <w:rFonts w:asciiTheme="majorHAnsi" w:hAnsiTheme="majorHAnsi" w:cstheme="majorHAnsi"/>
                <w:b/>
                <w:sz w:val="20"/>
                <w:szCs w:val="20"/>
              </w:rPr>
            </w:pPr>
            <w:r w:rsidRPr="00D47004">
              <w:rPr>
                <w:rFonts w:asciiTheme="majorHAnsi" w:hAnsiTheme="majorHAnsi" w:cstheme="majorHAnsi"/>
                <w:b/>
                <w:sz w:val="20"/>
              </w:rPr>
              <w:t>4.9.1.2</w:t>
            </w:r>
          </w:p>
        </w:tc>
        <w:tc>
          <w:tcPr>
            <w:tcW w:w="3682" w:type="dxa"/>
            <w:tcBorders>
              <w:top w:val="single" w:sz="4" w:space="0" w:color="auto"/>
              <w:left w:val="single" w:sz="4" w:space="0" w:color="auto"/>
              <w:bottom w:val="single" w:sz="4" w:space="0" w:color="auto"/>
              <w:right w:val="single" w:sz="4" w:space="0" w:color="auto"/>
            </w:tcBorders>
          </w:tcPr>
          <w:p w14:paraId="3A4DCA36" w14:textId="6C8E4953" w:rsidR="00E64810" w:rsidRPr="00D47004" w:rsidRDefault="00E64810" w:rsidP="00E64810">
            <w:pPr>
              <w:pStyle w:val="para"/>
              <w:rPr>
                <w:rFonts w:asciiTheme="majorHAnsi" w:hAnsiTheme="majorHAnsi" w:cstheme="majorHAnsi"/>
                <w:sz w:val="20"/>
                <w:szCs w:val="20"/>
              </w:rPr>
            </w:pPr>
            <w:r w:rsidRPr="00D47004">
              <w:rPr>
                <w:rFonts w:asciiTheme="majorHAnsi" w:hAnsiTheme="majorHAnsi" w:cstheme="majorHAnsi"/>
                <w:sz w:val="20"/>
              </w:rPr>
              <w:t>Khi sử dụng các vật liệu có mùi mạnh hoặc gây hoen ố, ví dụ để xây dựng công trình, các quy trình phải được thực hiện để ngăn ngừa rủi ro nhiễm bẩn các sản phẩm.</w:t>
            </w:r>
          </w:p>
        </w:tc>
        <w:tc>
          <w:tcPr>
            <w:tcW w:w="1279" w:type="dxa"/>
            <w:tcBorders>
              <w:top w:val="single" w:sz="4" w:space="0" w:color="auto"/>
              <w:left w:val="single" w:sz="4" w:space="0" w:color="auto"/>
              <w:bottom w:val="single" w:sz="4" w:space="0" w:color="auto"/>
            </w:tcBorders>
            <w:shd w:val="clear" w:color="auto" w:fill="auto"/>
          </w:tcPr>
          <w:p w14:paraId="55534B4A" w14:textId="77777777" w:rsidR="00E64810" w:rsidRPr="00D47004" w:rsidRDefault="00E64810" w:rsidP="00E64810">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777C2F45" w14:textId="77777777" w:rsidR="00E64810" w:rsidRPr="00D47004" w:rsidRDefault="00E64810" w:rsidP="00E64810">
            <w:pPr>
              <w:pStyle w:val="para"/>
              <w:rPr>
                <w:rFonts w:asciiTheme="majorHAnsi" w:hAnsiTheme="majorHAnsi" w:cstheme="majorHAnsi"/>
                <w:b/>
                <w:sz w:val="20"/>
                <w:szCs w:val="20"/>
              </w:rPr>
            </w:pPr>
          </w:p>
        </w:tc>
      </w:tr>
      <w:tr w:rsidR="00E64810" w:rsidRPr="00D47004" w14:paraId="27C8877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77F21EC8" w14:textId="77777777" w:rsidR="00E64810" w:rsidRPr="00D47004" w:rsidRDefault="00E64810" w:rsidP="00E64810">
            <w:pPr>
              <w:pStyle w:val="para"/>
              <w:rPr>
                <w:rFonts w:asciiTheme="majorHAnsi" w:hAnsiTheme="majorHAnsi" w:cstheme="majorHAnsi"/>
                <w:b/>
                <w:sz w:val="20"/>
                <w:szCs w:val="20"/>
              </w:rPr>
            </w:pPr>
            <w:r w:rsidRPr="00D47004">
              <w:rPr>
                <w:rFonts w:asciiTheme="majorHAnsi" w:hAnsiTheme="majorHAnsi" w:cstheme="majorHAnsi"/>
                <w:b/>
                <w:color w:val="FFFFFF" w:themeColor="background1"/>
                <w:sz w:val="20"/>
              </w:rPr>
              <w:t>4.9.2</w:t>
            </w:r>
          </w:p>
        </w:tc>
        <w:tc>
          <w:tcPr>
            <w:tcW w:w="8363" w:type="dxa"/>
            <w:gridSpan w:val="3"/>
            <w:tcBorders>
              <w:top w:val="single" w:sz="4" w:space="0" w:color="auto"/>
              <w:left w:val="single" w:sz="4" w:space="0" w:color="auto"/>
              <w:bottom w:val="single" w:sz="4" w:space="0" w:color="auto"/>
            </w:tcBorders>
            <w:shd w:val="clear" w:color="auto" w:fill="92D050"/>
          </w:tcPr>
          <w:p w14:paraId="1E93D113" w14:textId="77777777" w:rsidR="00E64810" w:rsidRPr="00D47004" w:rsidRDefault="00E64810" w:rsidP="00E64810">
            <w:pPr>
              <w:pStyle w:val="para"/>
              <w:rPr>
                <w:rFonts w:asciiTheme="majorHAnsi" w:hAnsiTheme="majorHAnsi" w:cstheme="majorHAnsi"/>
                <w:sz w:val="20"/>
                <w:szCs w:val="20"/>
              </w:rPr>
            </w:pPr>
            <w:r w:rsidRPr="00D47004">
              <w:rPr>
                <w:rFonts w:asciiTheme="majorHAnsi" w:hAnsiTheme="majorHAnsi" w:cstheme="majorHAnsi"/>
                <w:color w:val="FFFFFF" w:themeColor="background1"/>
                <w:sz w:val="20"/>
              </w:rPr>
              <w:t>Kiểm soát kim loại</w:t>
            </w:r>
          </w:p>
        </w:tc>
      </w:tr>
      <w:tr w:rsidR="00904E1C" w:rsidRPr="00D47004" w14:paraId="371EB23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301B799" w14:textId="77777777" w:rsidR="00E64810" w:rsidRPr="00D47004" w:rsidRDefault="00E64810" w:rsidP="00E64810">
            <w:pPr>
              <w:pStyle w:val="para"/>
              <w:rPr>
                <w:rFonts w:asciiTheme="majorHAnsi" w:hAnsiTheme="majorHAnsi" w:cstheme="majorHAnsi"/>
                <w:b/>
                <w:sz w:val="20"/>
                <w:szCs w:val="20"/>
              </w:rPr>
            </w:pPr>
            <w:r w:rsidRPr="00D47004">
              <w:rPr>
                <w:rFonts w:asciiTheme="majorHAnsi" w:hAnsiTheme="majorHAnsi" w:cstheme="majorHAnsi"/>
                <w:b/>
                <w:sz w:val="20"/>
              </w:rPr>
              <w:lastRenderedPageBreak/>
              <w:t>Điều khoản</w:t>
            </w:r>
          </w:p>
        </w:tc>
        <w:tc>
          <w:tcPr>
            <w:tcW w:w="3682" w:type="dxa"/>
            <w:tcBorders>
              <w:top w:val="single" w:sz="4" w:space="0" w:color="auto"/>
              <w:left w:val="single" w:sz="4" w:space="0" w:color="auto"/>
              <w:bottom w:val="single" w:sz="4" w:space="0" w:color="auto"/>
            </w:tcBorders>
            <w:shd w:val="clear" w:color="auto" w:fill="auto"/>
          </w:tcPr>
          <w:p w14:paraId="03ED3A7C" w14:textId="77777777" w:rsidR="00E64810" w:rsidRPr="00D47004" w:rsidRDefault="00E64810" w:rsidP="00E64810">
            <w:pPr>
              <w:pStyle w:val="para"/>
              <w:rPr>
                <w:rFonts w:asciiTheme="majorHAnsi" w:hAnsiTheme="majorHAnsi" w:cstheme="majorHAnsi"/>
                <w:b/>
                <w:sz w:val="20"/>
                <w:szCs w:val="20"/>
              </w:rPr>
            </w:pPr>
            <w:r w:rsidRPr="00D47004">
              <w:rPr>
                <w:rFonts w:asciiTheme="majorHAnsi" w:hAnsiTheme="majorHAnsi" w:cstheme="majorHAnsi"/>
                <w:b/>
                <w:sz w:val="20"/>
              </w:rPr>
              <w:t xml:space="preserve"> Các yêu cầu</w:t>
            </w:r>
          </w:p>
        </w:tc>
        <w:tc>
          <w:tcPr>
            <w:tcW w:w="1279" w:type="dxa"/>
            <w:tcBorders>
              <w:top w:val="single" w:sz="4" w:space="0" w:color="auto"/>
              <w:left w:val="single" w:sz="4" w:space="0" w:color="auto"/>
              <w:bottom w:val="single" w:sz="4" w:space="0" w:color="auto"/>
            </w:tcBorders>
            <w:shd w:val="clear" w:color="auto" w:fill="auto"/>
          </w:tcPr>
          <w:p w14:paraId="3EE9489D" w14:textId="77777777" w:rsidR="00E64810" w:rsidRPr="00D47004" w:rsidRDefault="00E64810" w:rsidP="00E64810">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16939743" w14:textId="20BAE81E" w:rsidR="00E64810" w:rsidRPr="00D47004" w:rsidRDefault="005421E3" w:rsidP="00E64810">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904E1C" w:rsidRPr="00D47004" w14:paraId="2B6183EE"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2FA7CFC2" w14:textId="77777777" w:rsidR="00145E12" w:rsidRPr="00D47004" w:rsidRDefault="00145E12" w:rsidP="00145E12">
            <w:pPr>
              <w:pStyle w:val="para"/>
              <w:rPr>
                <w:rFonts w:asciiTheme="majorHAnsi" w:hAnsiTheme="majorHAnsi" w:cstheme="majorHAnsi"/>
                <w:b/>
                <w:sz w:val="20"/>
                <w:szCs w:val="20"/>
              </w:rPr>
            </w:pPr>
            <w:r w:rsidRPr="00D47004">
              <w:rPr>
                <w:rFonts w:asciiTheme="majorHAnsi" w:hAnsiTheme="majorHAnsi" w:cstheme="majorHAnsi"/>
                <w:b/>
                <w:sz w:val="20"/>
              </w:rPr>
              <w:t>4.9.2.1</w:t>
            </w:r>
          </w:p>
        </w:tc>
        <w:tc>
          <w:tcPr>
            <w:tcW w:w="3682" w:type="dxa"/>
            <w:tcBorders>
              <w:top w:val="single" w:sz="4" w:space="0" w:color="auto"/>
              <w:left w:val="single" w:sz="4" w:space="0" w:color="auto"/>
              <w:bottom w:val="single" w:sz="4" w:space="0" w:color="auto"/>
              <w:right w:val="single" w:sz="4" w:space="0" w:color="auto"/>
            </w:tcBorders>
          </w:tcPr>
          <w:p w14:paraId="53DA0EE8" w14:textId="0BDA13AD" w:rsidR="00145E12" w:rsidRPr="00D47004" w:rsidRDefault="00145E12" w:rsidP="00145E12">
            <w:pPr>
              <w:pStyle w:val="para"/>
              <w:rPr>
                <w:rFonts w:asciiTheme="majorHAnsi" w:hAnsiTheme="majorHAnsi" w:cstheme="majorHAnsi"/>
                <w:sz w:val="20"/>
                <w:szCs w:val="20"/>
              </w:rPr>
            </w:pPr>
            <w:r w:rsidRPr="00D47004">
              <w:rPr>
                <w:rFonts w:asciiTheme="majorHAnsi" w:hAnsiTheme="majorHAnsi" w:cstheme="majorHAnsi"/>
                <w:sz w:val="20"/>
              </w:rPr>
              <w:t>Phải có một chính sách được lập thành văn bản đối với việc sử dụng và bảo quản các dụng cụ kim loại sắc bén được kiểm soát bao gồm dao, lưỡi cắt trên thiết bị, kim và dây kim loại. Điều này phải bao gồm một hồ sơ kiểm tra hư hại và điều tra bất kỳ món nào bị mất. Không được sử dụng lưỡi dao bị mẻ.</w:t>
            </w:r>
          </w:p>
        </w:tc>
        <w:tc>
          <w:tcPr>
            <w:tcW w:w="1279" w:type="dxa"/>
            <w:tcBorders>
              <w:top w:val="single" w:sz="4" w:space="0" w:color="auto"/>
              <w:left w:val="single" w:sz="4" w:space="0" w:color="auto"/>
              <w:bottom w:val="single" w:sz="4" w:space="0" w:color="auto"/>
            </w:tcBorders>
            <w:shd w:val="clear" w:color="auto" w:fill="auto"/>
          </w:tcPr>
          <w:p w14:paraId="6F7AB46B" w14:textId="77777777" w:rsidR="00145E12" w:rsidRPr="00D47004" w:rsidRDefault="00145E12" w:rsidP="00145E1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51685A6A" w14:textId="77777777" w:rsidR="00145E12" w:rsidRPr="00D47004" w:rsidRDefault="00145E12" w:rsidP="00145E12">
            <w:pPr>
              <w:pStyle w:val="para"/>
              <w:rPr>
                <w:rFonts w:asciiTheme="majorHAnsi" w:hAnsiTheme="majorHAnsi" w:cstheme="majorHAnsi"/>
                <w:b/>
                <w:sz w:val="20"/>
                <w:szCs w:val="20"/>
              </w:rPr>
            </w:pPr>
          </w:p>
        </w:tc>
      </w:tr>
      <w:tr w:rsidR="00904E1C" w:rsidRPr="00D47004" w14:paraId="591E529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70EF8C2" w14:textId="77777777" w:rsidR="000279ED" w:rsidRPr="00D47004" w:rsidRDefault="000279ED" w:rsidP="000279ED">
            <w:pPr>
              <w:pStyle w:val="para"/>
              <w:rPr>
                <w:rFonts w:asciiTheme="majorHAnsi" w:hAnsiTheme="majorHAnsi" w:cstheme="majorHAnsi"/>
                <w:b/>
                <w:sz w:val="20"/>
                <w:szCs w:val="20"/>
              </w:rPr>
            </w:pPr>
            <w:r w:rsidRPr="00D47004">
              <w:rPr>
                <w:rFonts w:asciiTheme="majorHAnsi" w:hAnsiTheme="majorHAnsi" w:cstheme="majorHAnsi"/>
                <w:b/>
                <w:sz w:val="20"/>
              </w:rPr>
              <w:t>4.9.2.2</w:t>
            </w:r>
          </w:p>
        </w:tc>
        <w:tc>
          <w:tcPr>
            <w:tcW w:w="3682" w:type="dxa"/>
            <w:tcBorders>
              <w:top w:val="single" w:sz="4" w:space="0" w:color="auto"/>
              <w:left w:val="single" w:sz="4" w:space="0" w:color="auto"/>
              <w:bottom w:val="single" w:sz="4" w:space="0" w:color="auto"/>
              <w:right w:val="single" w:sz="4" w:space="0" w:color="auto"/>
            </w:tcBorders>
          </w:tcPr>
          <w:p w14:paraId="0EF16074" w14:textId="77777777" w:rsidR="000279ED" w:rsidRPr="00D47004" w:rsidRDefault="000279ED" w:rsidP="000279ED">
            <w:pPr>
              <w:pStyle w:val="para"/>
              <w:rPr>
                <w:rFonts w:asciiTheme="majorHAnsi" w:hAnsiTheme="majorHAnsi" w:cstheme="majorHAnsi"/>
                <w:sz w:val="20"/>
                <w:szCs w:val="20"/>
              </w:rPr>
            </w:pPr>
            <w:r w:rsidRPr="00D47004">
              <w:rPr>
                <w:rFonts w:asciiTheme="majorHAnsi" w:hAnsiTheme="majorHAnsi" w:cstheme="majorHAnsi"/>
                <w:sz w:val="20"/>
              </w:rPr>
              <w:t>Việc mua nguyên liệu và bao bì có sử dụng ghim kẹp hoặc các mối nguy dị vật khác như một phần của vật liệu đóng gói phải được tránh.</w:t>
            </w:r>
          </w:p>
          <w:p w14:paraId="5D0DECC6" w14:textId="77777777" w:rsidR="000279ED" w:rsidRPr="00D47004" w:rsidRDefault="000279ED" w:rsidP="000279ED">
            <w:pPr>
              <w:pStyle w:val="para"/>
              <w:rPr>
                <w:rFonts w:asciiTheme="majorHAnsi" w:hAnsiTheme="majorHAnsi" w:cstheme="majorHAnsi"/>
                <w:sz w:val="20"/>
                <w:szCs w:val="20"/>
              </w:rPr>
            </w:pPr>
            <w:r w:rsidRPr="00D47004">
              <w:rPr>
                <w:rFonts w:asciiTheme="majorHAnsi" w:hAnsiTheme="majorHAnsi" w:cstheme="majorHAnsi"/>
                <w:sz w:val="20"/>
              </w:rPr>
              <w:t>Không được sử dụng ghim, kẹp giấy và ghim trong các khu vực sản phẩm hở.</w:t>
            </w:r>
          </w:p>
          <w:p w14:paraId="02D77EA2" w14:textId="7A414F54" w:rsidR="000279ED" w:rsidRPr="00D47004" w:rsidRDefault="000279ED" w:rsidP="000279ED">
            <w:pPr>
              <w:pStyle w:val="para"/>
              <w:rPr>
                <w:rFonts w:asciiTheme="majorHAnsi" w:hAnsiTheme="majorHAnsi" w:cstheme="majorHAnsi"/>
                <w:sz w:val="20"/>
                <w:szCs w:val="20"/>
              </w:rPr>
            </w:pPr>
            <w:r w:rsidRPr="00D47004">
              <w:rPr>
                <w:rFonts w:asciiTheme="majorHAnsi" w:hAnsiTheme="majorHAnsi" w:cstheme="majorHAnsi"/>
                <w:sz w:val="20"/>
              </w:rPr>
              <w:t>Trường hợp mặt ghim kẹp hoặc các vật dụng khác hiện hữu dưới dạng vật liệu đóng gói hoặc bao bì, thì phải thực hiện các biện pháp phòng ngừa thích hợp để giảm thiểu rủi ro nhiễm bẩn sản phẩm.</w:t>
            </w:r>
          </w:p>
        </w:tc>
        <w:tc>
          <w:tcPr>
            <w:tcW w:w="1279" w:type="dxa"/>
            <w:tcBorders>
              <w:top w:val="single" w:sz="4" w:space="0" w:color="auto"/>
              <w:left w:val="single" w:sz="4" w:space="0" w:color="auto"/>
              <w:bottom w:val="single" w:sz="4" w:space="0" w:color="auto"/>
            </w:tcBorders>
            <w:shd w:val="clear" w:color="auto" w:fill="auto"/>
          </w:tcPr>
          <w:p w14:paraId="2021BE75" w14:textId="77777777" w:rsidR="000279ED" w:rsidRPr="00D47004" w:rsidRDefault="000279ED" w:rsidP="000279ED">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49944B6C" w14:textId="77777777" w:rsidR="000279ED" w:rsidRPr="00D47004" w:rsidRDefault="000279ED" w:rsidP="000279ED">
            <w:pPr>
              <w:pStyle w:val="para"/>
              <w:rPr>
                <w:rFonts w:asciiTheme="majorHAnsi" w:hAnsiTheme="majorHAnsi" w:cstheme="majorHAnsi"/>
                <w:b/>
                <w:sz w:val="20"/>
                <w:szCs w:val="20"/>
              </w:rPr>
            </w:pPr>
          </w:p>
        </w:tc>
      </w:tr>
      <w:tr w:rsidR="000279ED" w:rsidRPr="00D47004" w14:paraId="5578586F"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7B524077" w14:textId="77777777" w:rsidR="000279ED" w:rsidRPr="00D47004" w:rsidRDefault="000279ED" w:rsidP="000279ED">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4.9.3</w:t>
            </w:r>
          </w:p>
        </w:tc>
        <w:tc>
          <w:tcPr>
            <w:tcW w:w="8363" w:type="dxa"/>
            <w:gridSpan w:val="3"/>
            <w:tcBorders>
              <w:top w:val="single" w:sz="4" w:space="0" w:color="auto"/>
              <w:left w:val="single" w:sz="4" w:space="0" w:color="auto"/>
              <w:bottom w:val="single" w:sz="4" w:space="0" w:color="auto"/>
            </w:tcBorders>
            <w:shd w:val="clear" w:color="auto" w:fill="92D050"/>
          </w:tcPr>
          <w:p w14:paraId="1D80137D" w14:textId="77777777" w:rsidR="000279ED" w:rsidRPr="00D47004" w:rsidRDefault="000279ED" w:rsidP="000279ED">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Thủy tinh, nhựa cứng, xứ và các vật liệu tương tự</w:t>
            </w:r>
          </w:p>
        </w:tc>
      </w:tr>
      <w:tr w:rsidR="00904E1C" w:rsidRPr="00D47004" w14:paraId="7DBACEB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4E572BE" w14:textId="77777777" w:rsidR="000279ED" w:rsidRPr="00D47004" w:rsidRDefault="000279ED" w:rsidP="000279ED">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auto"/>
          </w:tcPr>
          <w:p w14:paraId="716FA362" w14:textId="77777777" w:rsidR="000279ED" w:rsidRPr="00D47004" w:rsidRDefault="000279ED" w:rsidP="000279ED">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tcBorders>
              <w:top w:val="single" w:sz="4" w:space="0" w:color="auto"/>
              <w:left w:val="single" w:sz="4" w:space="0" w:color="auto"/>
              <w:bottom w:val="single" w:sz="4" w:space="0" w:color="auto"/>
            </w:tcBorders>
            <w:shd w:val="clear" w:color="auto" w:fill="auto"/>
          </w:tcPr>
          <w:p w14:paraId="62DBE7ED" w14:textId="77777777" w:rsidR="000279ED" w:rsidRPr="00D47004" w:rsidRDefault="000279ED" w:rsidP="000279ED">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295D5CB8" w14:textId="65508824" w:rsidR="000279ED" w:rsidRPr="00D47004" w:rsidRDefault="005421E3" w:rsidP="000279ED">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904E1C" w:rsidRPr="00D47004" w14:paraId="1A0718F6"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2993473" w14:textId="77777777" w:rsidR="00DC632A" w:rsidRPr="00D47004" w:rsidRDefault="00DC632A" w:rsidP="00DC632A">
            <w:pPr>
              <w:pStyle w:val="para"/>
              <w:rPr>
                <w:rFonts w:asciiTheme="majorHAnsi" w:hAnsiTheme="majorHAnsi" w:cstheme="majorHAnsi"/>
                <w:b/>
                <w:sz w:val="20"/>
                <w:szCs w:val="20"/>
              </w:rPr>
            </w:pPr>
            <w:r w:rsidRPr="00D47004">
              <w:rPr>
                <w:rFonts w:asciiTheme="majorHAnsi" w:hAnsiTheme="majorHAnsi" w:cstheme="majorHAnsi"/>
                <w:b/>
                <w:sz w:val="20"/>
              </w:rPr>
              <w:t>4.9.3.1</w:t>
            </w:r>
          </w:p>
        </w:tc>
        <w:tc>
          <w:tcPr>
            <w:tcW w:w="3682" w:type="dxa"/>
            <w:tcBorders>
              <w:top w:val="single" w:sz="4" w:space="0" w:color="auto"/>
              <w:left w:val="single" w:sz="4" w:space="0" w:color="auto"/>
              <w:bottom w:val="single" w:sz="4" w:space="0" w:color="auto"/>
              <w:right w:val="single" w:sz="4" w:space="0" w:color="auto"/>
            </w:tcBorders>
          </w:tcPr>
          <w:p w14:paraId="4A7DDDE5" w14:textId="1F45E7F1" w:rsidR="00DC632A" w:rsidRPr="00D47004" w:rsidRDefault="00DC632A" w:rsidP="00DC632A">
            <w:pPr>
              <w:pStyle w:val="para"/>
              <w:rPr>
                <w:rFonts w:asciiTheme="majorHAnsi" w:hAnsiTheme="majorHAnsi" w:cstheme="majorHAnsi"/>
                <w:sz w:val="20"/>
                <w:szCs w:val="20"/>
              </w:rPr>
            </w:pPr>
            <w:r w:rsidRPr="00D47004">
              <w:rPr>
                <w:rFonts w:asciiTheme="majorHAnsi" w:hAnsiTheme="majorHAnsi" w:cstheme="majorHAnsi"/>
                <w:sz w:val="20"/>
              </w:rPr>
              <w:t>Thủy tinh hoặc các vật liệu giòn khác phải được loại trừ hoặc bảo vệ chống vỡ ở những khu vực mà các sản phẩm hở được xử lý hoặc có rủi ro nhiễm bẩn sản phẩm.</w:t>
            </w:r>
          </w:p>
        </w:tc>
        <w:tc>
          <w:tcPr>
            <w:tcW w:w="1279" w:type="dxa"/>
            <w:tcBorders>
              <w:top w:val="single" w:sz="4" w:space="0" w:color="auto"/>
              <w:left w:val="single" w:sz="4" w:space="0" w:color="auto"/>
              <w:bottom w:val="single" w:sz="4" w:space="0" w:color="auto"/>
            </w:tcBorders>
            <w:shd w:val="clear" w:color="auto" w:fill="auto"/>
          </w:tcPr>
          <w:p w14:paraId="59B663EC" w14:textId="77777777" w:rsidR="00DC632A" w:rsidRPr="00D47004" w:rsidRDefault="00DC632A" w:rsidP="00DC632A">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45243B63" w14:textId="77777777" w:rsidR="00DC632A" w:rsidRPr="00D47004" w:rsidRDefault="00DC632A" w:rsidP="00DC632A">
            <w:pPr>
              <w:pStyle w:val="para"/>
              <w:rPr>
                <w:rFonts w:asciiTheme="majorHAnsi" w:hAnsiTheme="majorHAnsi" w:cstheme="majorHAnsi"/>
                <w:b/>
                <w:sz w:val="20"/>
                <w:szCs w:val="20"/>
              </w:rPr>
            </w:pPr>
          </w:p>
        </w:tc>
      </w:tr>
      <w:tr w:rsidR="00904E1C" w:rsidRPr="00D47004" w14:paraId="1A60EEB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D556099" w14:textId="77777777" w:rsidR="006842C7" w:rsidRPr="00D47004" w:rsidRDefault="006842C7" w:rsidP="006842C7">
            <w:pPr>
              <w:pStyle w:val="para"/>
              <w:rPr>
                <w:rFonts w:asciiTheme="majorHAnsi" w:hAnsiTheme="majorHAnsi" w:cstheme="majorHAnsi"/>
                <w:b/>
                <w:sz w:val="20"/>
                <w:szCs w:val="20"/>
              </w:rPr>
            </w:pPr>
            <w:r w:rsidRPr="00D47004">
              <w:rPr>
                <w:rFonts w:asciiTheme="majorHAnsi" w:hAnsiTheme="majorHAnsi" w:cstheme="majorHAnsi"/>
                <w:b/>
                <w:sz w:val="20"/>
              </w:rPr>
              <w:t>4.9.3.2</w:t>
            </w:r>
          </w:p>
        </w:tc>
        <w:tc>
          <w:tcPr>
            <w:tcW w:w="3682" w:type="dxa"/>
            <w:tcBorders>
              <w:top w:val="single" w:sz="4" w:space="0" w:color="auto"/>
              <w:left w:val="single" w:sz="4" w:space="0" w:color="auto"/>
              <w:bottom w:val="single" w:sz="4" w:space="0" w:color="auto"/>
              <w:right w:val="single" w:sz="4" w:space="0" w:color="auto"/>
            </w:tcBorders>
          </w:tcPr>
          <w:p w14:paraId="344386C4" w14:textId="77777777" w:rsidR="006842C7" w:rsidRPr="00D47004" w:rsidRDefault="006842C7" w:rsidP="006842C7">
            <w:pPr>
              <w:pStyle w:val="para"/>
              <w:rPr>
                <w:rFonts w:asciiTheme="majorHAnsi" w:hAnsiTheme="majorHAnsi" w:cstheme="majorHAnsi"/>
                <w:sz w:val="20"/>
                <w:szCs w:val="20"/>
              </w:rPr>
            </w:pPr>
            <w:r w:rsidRPr="00D47004">
              <w:rPr>
                <w:rFonts w:asciiTheme="majorHAnsi" w:hAnsiTheme="majorHAnsi" w:cstheme="majorHAnsi"/>
                <w:sz w:val="20"/>
              </w:rPr>
              <w:t>Các quy trình xử lý thủy tinh và các vật liệu giòn khác (trừ bao bì sản phẩm) phải được thực hiện tại nơi các sản phẩm hở được xử lý hoặc có rủi ro nhiễm bẩn sản phẩm. Các quy trình này phải bao gồm, ở mức tối thiểu:</w:t>
            </w:r>
          </w:p>
          <w:p w14:paraId="1D95DD27" w14:textId="77777777" w:rsidR="006842C7" w:rsidRPr="00D47004" w:rsidRDefault="006842C7" w:rsidP="00CA662E">
            <w:pPr>
              <w:pStyle w:val="ListBullet"/>
              <w:numPr>
                <w:ilvl w:val="0"/>
                <w:numId w:val="1"/>
              </w:numPr>
            </w:pPr>
            <w:r w:rsidRPr="00D47004">
              <w:t>danh sách các vật dụng chi tiết về vị trí, số lượng, loại và điều kiện</w:t>
            </w:r>
          </w:p>
          <w:p w14:paraId="0FD004CE" w14:textId="77777777" w:rsidR="006842C7" w:rsidRPr="00D47004" w:rsidRDefault="006842C7" w:rsidP="00CA662E">
            <w:pPr>
              <w:pStyle w:val="ListBullet"/>
              <w:numPr>
                <w:ilvl w:val="0"/>
                <w:numId w:val="1"/>
              </w:numPr>
            </w:pPr>
            <w:r w:rsidRPr="00D47004">
              <w:t>kiểm tra và ghi lại tình trạng của các vật dụng, được thực hiện tại một tần suất xác định dựa trên mức độ rủi ro đối với sản phẩm</w:t>
            </w:r>
          </w:p>
          <w:p w14:paraId="5F741ED4" w14:textId="2282D271" w:rsidR="006842C7" w:rsidRPr="00D47004" w:rsidRDefault="006842C7" w:rsidP="00CA662E">
            <w:pPr>
              <w:pStyle w:val="ListBullet"/>
              <w:numPr>
                <w:ilvl w:val="0"/>
                <w:numId w:val="1"/>
              </w:numPr>
            </w:pPr>
            <w:r w:rsidRPr="00D47004">
              <w:lastRenderedPageBreak/>
              <w:t>chi tiết về vệ sinh hoặc thay thế các vật dụng để giảm thiểu rủi ro nhiễm bẩn sản phẩm.</w:t>
            </w:r>
          </w:p>
        </w:tc>
        <w:tc>
          <w:tcPr>
            <w:tcW w:w="1279" w:type="dxa"/>
            <w:tcBorders>
              <w:top w:val="single" w:sz="4" w:space="0" w:color="auto"/>
              <w:left w:val="single" w:sz="4" w:space="0" w:color="auto"/>
              <w:bottom w:val="single" w:sz="4" w:space="0" w:color="auto"/>
            </w:tcBorders>
            <w:shd w:val="clear" w:color="auto" w:fill="auto"/>
          </w:tcPr>
          <w:p w14:paraId="04CF91F9" w14:textId="77777777" w:rsidR="006842C7" w:rsidRPr="00D47004" w:rsidRDefault="006842C7" w:rsidP="006842C7">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2A1FA09A" w14:textId="77777777" w:rsidR="006842C7" w:rsidRPr="00D47004" w:rsidRDefault="006842C7" w:rsidP="006842C7">
            <w:pPr>
              <w:pStyle w:val="para"/>
              <w:rPr>
                <w:rFonts w:asciiTheme="majorHAnsi" w:hAnsiTheme="majorHAnsi" w:cstheme="majorHAnsi"/>
                <w:b/>
                <w:sz w:val="20"/>
                <w:szCs w:val="20"/>
              </w:rPr>
            </w:pPr>
          </w:p>
        </w:tc>
      </w:tr>
      <w:tr w:rsidR="00BA5EB5" w:rsidRPr="00D47004" w14:paraId="40618FFC"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13B1BF5D" w14:textId="77777777" w:rsidR="00F076BA" w:rsidRPr="00D47004" w:rsidRDefault="00F076BA" w:rsidP="00F076BA">
            <w:pPr>
              <w:pStyle w:val="para"/>
              <w:rPr>
                <w:rFonts w:asciiTheme="majorHAnsi" w:hAnsiTheme="majorHAnsi" w:cstheme="majorHAnsi"/>
                <w:b/>
                <w:sz w:val="20"/>
                <w:szCs w:val="20"/>
              </w:rPr>
            </w:pPr>
            <w:r w:rsidRPr="00D47004">
              <w:rPr>
                <w:rFonts w:asciiTheme="majorHAnsi" w:hAnsiTheme="majorHAnsi" w:cstheme="majorHAnsi"/>
                <w:b/>
                <w:sz w:val="20"/>
              </w:rPr>
              <w:t>4.9.3.3</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25071C11" w14:textId="77777777" w:rsidR="00F076BA" w:rsidRPr="00D47004" w:rsidRDefault="00F076BA" w:rsidP="00F076BA">
            <w:pPr>
              <w:pStyle w:val="para"/>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tcBorders>
            <w:shd w:val="clear" w:color="auto" w:fill="auto"/>
          </w:tcPr>
          <w:p w14:paraId="0B8F78EF" w14:textId="77777777" w:rsidR="00F076BA" w:rsidRPr="00D47004" w:rsidRDefault="00F076BA" w:rsidP="00F076BA">
            <w:pPr>
              <w:pStyle w:val="para"/>
              <w:rPr>
                <w:rFonts w:asciiTheme="majorHAnsi" w:hAnsiTheme="majorHAnsi" w:cstheme="majorHAnsi"/>
                <w:sz w:val="20"/>
                <w:szCs w:val="20"/>
              </w:rPr>
            </w:pPr>
            <w:r w:rsidRPr="00D47004">
              <w:rPr>
                <w:rFonts w:asciiTheme="majorHAnsi" w:hAnsiTheme="majorHAnsi" w:cstheme="majorHAnsi"/>
                <w:sz w:val="20"/>
              </w:rPr>
              <w:t>Các quy trình chi tiết hành động cần thực hiện trong trường hợp vỡ kính hoặc các vật giòn khác phải được thực hiện và bao gồm những điều sau đây:</w:t>
            </w:r>
          </w:p>
          <w:p w14:paraId="1A1F0FB7" w14:textId="77777777" w:rsidR="00F076BA" w:rsidRPr="00D47004" w:rsidRDefault="00F076BA" w:rsidP="00CA662E">
            <w:pPr>
              <w:pStyle w:val="ListBullet"/>
              <w:numPr>
                <w:ilvl w:val="0"/>
                <w:numId w:val="1"/>
              </w:numPr>
            </w:pPr>
            <w:r w:rsidRPr="00D47004">
              <w:t>đào tạo nhân viên về quy trình đúng</w:t>
            </w:r>
          </w:p>
          <w:p w14:paraId="34AA9D5F" w14:textId="77777777" w:rsidR="00F076BA" w:rsidRPr="00D47004" w:rsidRDefault="00F076BA" w:rsidP="00CA662E">
            <w:pPr>
              <w:pStyle w:val="ListBullet"/>
              <w:numPr>
                <w:ilvl w:val="0"/>
                <w:numId w:val="1"/>
              </w:numPr>
            </w:pPr>
            <w:r w:rsidRPr="00D47004">
              <w:t>cô lập các sản phẩm và khu vực sản xuất có khả năng bị ảnh hưởng</w:t>
            </w:r>
          </w:p>
          <w:p w14:paraId="106420B4" w14:textId="77777777" w:rsidR="00F076BA" w:rsidRPr="00D47004" w:rsidRDefault="00F076BA" w:rsidP="00CA662E">
            <w:pPr>
              <w:pStyle w:val="ListBullet"/>
              <w:numPr>
                <w:ilvl w:val="0"/>
                <w:numId w:val="1"/>
              </w:numPr>
            </w:pPr>
            <w:r w:rsidRPr="00D47004">
              <w:t>vệ sinh khu vực sản xuất</w:t>
            </w:r>
          </w:p>
          <w:p w14:paraId="6C474F09" w14:textId="77777777" w:rsidR="00F076BA" w:rsidRPr="00D47004" w:rsidRDefault="00F076BA" w:rsidP="00CA662E">
            <w:pPr>
              <w:pStyle w:val="ListBullet"/>
              <w:numPr>
                <w:ilvl w:val="0"/>
                <w:numId w:val="1"/>
              </w:numPr>
            </w:pPr>
            <w:r w:rsidRPr="00D47004">
              <w:t>kiểm tra khu vực sản xuất và cho phép sản xuất tiếp</w:t>
            </w:r>
          </w:p>
          <w:p w14:paraId="06B00E93" w14:textId="77777777" w:rsidR="00F076BA" w:rsidRPr="00D47004" w:rsidRDefault="00F076BA" w:rsidP="00CA662E">
            <w:pPr>
              <w:pStyle w:val="ListBullet"/>
              <w:numPr>
                <w:ilvl w:val="0"/>
                <w:numId w:val="1"/>
              </w:numPr>
            </w:pPr>
            <w:r w:rsidRPr="00D47004">
              <w:t>thay đổi bảo hộ lao động và kiểm tra giày dép</w:t>
            </w:r>
          </w:p>
          <w:p w14:paraId="2B2BCC16" w14:textId="77777777" w:rsidR="00F076BA" w:rsidRPr="00D47004" w:rsidRDefault="00F076BA" w:rsidP="00CA662E">
            <w:pPr>
              <w:pStyle w:val="ListBullet"/>
              <w:numPr>
                <w:ilvl w:val="0"/>
                <w:numId w:val="1"/>
              </w:numPr>
            </w:pPr>
            <w:r w:rsidRPr="00D47004">
              <w:t>xác định những nhân viên được ủy quyền để thực hiện các điểm trên</w:t>
            </w:r>
          </w:p>
          <w:p w14:paraId="4DD21255" w14:textId="77777777" w:rsidR="00F076BA" w:rsidRPr="00D47004" w:rsidRDefault="00F076BA" w:rsidP="00CA662E">
            <w:pPr>
              <w:pStyle w:val="ListBullet"/>
              <w:numPr>
                <w:ilvl w:val="0"/>
                <w:numId w:val="1"/>
              </w:numPr>
            </w:pPr>
            <w:r w:rsidRPr="00D47004">
              <w:t>ghi lại sự cố vỡ</w:t>
            </w:r>
          </w:p>
          <w:p w14:paraId="5BA4DCA4" w14:textId="265CB680" w:rsidR="00F076BA" w:rsidRPr="00D47004" w:rsidRDefault="00F076BA" w:rsidP="00CA662E">
            <w:pPr>
              <w:pStyle w:val="ListBullet"/>
              <w:numPr>
                <w:ilvl w:val="0"/>
                <w:numId w:val="1"/>
              </w:numPr>
            </w:pPr>
            <w:r w:rsidRPr="00D47004">
              <w:t>xử lý an toàn sản phẩm bị nhiễm nhiễm bẩn.</w:t>
            </w:r>
          </w:p>
        </w:tc>
        <w:tc>
          <w:tcPr>
            <w:tcW w:w="1279" w:type="dxa"/>
            <w:tcBorders>
              <w:top w:val="single" w:sz="4" w:space="0" w:color="auto"/>
              <w:left w:val="single" w:sz="4" w:space="0" w:color="auto"/>
              <w:bottom w:val="single" w:sz="4" w:space="0" w:color="auto"/>
            </w:tcBorders>
            <w:shd w:val="clear" w:color="auto" w:fill="auto"/>
          </w:tcPr>
          <w:p w14:paraId="5EB16242" w14:textId="77777777" w:rsidR="00F076BA" w:rsidRPr="00D47004" w:rsidRDefault="00F076BA" w:rsidP="00F076BA">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56136048" w14:textId="77777777" w:rsidR="00F076BA" w:rsidRPr="00D47004" w:rsidRDefault="00F076BA" w:rsidP="00F076BA">
            <w:pPr>
              <w:pStyle w:val="para"/>
              <w:rPr>
                <w:rFonts w:asciiTheme="majorHAnsi" w:hAnsiTheme="majorHAnsi" w:cstheme="majorHAnsi"/>
                <w:b/>
                <w:sz w:val="20"/>
                <w:szCs w:val="20"/>
              </w:rPr>
            </w:pPr>
          </w:p>
        </w:tc>
      </w:tr>
      <w:tr w:rsidR="00904E1C" w:rsidRPr="00D47004" w14:paraId="3914A70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9DD8A9D" w14:textId="77777777" w:rsidR="00CD29D0" w:rsidRPr="00D47004" w:rsidRDefault="00CD29D0" w:rsidP="00CD29D0">
            <w:pPr>
              <w:pStyle w:val="para"/>
              <w:rPr>
                <w:rFonts w:asciiTheme="majorHAnsi" w:hAnsiTheme="majorHAnsi" w:cstheme="majorHAnsi"/>
                <w:b/>
                <w:sz w:val="20"/>
                <w:szCs w:val="20"/>
              </w:rPr>
            </w:pPr>
            <w:r w:rsidRPr="00D47004">
              <w:rPr>
                <w:rFonts w:asciiTheme="majorHAnsi" w:hAnsiTheme="majorHAnsi" w:cstheme="majorHAnsi"/>
                <w:b/>
                <w:sz w:val="20"/>
              </w:rPr>
              <w:t>4.9.3.4</w:t>
            </w:r>
          </w:p>
        </w:tc>
        <w:tc>
          <w:tcPr>
            <w:tcW w:w="3682" w:type="dxa"/>
            <w:tcBorders>
              <w:top w:val="single" w:sz="4" w:space="0" w:color="auto"/>
              <w:left w:val="single" w:sz="4" w:space="0" w:color="auto"/>
              <w:bottom w:val="single" w:sz="4" w:space="0" w:color="auto"/>
              <w:right w:val="single" w:sz="4" w:space="0" w:color="auto"/>
            </w:tcBorders>
          </w:tcPr>
          <w:p w14:paraId="431BA198" w14:textId="1A91495E" w:rsidR="00CD29D0" w:rsidRPr="00D47004" w:rsidRDefault="00CD29D0" w:rsidP="00CD29D0">
            <w:pPr>
              <w:pStyle w:val="para"/>
              <w:rPr>
                <w:rFonts w:asciiTheme="majorHAnsi" w:hAnsiTheme="majorHAnsi" w:cstheme="majorHAnsi"/>
                <w:sz w:val="20"/>
                <w:szCs w:val="20"/>
              </w:rPr>
            </w:pPr>
            <w:r w:rsidRPr="00D47004">
              <w:rPr>
                <w:rFonts w:asciiTheme="majorHAnsi" w:hAnsiTheme="majorHAnsi" w:cstheme="majorHAnsi"/>
                <w:sz w:val="20"/>
              </w:rPr>
              <w:t>Trường hợp chúng đưa đến một rủi ro cho sản phẩm, cửa sổ kính phải được bảo vệ chống vỡ.</w:t>
            </w:r>
          </w:p>
        </w:tc>
        <w:tc>
          <w:tcPr>
            <w:tcW w:w="1279" w:type="dxa"/>
            <w:tcBorders>
              <w:top w:val="single" w:sz="4" w:space="0" w:color="auto"/>
              <w:left w:val="single" w:sz="4" w:space="0" w:color="auto"/>
              <w:bottom w:val="single" w:sz="4" w:space="0" w:color="auto"/>
            </w:tcBorders>
            <w:shd w:val="clear" w:color="auto" w:fill="auto"/>
          </w:tcPr>
          <w:p w14:paraId="1613281A" w14:textId="77777777" w:rsidR="00CD29D0" w:rsidRPr="00D47004" w:rsidRDefault="00CD29D0" w:rsidP="00CD29D0">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77F625CA" w14:textId="77777777" w:rsidR="00CD29D0" w:rsidRPr="00D47004" w:rsidRDefault="00CD29D0" w:rsidP="00CD29D0">
            <w:pPr>
              <w:pStyle w:val="para"/>
              <w:rPr>
                <w:rFonts w:asciiTheme="majorHAnsi" w:hAnsiTheme="majorHAnsi" w:cstheme="majorHAnsi"/>
                <w:b/>
                <w:sz w:val="20"/>
                <w:szCs w:val="20"/>
              </w:rPr>
            </w:pPr>
          </w:p>
        </w:tc>
      </w:tr>
      <w:tr w:rsidR="00904E1C" w:rsidRPr="00D47004" w14:paraId="4F1DAC2A"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8578523" w14:textId="77777777" w:rsidR="000F4B13" w:rsidRPr="00D47004" w:rsidRDefault="000F4B13" w:rsidP="000F4B13">
            <w:pPr>
              <w:pStyle w:val="para"/>
              <w:rPr>
                <w:rFonts w:asciiTheme="majorHAnsi" w:hAnsiTheme="majorHAnsi" w:cstheme="majorHAnsi"/>
                <w:b/>
                <w:sz w:val="20"/>
                <w:szCs w:val="20"/>
              </w:rPr>
            </w:pPr>
            <w:r w:rsidRPr="00D47004">
              <w:rPr>
                <w:rFonts w:asciiTheme="majorHAnsi" w:hAnsiTheme="majorHAnsi" w:cstheme="majorHAnsi"/>
                <w:b/>
                <w:sz w:val="20"/>
              </w:rPr>
              <w:t>4.9.3.5</w:t>
            </w:r>
          </w:p>
        </w:tc>
        <w:tc>
          <w:tcPr>
            <w:tcW w:w="3682" w:type="dxa"/>
            <w:tcBorders>
              <w:top w:val="single" w:sz="4" w:space="0" w:color="auto"/>
              <w:left w:val="single" w:sz="4" w:space="0" w:color="auto"/>
              <w:bottom w:val="single" w:sz="4" w:space="0" w:color="auto"/>
              <w:right w:val="single" w:sz="4" w:space="0" w:color="auto"/>
            </w:tcBorders>
          </w:tcPr>
          <w:p w14:paraId="009B7D44" w14:textId="2EE7671C" w:rsidR="000F4B13" w:rsidRPr="00D47004" w:rsidRDefault="000F4B13" w:rsidP="000F4B13">
            <w:pPr>
              <w:pStyle w:val="para"/>
              <w:rPr>
                <w:rFonts w:asciiTheme="majorHAnsi" w:hAnsiTheme="majorHAnsi" w:cstheme="majorHAnsi"/>
                <w:sz w:val="20"/>
                <w:szCs w:val="20"/>
              </w:rPr>
            </w:pPr>
            <w:r w:rsidRPr="00D47004">
              <w:rPr>
                <w:rFonts w:asciiTheme="majorHAnsi" w:hAnsiTheme="majorHAnsi" w:cstheme="majorHAnsi"/>
                <w:sz w:val="20"/>
              </w:rPr>
              <w:t>Trường hợp chúng đưa đến một rủi ro cho sản phẩm, bóng đèn (kể cả những thiết bị trên thiết bị diệt côn trùng bay) phải được bảo vệ đầy đủ. Trường hợp không thể cung cấp bảo vệ đầy đủ, việc quản lý thay thế như màn lưới thép hoặc quy trình giám sát phải được thực hiện.</w:t>
            </w:r>
          </w:p>
        </w:tc>
        <w:tc>
          <w:tcPr>
            <w:tcW w:w="1279" w:type="dxa"/>
            <w:tcBorders>
              <w:top w:val="single" w:sz="4" w:space="0" w:color="auto"/>
              <w:left w:val="single" w:sz="4" w:space="0" w:color="auto"/>
              <w:bottom w:val="single" w:sz="4" w:space="0" w:color="auto"/>
            </w:tcBorders>
            <w:shd w:val="clear" w:color="auto" w:fill="auto"/>
          </w:tcPr>
          <w:p w14:paraId="68213C3E" w14:textId="77777777" w:rsidR="000F4B13" w:rsidRPr="00D47004" w:rsidRDefault="000F4B13" w:rsidP="000F4B13">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5E110C9C" w14:textId="77777777" w:rsidR="000F4B13" w:rsidRPr="00D47004" w:rsidRDefault="000F4B13" w:rsidP="000F4B13">
            <w:pPr>
              <w:pStyle w:val="para"/>
              <w:rPr>
                <w:rFonts w:asciiTheme="majorHAnsi" w:hAnsiTheme="majorHAnsi" w:cstheme="majorHAnsi"/>
                <w:b/>
                <w:sz w:val="20"/>
                <w:szCs w:val="20"/>
              </w:rPr>
            </w:pPr>
          </w:p>
        </w:tc>
      </w:tr>
      <w:tr w:rsidR="000F4B13" w:rsidRPr="00D47004" w14:paraId="6A770EC2"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4062ABE3" w14:textId="77777777" w:rsidR="000F4B13" w:rsidRPr="00D47004" w:rsidRDefault="000F4B13" w:rsidP="000F4B13">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4.9.4</w:t>
            </w:r>
          </w:p>
        </w:tc>
        <w:tc>
          <w:tcPr>
            <w:tcW w:w="8363" w:type="dxa"/>
            <w:gridSpan w:val="3"/>
            <w:tcBorders>
              <w:top w:val="single" w:sz="4" w:space="0" w:color="auto"/>
              <w:left w:val="single" w:sz="4" w:space="0" w:color="auto"/>
              <w:bottom w:val="single" w:sz="4" w:space="0" w:color="auto"/>
            </w:tcBorders>
            <w:shd w:val="clear" w:color="auto" w:fill="92D050"/>
          </w:tcPr>
          <w:p w14:paraId="2468FB22" w14:textId="77777777" w:rsidR="000F4B13" w:rsidRPr="00D47004" w:rsidRDefault="000F4B13" w:rsidP="000F4B13">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Sản phẩm được đóng gói trong bao bì thủy tinh hoặc nhựa cứng</w:t>
            </w:r>
          </w:p>
        </w:tc>
      </w:tr>
      <w:tr w:rsidR="00904E1C" w:rsidRPr="00D47004" w14:paraId="4655CA6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47E0649" w14:textId="77777777" w:rsidR="000F4B13" w:rsidRPr="00D47004" w:rsidRDefault="000F4B13" w:rsidP="000F4B13">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auto"/>
          </w:tcPr>
          <w:p w14:paraId="21C4083F" w14:textId="77777777" w:rsidR="000F4B13" w:rsidRPr="00D47004" w:rsidRDefault="000F4B13" w:rsidP="000F4B13">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tcBorders>
              <w:top w:val="single" w:sz="4" w:space="0" w:color="auto"/>
              <w:left w:val="single" w:sz="4" w:space="0" w:color="auto"/>
              <w:bottom w:val="single" w:sz="4" w:space="0" w:color="auto"/>
            </w:tcBorders>
            <w:shd w:val="clear" w:color="auto" w:fill="auto"/>
          </w:tcPr>
          <w:p w14:paraId="787D17C0" w14:textId="77777777" w:rsidR="000F4B13" w:rsidRPr="00D47004" w:rsidRDefault="000F4B13" w:rsidP="000F4B13">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720509CC" w14:textId="0818BE28" w:rsidR="000F4B13" w:rsidRPr="00D47004" w:rsidRDefault="005421E3" w:rsidP="000F4B13">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904E1C" w:rsidRPr="00D47004" w14:paraId="0F3EED8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443800D" w14:textId="77777777" w:rsidR="00BF088A" w:rsidRPr="00D47004" w:rsidRDefault="00BF088A" w:rsidP="00BF088A">
            <w:pPr>
              <w:pStyle w:val="para"/>
              <w:rPr>
                <w:rFonts w:asciiTheme="majorHAnsi" w:hAnsiTheme="majorHAnsi" w:cstheme="majorHAnsi"/>
                <w:b/>
                <w:sz w:val="20"/>
                <w:szCs w:val="20"/>
              </w:rPr>
            </w:pPr>
            <w:r w:rsidRPr="00D47004">
              <w:rPr>
                <w:rFonts w:asciiTheme="majorHAnsi" w:hAnsiTheme="majorHAnsi" w:cstheme="majorHAnsi"/>
                <w:b/>
                <w:sz w:val="20"/>
              </w:rPr>
              <w:t>4.9.4.1</w:t>
            </w:r>
          </w:p>
        </w:tc>
        <w:tc>
          <w:tcPr>
            <w:tcW w:w="3682" w:type="dxa"/>
            <w:tcBorders>
              <w:top w:val="single" w:sz="4" w:space="0" w:color="auto"/>
              <w:left w:val="single" w:sz="4" w:space="0" w:color="auto"/>
              <w:bottom w:val="single" w:sz="4" w:space="0" w:color="auto"/>
              <w:right w:val="single" w:sz="4" w:space="0" w:color="auto"/>
            </w:tcBorders>
          </w:tcPr>
          <w:p w14:paraId="0C94655E" w14:textId="1C7667B0" w:rsidR="00BF088A" w:rsidRPr="00D47004" w:rsidRDefault="00BF088A" w:rsidP="00BF088A">
            <w:pPr>
              <w:pStyle w:val="para"/>
              <w:rPr>
                <w:rFonts w:asciiTheme="majorHAnsi" w:hAnsiTheme="majorHAnsi" w:cstheme="majorHAnsi"/>
                <w:sz w:val="20"/>
                <w:szCs w:val="20"/>
              </w:rPr>
            </w:pPr>
            <w:r w:rsidRPr="00D47004">
              <w:rPr>
                <w:rFonts w:asciiTheme="majorHAnsi" w:hAnsiTheme="majorHAnsi" w:cstheme="majorHAnsi"/>
                <w:sz w:val="20"/>
              </w:rPr>
              <w:t>Việc bảo quản các vật chứa phải được tách biệt khỏi việc bảo quản nguyên vật liệu, sản phẩm hoặc bao bì khác.</w:t>
            </w:r>
          </w:p>
        </w:tc>
        <w:tc>
          <w:tcPr>
            <w:tcW w:w="1279" w:type="dxa"/>
            <w:tcBorders>
              <w:top w:val="single" w:sz="4" w:space="0" w:color="auto"/>
              <w:left w:val="single" w:sz="4" w:space="0" w:color="auto"/>
              <w:bottom w:val="single" w:sz="4" w:space="0" w:color="auto"/>
            </w:tcBorders>
            <w:shd w:val="clear" w:color="auto" w:fill="auto"/>
          </w:tcPr>
          <w:p w14:paraId="3401772E" w14:textId="77777777" w:rsidR="00BF088A" w:rsidRPr="00D47004" w:rsidRDefault="00BF088A" w:rsidP="00BF088A">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3745E3BF" w14:textId="77777777" w:rsidR="00BF088A" w:rsidRPr="00D47004" w:rsidRDefault="00BF088A" w:rsidP="00BF088A">
            <w:pPr>
              <w:pStyle w:val="para"/>
              <w:rPr>
                <w:rFonts w:asciiTheme="majorHAnsi" w:hAnsiTheme="majorHAnsi" w:cstheme="majorHAnsi"/>
                <w:b/>
                <w:sz w:val="20"/>
                <w:szCs w:val="20"/>
              </w:rPr>
            </w:pPr>
          </w:p>
        </w:tc>
      </w:tr>
      <w:tr w:rsidR="00904E1C" w:rsidRPr="00D47004" w14:paraId="2CF9849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C2B3765" w14:textId="77777777" w:rsidR="00191E53" w:rsidRPr="00D47004" w:rsidRDefault="00191E53" w:rsidP="00191E53">
            <w:pPr>
              <w:pStyle w:val="para"/>
              <w:rPr>
                <w:rFonts w:asciiTheme="majorHAnsi" w:hAnsiTheme="majorHAnsi" w:cstheme="majorHAnsi"/>
                <w:b/>
                <w:sz w:val="20"/>
                <w:szCs w:val="20"/>
              </w:rPr>
            </w:pPr>
            <w:r w:rsidRPr="00D47004">
              <w:rPr>
                <w:rFonts w:asciiTheme="majorHAnsi" w:hAnsiTheme="majorHAnsi" w:cstheme="majorHAnsi"/>
                <w:b/>
                <w:sz w:val="20"/>
              </w:rPr>
              <w:t>4.9.4.2</w:t>
            </w:r>
          </w:p>
        </w:tc>
        <w:tc>
          <w:tcPr>
            <w:tcW w:w="3682" w:type="dxa"/>
            <w:tcBorders>
              <w:top w:val="single" w:sz="4" w:space="0" w:color="auto"/>
              <w:left w:val="single" w:sz="4" w:space="0" w:color="auto"/>
              <w:bottom w:val="single" w:sz="4" w:space="0" w:color="auto"/>
              <w:right w:val="single" w:sz="4" w:space="0" w:color="auto"/>
            </w:tcBorders>
          </w:tcPr>
          <w:p w14:paraId="42AB2D5C" w14:textId="77777777" w:rsidR="00191E53" w:rsidRPr="00D47004" w:rsidRDefault="00191E53" w:rsidP="00191E53">
            <w:pPr>
              <w:pStyle w:val="para"/>
              <w:rPr>
                <w:rFonts w:asciiTheme="majorHAnsi" w:hAnsiTheme="majorHAnsi" w:cstheme="majorHAnsi"/>
                <w:sz w:val="20"/>
                <w:szCs w:val="20"/>
              </w:rPr>
            </w:pPr>
            <w:r w:rsidRPr="00D47004">
              <w:rPr>
                <w:rFonts w:asciiTheme="majorHAnsi" w:hAnsiTheme="majorHAnsi" w:cstheme="majorHAnsi"/>
                <w:sz w:val="20"/>
              </w:rPr>
              <w:t xml:space="preserve">Các hệ thống phải được thực hiện để quản lý sự cố bể vỡ vật chứa giữa điểm vệ sinh/kiểm tra vật chứa và đóng nắp. Điều này phải bao gồm, ở </w:t>
            </w:r>
            <w:r w:rsidRPr="00D47004">
              <w:rPr>
                <w:rFonts w:asciiTheme="majorHAnsi" w:hAnsiTheme="majorHAnsi" w:cstheme="majorHAnsi"/>
                <w:sz w:val="20"/>
              </w:rPr>
              <w:lastRenderedPageBreak/>
              <w:t>mức tối thiểu, các hướng dẫn được lập thành văn bản đảm bảo:</w:t>
            </w:r>
          </w:p>
          <w:p w14:paraId="3BF7EBFC" w14:textId="77777777" w:rsidR="00191E53" w:rsidRPr="00D47004" w:rsidRDefault="00191E53" w:rsidP="00CA662E">
            <w:pPr>
              <w:pStyle w:val="ListBullet"/>
              <w:numPr>
                <w:ilvl w:val="0"/>
                <w:numId w:val="1"/>
              </w:numPr>
            </w:pPr>
            <w:r w:rsidRPr="00D47004">
              <w:t>loại bỏ và xử lý các sản phẩm rủi ro trong vùng lân cận bể vỡ; điều này có thể được quy định cụ thể cho các thiết bị khác nhau hoặc các khu vực của dây chuyền sản xuất</w:t>
            </w:r>
          </w:p>
          <w:p w14:paraId="3124F797" w14:textId="77777777" w:rsidR="00191E53" w:rsidRPr="00D47004" w:rsidRDefault="00191E53" w:rsidP="00CA662E">
            <w:pPr>
              <w:pStyle w:val="ListBullet"/>
              <w:numPr>
                <w:ilvl w:val="0"/>
                <w:numId w:val="1"/>
              </w:numPr>
            </w:pPr>
            <w:r w:rsidRPr="00D47004">
              <w:t>vệ sinh hiệu quả dây chuyền hoặc thiết bị có thể bị nhiễm bẩn bởi các mảnh vỡ của vật chứa; việc vệ sinh phải không được dẫn đến việc phân tán thêm các mảnh vỡ, ví dụ bằng cách sử dụng nước áp suất cao hoặc không khí</w:t>
            </w:r>
          </w:p>
          <w:p w14:paraId="723B3BE9" w14:textId="77777777" w:rsidR="00191E53" w:rsidRPr="00D47004" w:rsidRDefault="00191E53" w:rsidP="00CA662E">
            <w:pPr>
              <w:pStyle w:val="ListBullet"/>
              <w:numPr>
                <w:ilvl w:val="0"/>
                <w:numId w:val="1"/>
              </w:numPr>
            </w:pPr>
            <w:r w:rsidRPr="00D47004">
              <w:t>việc sử dụng các thiết bị vệ sinh chuyên dụng, có thể nhận dạng rõ ràng (ví dụ: được mã hóa bằng màu) để loại bỏ các vật chứa; thiết bị này phải được bảo quản riêng biệt với các thiết bị vệ sinh khác</w:t>
            </w:r>
          </w:p>
          <w:p w14:paraId="6576549A" w14:textId="77777777" w:rsidR="00191E53" w:rsidRPr="00D47004" w:rsidRDefault="00191E53" w:rsidP="00CA662E">
            <w:pPr>
              <w:pStyle w:val="ListBullet"/>
              <w:numPr>
                <w:ilvl w:val="0"/>
                <w:numId w:val="1"/>
              </w:numPr>
            </w:pPr>
            <w:r w:rsidRPr="00D47004">
              <w:t>việc sử dụng các thùng chứa chất thải chuyên dụng, dễ tiếp cận, có nắp đậy để thu gom các vật chứa và các mảnh vỡ bị hỏng</w:t>
            </w:r>
          </w:p>
          <w:p w14:paraId="079874A3" w14:textId="77777777" w:rsidR="00191E53" w:rsidRPr="00D47004" w:rsidRDefault="00191E53" w:rsidP="00CA662E">
            <w:pPr>
              <w:pStyle w:val="ListBullet"/>
              <w:numPr>
                <w:ilvl w:val="0"/>
                <w:numId w:val="1"/>
              </w:numPr>
            </w:pPr>
            <w:r w:rsidRPr="00D47004">
              <w:t>kiểm tra bằng văn bản về thiết bị sản xuất được thực hiện sau khi vệ sinh mảnh vỡ để đảm bảo việc vệ sinh đã loại bỏ hiệu quả bất kỳ rủi ro nhiễm bẩn nào khác</w:t>
            </w:r>
          </w:p>
          <w:p w14:paraId="3C2D67EF" w14:textId="77777777" w:rsidR="007F540D" w:rsidRPr="00D47004" w:rsidRDefault="00191E53" w:rsidP="00CA662E">
            <w:pPr>
              <w:pStyle w:val="ListBullet"/>
              <w:numPr>
                <w:ilvl w:val="0"/>
                <w:numId w:val="1"/>
              </w:numPr>
            </w:pPr>
            <w:r w:rsidRPr="00D47004">
              <w:t>quyền đưa ra quyết định để sản xuất lại sau khi vệ sinh</w:t>
            </w:r>
          </w:p>
          <w:p w14:paraId="3332E3D1" w14:textId="49D2EF26" w:rsidR="00191E53" w:rsidRPr="00D47004" w:rsidRDefault="00191E53" w:rsidP="00CA662E">
            <w:pPr>
              <w:pStyle w:val="ListBullet"/>
              <w:numPr>
                <w:ilvl w:val="0"/>
                <w:numId w:val="1"/>
              </w:numPr>
            </w:pPr>
            <w:r w:rsidRPr="00D47004">
              <w:t>khu vực xung quanh dây chuyền được giữ sạch mảnh vỡ.</w:t>
            </w:r>
          </w:p>
        </w:tc>
        <w:tc>
          <w:tcPr>
            <w:tcW w:w="1279" w:type="dxa"/>
            <w:tcBorders>
              <w:top w:val="single" w:sz="4" w:space="0" w:color="auto"/>
              <w:left w:val="single" w:sz="4" w:space="0" w:color="auto"/>
              <w:bottom w:val="single" w:sz="4" w:space="0" w:color="auto"/>
            </w:tcBorders>
            <w:shd w:val="clear" w:color="auto" w:fill="auto"/>
          </w:tcPr>
          <w:p w14:paraId="425AA9BC" w14:textId="77777777" w:rsidR="00191E53" w:rsidRPr="00D47004" w:rsidRDefault="00191E53" w:rsidP="00191E53">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2B2E5ED9" w14:textId="77777777" w:rsidR="00191E53" w:rsidRPr="00D47004" w:rsidRDefault="00191E53" w:rsidP="00191E53">
            <w:pPr>
              <w:pStyle w:val="para"/>
              <w:rPr>
                <w:rFonts w:asciiTheme="majorHAnsi" w:hAnsiTheme="majorHAnsi" w:cstheme="majorHAnsi"/>
                <w:b/>
                <w:sz w:val="20"/>
                <w:szCs w:val="20"/>
              </w:rPr>
            </w:pPr>
          </w:p>
        </w:tc>
      </w:tr>
      <w:tr w:rsidR="00BA5EB5" w:rsidRPr="00D47004" w14:paraId="4E43FCE3"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7B60AC48" w14:textId="77777777" w:rsidR="00DC1675" w:rsidRPr="00D47004" w:rsidRDefault="00DC1675" w:rsidP="00DC1675">
            <w:pPr>
              <w:pStyle w:val="para"/>
              <w:rPr>
                <w:rFonts w:asciiTheme="majorHAnsi" w:hAnsiTheme="majorHAnsi" w:cstheme="majorHAnsi"/>
                <w:b/>
                <w:sz w:val="20"/>
                <w:szCs w:val="20"/>
              </w:rPr>
            </w:pPr>
            <w:r w:rsidRPr="00D47004">
              <w:rPr>
                <w:rFonts w:asciiTheme="majorHAnsi" w:hAnsiTheme="majorHAnsi" w:cstheme="majorHAnsi"/>
                <w:b/>
                <w:sz w:val="20"/>
              </w:rPr>
              <w:t>4.9.4.3</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46BE4A08" w14:textId="77777777" w:rsidR="00DC1675" w:rsidRPr="00D47004" w:rsidRDefault="00DC1675" w:rsidP="00DC1675">
            <w:pPr>
              <w:pStyle w:val="para"/>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0D2AE2C3" w14:textId="66D76C5A" w:rsidR="00DC1675" w:rsidRPr="00D47004" w:rsidRDefault="00DC1675" w:rsidP="00DC1675">
            <w:pPr>
              <w:pStyle w:val="para"/>
              <w:rPr>
                <w:rFonts w:asciiTheme="majorHAnsi" w:hAnsiTheme="majorHAnsi" w:cstheme="majorHAnsi"/>
                <w:sz w:val="20"/>
                <w:szCs w:val="20"/>
              </w:rPr>
            </w:pPr>
            <w:r w:rsidRPr="00D47004">
              <w:rPr>
                <w:rFonts w:asciiTheme="majorHAnsi" w:hAnsiTheme="majorHAnsi" w:cstheme="majorHAnsi"/>
                <w:sz w:val="20"/>
              </w:rPr>
              <w:t>Hồ sơ phải được duy trì của tất cả các trường hợp bể vỡ vật chứa trên dây chuyền. Trường hợp không có sự cố xảy ra trong thời gian sản xuất, thì cũng phải ghi lại điều này. Hồ sơ này phải được xem xét để xác định các xu hướng và các cải tiến tiềm năng đối với dây chuyền hoặc vật chứa.</w:t>
            </w:r>
          </w:p>
        </w:tc>
        <w:tc>
          <w:tcPr>
            <w:tcW w:w="1279" w:type="dxa"/>
            <w:tcBorders>
              <w:top w:val="single" w:sz="4" w:space="0" w:color="auto"/>
              <w:left w:val="single" w:sz="4" w:space="0" w:color="auto"/>
              <w:bottom w:val="single" w:sz="4" w:space="0" w:color="auto"/>
            </w:tcBorders>
            <w:shd w:val="clear" w:color="auto" w:fill="auto"/>
          </w:tcPr>
          <w:p w14:paraId="4149FBC0" w14:textId="77777777" w:rsidR="00DC1675" w:rsidRPr="00D47004" w:rsidRDefault="00DC1675" w:rsidP="00DC1675">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4E4BD555" w14:textId="77777777" w:rsidR="00DC1675" w:rsidRPr="00D47004" w:rsidRDefault="00DC1675" w:rsidP="00DC1675">
            <w:pPr>
              <w:pStyle w:val="para"/>
              <w:rPr>
                <w:rFonts w:asciiTheme="majorHAnsi" w:hAnsiTheme="majorHAnsi" w:cstheme="majorHAnsi"/>
                <w:b/>
                <w:sz w:val="20"/>
                <w:szCs w:val="20"/>
              </w:rPr>
            </w:pPr>
          </w:p>
        </w:tc>
      </w:tr>
      <w:tr w:rsidR="00DC1675" w:rsidRPr="00D47004" w14:paraId="2742703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21497698" w14:textId="77777777" w:rsidR="00DC1675" w:rsidRPr="00D47004" w:rsidRDefault="00DC1675" w:rsidP="00DC1675">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4.9.5</w:t>
            </w:r>
          </w:p>
        </w:tc>
        <w:tc>
          <w:tcPr>
            <w:tcW w:w="8363" w:type="dxa"/>
            <w:gridSpan w:val="3"/>
            <w:tcBorders>
              <w:top w:val="single" w:sz="4" w:space="0" w:color="auto"/>
              <w:left w:val="single" w:sz="4" w:space="0" w:color="auto"/>
              <w:bottom w:val="single" w:sz="4" w:space="0" w:color="auto"/>
            </w:tcBorders>
            <w:shd w:val="clear" w:color="auto" w:fill="92D050"/>
          </w:tcPr>
          <w:p w14:paraId="1A576ECD" w14:textId="77777777" w:rsidR="00DC1675" w:rsidRPr="00D47004" w:rsidRDefault="00DC1675" w:rsidP="00DC1675">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Gỗ</w:t>
            </w:r>
          </w:p>
        </w:tc>
      </w:tr>
      <w:tr w:rsidR="00904E1C" w:rsidRPr="00D47004" w14:paraId="77CEBF3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AD6A061" w14:textId="77777777" w:rsidR="00DC1675" w:rsidRPr="00D47004" w:rsidRDefault="00DC1675" w:rsidP="00DC1675">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auto"/>
          </w:tcPr>
          <w:p w14:paraId="56D372E4" w14:textId="77777777" w:rsidR="00DC1675" w:rsidRPr="00D47004" w:rsidRDefault="00DC1675" w:rsidP="00DC1675">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tcBorders>
              <w:top w:val="single" w:sz="4" w:space="0" w:color="auto"/>
              <w:left w:val="single" w:sz="4" w:space="0" w:color="auto"/>
              <w:bottom w:val="single" w:sz="4" w:space="0" w:color="auto"/>
            </w:tcBorders>
            <w:shd w:val="clear" w:color="auto" w:fill="auto"/>
          </w:tcPr>
          <w:p w14:paraId="08EB83E0" w14:textId="77777777" w:rsidR="00DC1675" w:rsidRPr="00D47004" w:rsidRDefault="00DC1675" w:rsidP="00DC1675">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4E2EE331" w14:textId="77777777" w:rsidR="00DC1675" w:rsidRPr="00D47004" w:rsidRDefault="00DC1675" w:rsidP="00DC1675">
            <w:pPr>
              <w:pStyle w:val="para"/>
              <w:rPr>
                <w:rFonts w:asciiTheme="majorHAnsi" w:hAnsiTheme="majorHAnsi" w:cstheme="majorHAnsi"/>
                <w:b/>
                <w:sz w:val="20"/>
                <w:szCs w:val="20"/>
              </w:rPr>
            </w:pPr>
          </w:p>
        </w:tc>
      </w:tr>
      <w:tr w:rsidR="00904E1C" w:rsidRPr="00D47004" w14:paraId="72877FDF"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189A652" w14:textId="77777777" w:rsidR="00A14A50" w:rsidRPr="00D47004" w:rsidRDefault="00A14A50" w:rsidP="00A14A50">
            <w:pPr>
              <w:pStyle w:val="para"/>
              <w:rPr>
                <w:rFonts w:asciiTheme="majorHAnsi" w:hAnsiTheme="majorHAnsi" w:cstheme="majorHAnsi"/>
                <w:b/>
                <w:sz w:val="20"/>
                <w:szCs w:val="20"/>
              </w:rPr>
            </w:pPr>
            <w:r w:rsidRPr="00D47004">
              <w:rPr>
                <w:rFonts w:asciiTheme="majorHAnsi" w:hAnsiTheme="majorHAnsi" w:cstheme="majorHAnsi"/>
                <w:b/>
                <w:sz w:val="20"/>
              </w:rPr>
              <w:t>4.9.5.1</w:t>
            </w:r>
          </w:p>
        </w:tc>
        <w:tc>
          <w:tcPr>
            <w:tcW w:w="3682" w:type="dxa"/>
            <w:tcBorders>
              <w:top w:val="single" w:sz="4" w:space="0" w:color="auto"/>
              <w:left w:val="single" w:sz="4" w:space="0" w:color="auto"/>
              <w:bottom w:val="single" w:sz="4" w:space="0" w:color="auto"/>
              <w:right w:val="single" w:sz="4" w:space="0" w:color="auto"/>
            </w:tcBorders>
          </w:tcPr>
          <w:p w14:paraId="520A9B57" w14:textId="77777777" w:rsidR="00A14A50" w:rsidRPr="00D47004" w:rsidRDefault="00A14A50" w:rsidP="00A14A50">
            <w:pPr>
              <w:pStyle w:val="para"/>
              <w:rPr>
                <w:rFonts w:asciiTheme="majorHAnsi" w:hAnsiTheme="majorHAnsi" w:cstheme="majorHAnsi"/>
                <w:sz w:val="20"/>
                <w:szCs w:val="20"/>
              </w:rPr>
            </w:pPr>
            <w:r w:rsidRPr="00D47004">
              <w:rPr>
                <w:rFonts w:asciiTheme="majorHAnsi" w:hAnsiTheme="majorHAnsi" w:cstheme="majorHAnsi"/>
                <w:sz w:val="20"/>
              </w:rPr>
              <w:t xml:space="preserve">Gỗ không nên được sử dụng trong các khu vực sản phẩm hở trừ khi đây là yêu cầu của quá trình (ví dụ: ủ chín sản phẩm bằng gỗ). Trường hợp sử </w:t>
            </w:r>
            <w:r w:rsidRPr="00D47004">
              <w:rPr>
                <w:rFonts w:asciiTheme="majorHAnsi" w:hAnsiTheme="majorHAnsi" w:cstheme="majorHAnsi"/>
                <w:sz w:val="20"/>
              </w:rPr>
              <w:lastRenderedPageBreak/>
              <w:t>dụng gỗ không thể tránh được, tình trạng của gỗ phải được theo dõi liên tục để đảm bảo gỗ trong tình trạng tốt và không bị hư hại hoặc có mảnh vụn có thể làm nhiễm bẩn sản phẩm.</w:t>
            </w:r>
          </w:p>
          <w:p w14:paraId="28BE8ACE" w14:textId="7BF6385C" w:rsidR="00A14A50" w:rsidRPr="00D47004" w:rsidRDefault="00A14A50" w:rsidP="00A14A50">
            <w:pPr>
              <w:pStyle w:val="para"/>
              <w:rPr>
                <w:rFonts w:asciiTheme="majorHAnsi" w:hAnsiTheme="majorHAnsi" w:cstheme="majorHAnsi"/>
                <w:sz w:val="20"/>
                <w:szCs w:val="20"/>
              </w:rPr>
            </w:pPr>
            <w:r w:rsidRPr="00D47004">
              <w:rPr>
                <w:rFonts w:asciiTheme="majorHAnsi" w:hAnsiTheme="majorHAnsi" w:cstheme="majorHAnsi"/>
                <w:sz w:val="20"/>
              </w:rPr>
              <w:t>Gỗ được sử dụng cho mục đích tiếp xúc với thực phẩm phải phù hợp với mục đích (ví dụ: không bị hư hại hoặc mảnh vụn, không bị bẩn; các phương pháp xử lý gỗ, nếu được sử dụng, chỉ được sử dụng theo luật và được phép sử dụng cho thực phẩm).</w:t>
            </w:r>
          </w:p>
        </w:tc>
        <w:tc>
          <w:tcPr>
            <w:tcW w:w="1279" w:type="dxa"/>
            <w:tcBorders>
              <w:top w:val="single" w:sz="4" w:space="0" w:color="auto"/>
              <w:left w:val="single" w:sz="4" w:space="0" w:color="auto"/>
              <w:bottom w:val="single" w:sz="4" w:space="0" w:color="auto"/>
            </w:tcBorders>
            <w:shd w:val="clear" w:color="auto" w:fill="auto"/>
          </w:tcPr>
          <w:p w14:paraId="30DFD3B5" w14:textId="77777777" w:rsidR="00A14A50" w:rsidRPr="00D47004" w:rsidRDefault="00A14A50" w:rsidP="00A14A50">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15C99C8D" w14:textId="77777777" w:rsidR="00A14A50" w:rsidRPr="00D47004" w:rsidRDefault="00A14A50" w:rsidP="00A14A50">
            <w:pPr>
              <w:pStyle w:val="para"/>
              <w:rPr>
                <w:rFonts w:asciiTheme="majorHAnsi" w:hAnsiTheme="majorHAnsi" w:cstheme="majorHAnsi"/>
                <w:b/>
                <w:sz w:val="20"/>
                <w:szCs w:val="20"/>
              </w:rPr>
            </w:pPr>
          </w:p>
        </w:tc>
      </w:tr>
      <w:tr w:rsidR="00A14A50" w:rsidRPr="00D47004" w14:paraId="42A304B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41861F" w14:textId="77777777" w:rsidR="00A14A50" w:rsidRPr="00D47004" w:rsidRDefault="00A14A50" w:rsidP="00A14A50">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4.9.6</w:t>
            </w:r>
          </w:p>
        </w:tc>
        <w:tc>
          <w:tcPr>
            <w:tcW w:w="8363" w:type="dxa"/>
            <w:gridSpan w:val="3"/>
            <w:tcBorders>
              <w:top w:val="single" w:sz="4" w:space="0" w:color="auto"/>
              <w:left w:val="single" w:sz="4" w:space="0" w:color="auto"/>
              <w:bottom w:val="single" w:sz="4" w:space="0" w:color="auto"/>
            </w:tcBorders>
            <w:shd w:val="clear" w:color="auto" w:fill="92D050"/>
          </w:tcPr>
          <w:p w14:paraId="13C333B3" w14:textId="77777777" w:rsidR="00A14A50" w:rsidRPr="00D47004" w:rsidRDefault="00A14A50" w:rsidP="00A14A50">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Các nhiễm bẩn vật lý khác</w:t>
            </w:r>
          </w:p>
        </w:tc>
      </w:tr>
      <w:tr w:rsidR="00A14A50" w:rsidRPr="00D47004" w14:paraId="279E15A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2F98EAC" w14:textId="77777777" w:rsidR="00A14A50" w:rsidRPr="00D47004" w:rsidRDefault="00A14A50" w:rsidP="00A14A50">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FFFFFF" w:themeFill="background1"/>
          </w:tcPr>
          <w:p w14:paraId="3AE2FEF4" w14:textId="77777777" w:rsidR="00A14A50" w:rsidRPr="00D47004" w:rsidRDefault="00A14A50" w:rsidP="00A14A50">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tcBorders>
              <w:top w:val="single" w:sz="4" w:space="0" w:color="auto"/>
              <w:left w:val="single" w:sz="4" w:space="0" w:color="auto"/>
              <w:bottom w:val="single" w:sz="4" w:space="0" w:color="auto"/>
            </w:tcBorders>
            <w:shd w:val="clear" w:color="auto" w:fill="FFFFFF" w:themeFill="background1"/>
          </w:tcPr>
          <w:p w14:paraId="315B9F66" w14:textId="77777777" w:rsidR="00A14A50" w:rsidRPr="00D47004" w:rsidRDefault="00A14A50" w:rsidP="00A14A50">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FFFFFF" w:themeFill="background1"/>
          </w:tcPr>
          <w:p w14:paraId="22FEE4D9" w14:textId="12C9C7F6" w:rsidR="00A14A50" w:rsidRPr="00D47004" w:rsidRDefault="00910A04" w:rsidP="00A14A50">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22266A" w:rsidRPr="00D47004" w14:paraId="6D07DFAC"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76B25434" w14:textId="77777777" w:rsidR="0022266A" w:rsidRPr="00D47004" w:rsidRDefault="0022266A" w:rsidP="0022266A">
            <w:pPr>
              <w:pStyle w:val="para"/>
              <w:rPr>
                <w:rFonts w:asciiTheme="majorHAnsi" w:hAnsiTheme="majorHAnsi" w:cstheme="majorHAnsi"/>
                <w:b/>
                <w:sz w:val="20"/>
                <w:szCs w:val="20"/>
              </w:rPr>
            </w:pPr>
            <w:r w:rsidRPr="00D47004">
              <w:rPr>
                <w:rFonts w:asciiTheme="majorHAnsi" w:hAnsiTheme="majorHAnsi" w:cstheme="majorHAnsi"/>
                <w:b/>
                <w:sz w:val="20"/>
              </w:rPr>
              <w:t>4.9.6.1</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32553E3C" w14:textId="77777777" w:rsidR="0022266A" w:rsidRPr="00D47004" w:rsidRDefault="0022266A" w:rsidP="0022266A">
            <w:pPr>
              <w:pStyle w:val="para"/>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0B415AA4" w14:textId="59C3446A" w:rsidR="0022266A" w:rsidRPr="00D47004" w:rsidRDefault="0022266A" w:rsidP="0022266A">
            <w:pPr>
              <w:pStyle w:val="para"/>
              <w:rPr>
                <w:rFonts w:asciiTheme="majorHAnsi" w:hAnsiTheme="majorHAnsi" w:cstheme="majorHAnsi"/>
                <w:sz w:val="20"/>
                <w:szCs w:val="20"/>
              </w:rPr>
            </w:pPr>
            <w:r w:rsidRPr="00D47004">
              <w:rPr>
                <w:rFonts w:asciiTheme="majorHAnsi" w:hAnsiTheme="majorHAnsi" w:cstheme="majorHAnsi"/>
                <w:sz w:val="20"/>
              </w:rPr>
              <w:t>Các quy trình phải được thực hiện để ngăn ngừa nhiễm bẩn nguyên vật liệu bởi bao bì nguyên vật liệu (ví dụ: trong quá trình tháo bao bì và tháo hộp để loại bỏ bao bì).</w:t>
            </w:r>
          </w:p>
        </w:tc>
        <w:tc>
          <w:tcPr>
            <w:tcW w:w="1279" w:type="dxa"/>
            <w:tcBorders>
              <w:top w:val="single" w:sz="4" w:space="0" w:color="auto"/>
              <w:left w:val="single" w:sz="4" w:space="0" w:color="auto"/>
              <w:bottom w:val="single" w:sz="4" w:space="0" w:color="auto"/>
            </w:tcBorders>
            <w:shd w:val="clear" w:color="auto" w:fill="FFFFFF" w:themeFill="background1"/>
          </w:tcPr>
          <w:p w14:paraId="653F0D0F" w14:textId="77777777" w:rsidR="0022266A" w:rsidRPr="00D47004" w:rsidRDefault="0022266A" w:rsidP="0022266A">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EE4DD3A" w14:textId="77777777" w:rsidR="0022266A" w:rsidRPr="00D47004" w:rsidRDefault="0022266A" w:rsidP="0022266A">
            <w:pPr>
              <w:pStyle w:val="para"/>
              <w:rPr>
                <w:rFonts w:asciiTheme="majorHAnsi" w:hAnsiTheme="majorHAnsi" w:cstheme="majorHAnsi"/>
                <w:b/>
                <w:sz w:val="20"/>
                <w:szCs w:val="20"/>
              </w:rPr>
            </w:pPr>
          </w:p>
        </w:tc>
      </w:tr>
      <w:tr w:rsidR="007C2EDF" w:rsidRPr="00D47004" w14:paraId="75E4F5C4"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621CAF03" w14:textId="77777777" w:rsidR="007C2EDF" w:rsidRPr="00D47004" w:rsidRDefault="007C2EDF" w:rsidP="007C2EDF">
            <w:pPr>
              <w:pStyle w:val="para"/>
              <w:rPr>
                <w:rFonts w:asciiTheme="majorHAnsi" w:hAnsiTheme="majorHAnsi" w:cstheme="majorHAnsi"/>
                <w:b/>
                <w:sz w:val="20"/>
                <w:szCs w:val="20"/>
              </w:rPr>
            </w:pPr>
            <w:r w:rsidRPr="00D47004">
              <w:rPr>
                <w:rFonts w:asciiTheme="majorHAnsi" w:hAnsiTheme="majorHAnsi" w:cstheme="majorHAnsi"/>
                <w:b/>
                <w:sz w:val="20"/>
              </w:rPr>
              <w:t>4.9.6.2</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0172E4BA" w14:textId="77777777" w:rsidR="007C2EDF" w:rsidRPr="00D47004" w:rsidRDefault="007C2EDF" w:rsidP="007C2EDF">
            <w:pPr>
              <w:pStyle w:val="para"/>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6A0BC9CC" w14:textId="77777777" w:rsidR="007C2EDF" w:rsidRPr="00D47004" w:rsidRDefault="007C2EDF" w:rsidP="007C2EDF">
            <w:pPr>
              <w:pStyle w:val="para"/>
              <w:rPr>
                <w:rFonts w:asciiTheme="majorHAnsi" w:hAnsiTheme="majorHAnsi" w:cstheme="majorHAnsi"/>
                <w:sz w:val="20"/>
                <w:szCs w:val="20"/>
              </w:rPr>
            </w:pPr>
            <w:r w:rsidRPr="00D47004">
              <w:rPr>
                <w:rFonts w:asciiTheme="majorHAnsi" w:hAnsiTheme="majorHAnsi" w:cstheme="majorHAnsi"/>
                <w:sz w:val="20"/>
              </w:rPr>
              <w:t>Thiết bị cầm tay, ví dụ: mặt hàng văn phòng phẩm (bút, bút chì, v.v.), điện thoại di động, máy tính bảng và các vật dụng cầm tay tương tự được sử dụng trong các khu vực sản phẩm mở, phải được kiểm soát bởi nhà máy để giảm thiểu nguy cơ ô nhiễm vật lý. Nhà máy có thể xem xét, ví dụ:</w:t>
            </w:r>
          </w:p>
          <w:p w14:paraId="614979B7" w14:textId="77777777" w:rsidR="007C2EDF" w:rsidRPr="00D47004" w:rsidRDefault="007C2EDF" w:rsidP="00CA662E">
            <w:pPr>
              <w:pStyle w:val="ListBullet"/>
              <w:numPr>
                <w:ilvl w:val="0"/>
                <w:numId w:val="1"/>
              </w:numPr>
            </w:pPr>
            <w:r w:rsidRPr="00D47004">
              <w:t>loại trừ các mặt hàng không được phê duyệt</w:t>
            </w:r>
          </w:p>
          <w:p w14:paraId="63AC5B53" w14:textId="77777777" w:rsidR="00A53BD5" w:rsidRPr="00D47004" w:rsidRDefault="007C2EDF" w:rsidP="00CA662E">
            <w:pPr>
              <w:pStyle w:val="ListBullet"/>
              <w:numPr>
                <w:ilvl w:val="0"/>
                <w:numId w:val="1"/>
              </w:numPr>
            </w:pPr>
            <w:r w:rsidRPr="00D47004">
              <w:t>hạn chế sử dụng thiết bị do nhà máy cấp</w:t>
            </w:r>
          </w:p>
          <w:p w14:paraId="2FBD76DB" w14:textId="633E2F60" w:rsidR="007C2EDF" w:rsidRPr="00D47004" w:rsidRDefault="007C2EDF" w:rsidP="00CA662E">
            <w:pPr>
              <w:pStyle w:val="ListBullet"/>
              <w:numPr>
                <w:ilvl w:val="0"/>
                <w:numId w:val="1"/>
              </w:numPr>
            </w:pPr>
            <w:r w:rsidRPr="00D47004">
              <w:t>đảm bảo các vật dụng văn phòng phẩm như bút được thiết kế không có các bộ phận nhỏ bên ngoài và có thể phát hiện được bằng thiết bị phát hiện dị vật hoặc được sử dụng ở những khu vực được chỉ định để ngăn ngừa ô nhiễm.</w:t>
            </w:r>
          </w:p>
        </w:tc>
        <w:tc>
          <w:tcPr>
            <w:tcW w:w="1279" w:type="dxa"/>
            <w:tcBorders>
              <w:top w:val="single" w:sz="4" w:space="0" w:color="auto"/>
              <w:left w:val="single" w:sz="4" w:space="0" w:color="auto"/>
              <w:bottom w:val="single" w:sz="4" w:space="0" w:color="auto"/>
            </w:tcBorders>
            <w:shd w:val="clear" w:color="auto" w:fill="FFFFFF" w:themeFill="background1"/>
          </w:tcPr>
          <w:p w14:paraId="12858DBF" w14:textId="77777777" w:rsidR="007C2EDF" w:rsidRPr="00D47004" w:rsidRDefault="007C2EDF" w:rsidP="007C2EDF">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89BA3BB" w14:textId="77777777" w:rsidR="007C2EDF" w:rsidRPr="00D47004" w:rsidRDefault="007C2EDF" w:rsidP="007C2EDF">
            <w:pPr>
              <w:pStyle w:val="para"/>
              <w:rPr>
                <w:rFonts w:asciiTheme="majorHAnsi" w:hAnsiTheme="majorHAnsi" w:cstheme="majorHAnsi"/>
                <w:b/>
                <w:sz w:val="20"/>
                <w:szCs w:val="20"/>
              </w:rPr>
            </w:pPr>
          </w:p>
        </w:tc>
      </w:tr>
      <w:tr w:rsidR="004B499C" w:rsidRPr="00D47004" w14:paraId="4822B3F3"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5F24AAF2" w14:textId="2F9C0084" w:rsidR="004B499C" w:rsidRPr="00D47004" w:rsidRDefault="004B499C" w:rsidP="004B499C">
            <w:pPr>
              <w:pStyle w:val="para"/>
              <w:rPr>
                <w:rFonts w:asciiTheme="majorHAnsi" w:hAnsiTheme="majorHAnsi" w:cstheme="majorHAnsi"/>
                <w:b/>
                <w:sz w:val="20"/>
                <w:szCs w:val="20"/>
              </w:rPr>
            </w:pPr>
            <w:r w:rsidRPr="00D47004">
              <w:rPr>
                <w:rFonts w:asciiTheme="majorHAnsi" w:hAnsiTheme="majorHAnsi" w:cstheme="majorHAnsi"/>
                <w:b/>
                <w:sz w:val="20"/>
              </w:rPr>
              <w:t>4.9.6.3</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1CBEFB1B" w14:textId="77777777" w:rsidR="004B499C" w:rsidRPr="00D47004" w:rsidRDefault="004B499C" w:rsidP="004B499C">
            <w:pPr>
              <w:pStyle w:val="para"/>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65B3F194" w14:textId="5C238A4A" w:rsidR="004B499C" w:rsidRPr="00D47004" w:rsidRDefault="004B499C" w:rsidP="004B499C">
            <w:pPr>
              <w:pStyle w:val="para"/>
              <w:rPr>
                <w:rFonts w:asciiTheme="majorHAnsi" w:hAnsiTheme="majorHAnsi" w:cstheme="majorHAnsi"/>
                <w:sz w:val="20"/>
                <w:szCs w:val="20"/>
              </w:rPr>
            </w:pPr>
            <w:r w:rsidRPr="00D47004">
              <w:rPr>
                <w:rFonts w:asciiTheme="majorHAnsi" w:hAnsiTheme="majorHAnsi" w:cstheme="majorHAnsi"/>
                <w:sz w:val="20"/>
              </w:rPr>
              <w:t>Dựa trên rủi ro, các quy trình phải được thực hiện để giảm thiểu các loại nhiễm bẩn từ dị vật khác (tức là các loại nhiễm bẩn không được đề cập cụ thể trong phần 4.9).</w:t>
            </w:r>
          </w:p>
        </w:tc>
        <w:tc>
          <w:tcPr>
            <w:tcW w:w="1279" w:type="dxa"/>
            <w:tcBorders>
              <w:top w:val="single" w:sz="4" w:space="0" w:color="auto"/>
              <w:left w:val="single" w:sz="4" w:space="0" w:color="auto"/>
              <w:bottom w:val="single" w:sz="4" w:space="0" w:color="auto"/>
            </w:tcBorders>
            <w:shd w:val="clear" w:color="auto" w:fill="FFFFFF" w:themeFill="background1"/>
          </w:tcPr>
          <w:p w14:paraId="4347B280" w14:textId="77777777" w:rsidR="004B499C" w:rsidRPr="00D47004" w:rsidRDefault="004B499C" w:rsidP="004B499C">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097BC61" w14:textId="77777777" w:rsidR="004B499C" w:rsidRPr="00D47004" w:rsidRDefault="004B499C" w:rsidP="004B499C">
            <w:pPr>
              <w:pStyle w:val="para"/>
              <w:rPr>
                <w:rFonts w:asciiTheme="majorHAnsi" w:hAnsiTheme="majorHAnsi" w:cstheme="majorHAnsi"/>
                <w:b/>
                <w:sz w:val="20"/>
                <w:szCs w:val="20"/>
              </w:rPr>
            </w:pPr>
          </w:p>
        </w:tc>
      </w:tr>
      <w:tr w:rsidR="004B499C" w:rsidRPr="00D47004" w14:paraId="3DD4CC29" w14:textId="77777777" w:rsidTr="003878D4">
        <w:tc>
          <w:tcPr>
            <w:tcW w:w="1560" w:type="dxa"/>
            <w:gridSpan w:val="2"/>
            <w:shd w:val="clear" w:color="auto" w:fill="92D050"/>
          </w:tcPr>
          <w:p w14:paraId="6BB54491" w14:textId="77777777" w:rsidR="004B499C" w:rsidRPr="00D47004" w:rsidRDefault="004B499C" w:rsidP="004B499C">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4.10</w:t>
            </w:r>
          </w:p>
        </w:tc>
        <w:tc>
          <w:tcPr>
            <w:tcW w:w="8363" w:type="dxa"/>
            <w:gridSpan w:val="3"/>
            <w:shd w:val="clear" w:color="auto" w:fill="92D050"/>
          </w:tcPr>
          <w:p w14:paraId="2414678A" w14:textId="77777777" w:rsidR="004B499C" w:rsidRPr="00D47004" w:rsidRDefault="004B499C" w:rsidP="004B499C">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Thiết bị phát hiện và loại bỏ dị vật</w:t>
            </w:r>
          </w:p>
        </w:tc>
      </w:tr>
      <w:tr w:rsidR="004B499C" w:rsidRPr="00D47004" w14:paraId="2BF9396F" w14:textId="77777777" w:rsidTr="003878D4">
        <w:tc>
          <w:tcPr>
            <w:tcW w:w="1560" w:type="dxa"/>
            <w:gridSpan w:val="2"/>
            <w:shd w:val="clear" w:color="auto" w:fill="D6E9B2"/>
          </w:tcPr>
          <w:p w14:paraId="27A90F1F" w14:textId="77777777" w:rsidR="004B499C" w:rsidRPr="00D47004" w:rsidRDefault="004B499C" w:rsidP="004B499C">
            <w:pPr>
              <w:spacing w:before="120" w:after="120"/>
              <w:rPr>
                <w:rFonts w:asciiTheme="majorHAnsi" w:hAnsiTheme="majorHAnsi" w:cstheme="majorHAnsi"/>
                <w:b/>
                <w:sz w:val="20"/>
                <w:szCs w:val="20"/>
              </w:rPr>
            </w:pPr>
            <w:r w:rsidRPr="00D47004">
              <w:rPr>
                <w:rFonts w:asciiTheme="majorHAnsi" w:hAnsiTheme="majorHAnsi" w:cstheme="majorHAnsi"/>
                <w:b/>
                <w:sz w:val="20"/>
              </w:rPr>
              <w:lastRenderedPageBreak/>
              <w:t>SOI</w:t>
            </w:r>
          </w:p>
        </w:tc>
        <w:tc>
          <w:tcPr>
            <w:tcW w:w="8363" w:type="dxa"/>
            <w:gridSpan w:val="3"/>
            <w:shd w:val="clear" w:color="auto" w:fill="D6E9B2"/>
          </w:tcPr>
          <w:p w14:paraId="1BB5E404" w14:textId="77777777" w:rsidR="004B499C" w:rsidRPr="00D47004" w:rsidRDefault="004B499C" w:rsidP="004B499C">
            <w:pPr>
              <w:pStyle w:val="para"/>
              <w:rPr>
                <w:rFonts w:asciiTheme="majorHAnsi" w:hAnsiTheme="majorHAnsi" w:cstheme="majorHAnsi"/>
                <w:sz w:val="20"/>
                <w:szCs w:val="20"/>
              </w:rPr>
            </w:pPr>
            <w:r w:rsidRPr="00D47004">
              <w:rPr>
                <w:rFonts w:asciiTheme="majorHAnsi" w:hAnsiTheme="majorHAnsi" w:cstheme="majorHAnsi"/>
                <w:sz w:val="20"/>
              </w:rPr>
              <w:t>Rủi ro nhiễm bẩn sản phẩm phải được giảm thiểu hoặc loại bỏ bằng cách sử dụng hiệu quả thiết bị để loại bỏ hoặc phát hiện dị vật</w:t>
            </w:r>
          </w:p>
        </w:tc>
      </w:tr>
      <w:tr w:rsidR="004B499C" w:rsidRPr="00D47004" w14:paraId="5669428D" w14:textId="77777777" w:rsidTr="003878D4">
        <w:tc>
          <w:tcPr>
            <w:tcW w:w="1560" w:type="dxa"/>
            <w:gridSpan w:val="2"/>
            <w:shd w:val="clear" w:color="auto" w:fill="92D050"/>
          </w:tcPr>
          <w:p w14:paraId="131D11D9" w14:textId="77777777" w:rsidR="004B499C" w:rsidRPr="00D47004" w:rsidRDefault="004B499C" w:rsidP="004B499C">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4.10.1</w:t>
            </w:r>
          </w:p>
        </w:tc>
        <w:tc>
          <w:tcPr>
            <w:tcW w:w="8363" w:type="dxa"/>
            <w:gridSpan w:val="3"/>
            <w:shd w:val="clear" w:color="auto" w:fill="92D050"/>
          </w:tcPr>
          <w:p w14:paraId="5D425FFD" w14:textId="77777777" w:rsidR="004B499C" w:rsidRPr="00D47004" w:rsidRDefault="004B499C" w:rsidP="004B499C">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Lựa chọn và vận hành thiết bị phát hiện và loại bỏ dị vật</w:t>
            </w:r>
          </w:p>
        </w:tc>
      </w:tr>
      <w:tr w:rsidR="00904E1C" w:rsidRPr="00D47004" w14:paraId="2CE8D1FF" w14:textId="77777777" w:rsidTr="003878D4">
        <w:tc>
          <w:tcPr>
            <w:tcW w:w="1560" w:type="dxa"/>
            <w:gridSpan w:val="2"/>
            <w:shd w:val="clear" w:color="auto" w:fill="D6E9B2"/>
          </w:tcPr>
          <w:p w14:paraId="1F2B0CAB" w14:textId="77777777" w:rsidR="004B499C" w:rsidRPr="00D47004" w:rsidRDefault="004B499C" w:rsidP="004B499C">
            <w:pPr>
              <w:spacing w:before="120" w:after="120"/>
              <w:rPr>
                <w:rFonts w:asciiTheme="majorHAnsi" w:hAnsiTheme="majorHAnsi" w:cstheme="majorHAnsi"/>
                <w:b/>
                <w:sz w:val="20"/>
                <w:szCs w:val="20"/>
              </w:rPr>
            </w:pPr>
            <w:r w:rsidRPr="00D47004">
              <w:rPr>
                <w:rFonts w:asciiTheme="majorHAnsi" w:hAnsiTheme="majorHAnsi" w:cstheme="majorHAnsi"/>
                <w:b/>
                <w:sz w:val="20"/>
              </w:rPr>
              <w:t xml:space="preserve">Điều khoản </w:t>
            </w:r>
          </w:p>
        </w:tc>
        <w:tc>
          <w:tcPr>
            <w:tcW w:w="3682" w:type="dxa"/>
          </w:tcPr>
          <w:p w14:paraId="5191AFBF" w14:textId="77777777" w:rsidR="004B499C" w:rsidRPr="00D47004" w:rsidRDefault="004B499C" w:rsidP="004B499C">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tcPr>
          <w:p w14:paraId="5D1011FE" w14:textId="77777777" w:rsidR="004B499C" w:rsidRPr="00D47004" w:rsidRDefault="004B499C" w:rsidP="004B499C">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Pr>
          <w:p w14:paraId="4C8F34C9" w14:textId="79E4EA6D" w:rsidR="004B499C" w:rsidRPr="00D47004" w:rsidRDefault="00910A04" w:rsidP="004B499C">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904E1C" w:rsidRPr="00D47004" w14:paraId="34D5D084"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ACCE858" w14:textId="77777777" w:rsidR="00A05C05" w:rsidRPr="00D47004" w:rsidRDefault="00A05C05" w:rsidP="00A05C05">
            <w:pPr>
              <w:pStyle w:val="para"/>
              <w:rPr>
                <w:rFonts w:asciiTheme="majorHAnsi" w:hAnsiTheme="majorHAnsi" w:cstheme="majorHAnsi"/>
                <w:b/>
                <w:sz w:val="20"/>
                <w:szCs w:val="20"/>
              </w:rPr>
            </w:pPr>
            <w:r w:rsidRPr="00D47004">
              <w:rPr>
                <w:rFonts w:asciiTheme="majorHAnsi" w:hAnsiTheme="majorHAnsi" w:cstheme="majorHAnsi"/>
                <w:b/>
                <w:sz w:val="20"/>
              </w:rPr>
              <w:t>4.10.1.1</w:t>
            </w:r>
          </w:p>
        </w:tc>
        <w:tc>
          <w:tcPr>
            <w:tcW w:w="3682" w:type="dxa"/>
            <w:tcBorders>
              <w:top w:val="single" w:sz="4" w:space="0" w:color="auto"/>
              <w:left w:val="single" w:sz="4" w:space="0" w:color="auto"/>
              <w:bottom w:val="single" w:sz="4" w:space="0" w:color="auto"/>
              <w:right w:val="single" w:sz="4" w:space="0" w:color="auto"/>
            </w:tcBorders>
          </w:tcPr>
          <w:p w14:paraId="0834CE12" w14:textId="77777777" w:rsidR="00A05C05" w:rsidRPr="00D47004" w:rsidRDefault="00A05C05" w:rsidP="00A05C05">
            <w:pPr>
              <w:pStyle w:val="para"/>
              <w:rPr>
                <w:rFonts w:asciiTheme="majorHAnsi" w:hAnsiTheme="majorHAnsi" w:cstheme="majorHAnsi"/>
                <w:sz w:val="20"/>
                <w:szCs w:val="20"/>
              </w:rPr>
            </w:pPr>
            <w:r w:rsidRPr="00D47004">
              <w:rPr>
                <w:rFonts w:asciiTheme="majorHAnsi" w:hAnsiTheme="majorHAnsi" w:cstheme="majorHAnsi"/>
                <w:sz w:val="20"/>
              </w:rPr>
              <w:t>Một đánh giá bằng văn bản liên quan đến kế hoạch an toàn thực phẩm (xem phần 2 - Kế hoạch an toàn thực phẩm) phải được thực hiện đối với từng quá trình sản xuất để xác định khả năng sử dụng thiết bị phát hiện hoặc loại bỏ nhiễm bẩn dị vật. Các thiết bị điển hình được xem xét có thể bao gồm:</w:t>
            </w:r>
          </w:p>
          <w:p w14:paraId="6CD24647" w14:textId="77777777" w:rsidR="00A05C05" w:rsidRPr="00D47004" w:rsidRDefault="00A05C05" w:rsidP="00CA662E">
            <w:pPr>
              <w:pStyle w:val="ListBullet"/>
              <w:numPr>
                <w:ilvl w:val="0"/>
                <w:numId w:val="1"/>
              </w:numPr>
            </w:pPr>
            <w:r w:rsidRPr="00D47004">
              <w:t>bộ lọc và sàng</w:t>
            </w:r>
          </w:p>
          <w:p w14:paraId="59DF0568" w14:textId="77777777" w:rsidR="00A05C05" w:rsidRPr="00D47004" w:rsidRDefault="00A05C05" w:rsidP="00CA662E">
            <w:pPr>
              <w:pStyle w:val="ListBullet"/>
              <w:numPr>
                <w:ilvl w:val="0"/>
                <w:numId w:val="1"/>
              </w:numPr>
            </w:pPr>
            <w:r w:rsidRPr="00D47004">
              <w:t>máy dò kim loại và thiết bị phát hiện bằng tia X</w:t>
            </w:r>
          </w:p>
          <w:p w14:paraId="5BDF4B1C" w14:textId="77777777" w:rsidR="00A05C05" w:rsidRPr="00D47004" w:rsidRDefault="00A05C05" w:rsidP="00CA662E">
            <w:pPr>
              <w:pStyle w:val="ListBullet"/>
              <w:numPr>
                <w:ilvl w:val="0"/>
                <w:numId w:val="1"/>
              </w:numPr>
            </w:pPr>
            <w:r w:rsidRPr="00D47004">
              <w:t>nam châm</w:t>
            </w:r>
          </w:p>
          <w:p w14:paraId="0F110802" w14:textId="77777777" w:rsidR="00A05C05" w:rsidRPr="00D47004" w:rsidRDefault="00A05C05" w:rsidP="00CA662E">
            <w:pPr>
              <w:pStyle w:val="ListBullet"/>
              <w:numPr>
                <w:ilvl w:val="0"/>
                <w:numId w:val="1"/>
              </w:numPr>
            </w:pPr>
            <w:r w:rsidRPr="00D47004">
              <w:t>thiết bị phân loại quang học</w:t>
            </w:r>
          </w:p>
          <w:p w14:paraId="2DE9FB2A" w14:textId="2322F4AB" w:rsidR="00A05C05" w:rsidRPr="00D47004" w:rsidRDefault="00A05C05" w:rsidP="00CA662E">
            <w:pPr>
              <w:pStyle w:val="ListBullet"/>
              <w:numPr>
                <w:ilvl w:val="0"/>
                <w:numId w:val="1"/>
              </w:numPr>
            </w:pPr>
            <w:r w:rsidRPr="00D47004">
              <w:t>thiết bị phân loại vật lý khác (ví dụ: tách trọng lực, công nghệ dòng chảy).</w:t>
            </w:r>
          </w:p>
        </w:tc>
        <w:tc>
          <w:tcPr>
            <w:tcW w:w="1279" w:type="dxa"/>
          </w:tcPr>
          <w:p w14:paraId="04554B2F" w14:textId="77777777" w:rsidR="00A05C05" w:rsidRPr="00D47004" w:rsidRDefault="00A05C05" w:rsidP="00A05C05">
            <w:pPr>
              <w:spacing w:before="120" w:after="120"/>
              <w:rPr>
                <w:rFonts w:asciiTheme="majorHAnsi" w:hAnsiTheme="majorHAnsi" w:cstheme="majorHAnsi"/>
                <w:sz w:val="20"/>
                <w:szCs w:val="20"/>
              </w:rPr>
            </w:pPr>
          </w:p>
        </w:tc>
        <w:tc>
          <w:tcPr>
            <w:tcW w:w="3402" w:type="dxa"/>
          </w:tcPr>
          <w:p w14:paraId="57320424" w14:textId="77777777" w:rsidR="00A05C05" w:rsidRPr="00D47004" w:rsidRDefault="00A05C05" w:rsidP="00A05C05">
            <w:pPr>
              <w:spacing w:before="120" w:after="120"/>
              <w:rPr>
                <w:rFonts w:asciiTheme="majorHAnsi" w:hAnsiTheme="majorHAnsi" w:cstheme="majorHAnsi"/>
                <w:sz w:val="20"/>
                <w:szCs w:val="20"/>
              </w:rPr>
            </w:pPr>
          </w:p>
        </w:tc>
      </w:tr>
      <w:tr w:rsidR="00BA5EB5" w:rsidRPr="00D47004" w14:paraId="172BEE35"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09AD1FF6" w14:textId="77777777" w:rsidR="00152A1B" w:rsidRPr="00D47004" w:rsidRDefault="00152A1B" w:rsidP="00152A1B">
            <w:pPr>
              <w:pStyle w:val="para"/>
              <w:rPr>
                <w:rFonts w:asciiTheme="majorHAnsi" w:hAnsiTheme="majorHAnsi" w:cstheme="majorHAnsi"/>
                <w:b/>
                <w:sz w:val="20"/>
                <w:szCs w:val="20"/>
              </w:rPr>
            </w:pPr>
            <w:r w:rsidRPr="00D47004">
              <w:rPr>
                <w:rFonts w:asciiTheme="majorHAnsi" w:hAnsiTheme="majorHAnsi" w:cstheme="majorHAnsi"/>
                <w:b/>
                <w:sz w:val="20"/>
              </w:rPr>
              <w:t>4.10.1.2</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51AFE932" w14:textId="77777777" w:rsidR="00152A1B" w:rsidRPr="00D47004" w:rsidRDefault="00152A1B" w:rsidP="00152A1B">
            <w:pPr>
              <w:pStyle w:val="para"/>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64921248" w14:textId="51C1AB6D" w:rsidR="00152A1B" w:rsidRPr="00D47004" w:rsidRDefault="00152A1B" w:rsidP="00152A1B">
            <w:pPr>
              <w:pStyle w:val="para"/>
              <w:rPr>
                <w:rFonts w:asciiTheme="majorHAnsi" w:hAnsiTheme="majorHAnsi" w:cstheme="majorHAnsi"/>
                <w:sz w:val="20"/>
                <w:szCs w:val="20"/>
              </w:rPr>
            </w:pPr>
            <w:r w:rsidRPr="00D47004">
              <w:rPr>
                <w:rFonts w:asciiTheme="majorHAnsi" w:hAnsiTheme="majorHAnsi" w:cstheme="majorHAnsi"/>
                <w:sz w:val="20"/>
              </w:rPr>
              <w:t>Loại, vị trí và độ nhạy của phương pháp phát hiện và/hoặc loại bỏ phải được chỉ định như là một phần của hệ thống được lập thành văn bản của nhà máy. Thực hành tốt nhất trong ngành phải được áp dụng đối với bản chất của thành phần, chất liệu, sản phẩm và/hoặc sản phẩm đóng gói. Vị trí của thiết bị hoặc bất kỳ yếu tố nào khác ảnh hưởng đến độ nhạy của thiết bị phải được xác nhận giá trị sử dụng và chứng minh.</w:t>
            </w:r>
          </w:p>
        </w:tc>
        <w:tc>
          <w:tcPr>
            <w:tcW w:w="1279" w:type="dxa"/>
          </w:tcPr>
          <w:p w14:paraId="52D43C4E" w14:textId="77777777" w:rsidR="00152A1B" w:rsidRPr="00D47004" w:rsidRDefault="00152A1B" w:rsidP="00152A1B">
            <w:pPr>
              <w:spacing w:before="120" w:after="120"/>
              <w:rPr>
                <w:rFonts w:asciiTheme="majorHAnsi" w:hAnsiTheme="majorHAnsi" w:cstheme="majorHAnsi"/>
                <w:sz w:val="20"/>
                <w:szCs w:val="20"/>
              </w:rPr>
            </w:pPr>
          </w:p>
        </w:tc>
        <w:tc>
          <w:tcPr>
            <w:tcW w:w="3402" w:type="dxa"/>
          </w:tcPr>
          <w:p w14:paraId="331A689C" w14:textId="77777777" w:rsidR="00152A1B" w:rsidRPr="00D47004" w:rsidRDefault="00152A1B" w:rsidP="00152A1B">
            <w:pPr>
              <w:spacing w:before="120" w:after="120"/>
              <w:rPr>
                <w:rFonts w:asciiTheme="majorHAnsi" w:hAnsiTheme="majorHAnsi" w:cstheme="majorHAnsi"/>
                <w:sz w:val="20"/>
                <w:szCs w:val="20"/>
              </w:rPr>
            </w:pPr>
          </w:p>
        </w:tc>
      </w:tr>
      <w:tr w:rsidR="00904E1C" w:rsidRPr="00D47004" w14:paraId="15105D5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B5E3050" w14:textId="77777777" w:rsidR="00A87F73" w:rsidRPr="00D47004" w:rsidRDefault="00A87F73" w:rsidP="00A87F73">
            <w:pPr>
              <w:pStyle w:val="para"/>
              <w:rPr>
                <w:rFonts w:asciiTheme="majorHAnsi" w:hAnsiTheme="majorHAnsi" w:cstheme="majorHAnsi"/>
                <w:b/>
                <w:sz w:val="20"/>
                <w:szCs w:val="20"/>
              </w:rPr>
            </w:pPr>
            <w:r w:rsidRPr="00D47004">
              <w:rPr>
                <w:rFonts w:asciiTheme="majorHAnsi" w:hAnsiTheme="majorHAnsi" w:cstheme="majorHAnsi"/>
                <w:b/>
                <w:sz w:val="20"/>
              </w:rPr>
              <w:t>4.10.1.3</w:t>
            </w:r>
          </w:p>
        </w:tc>
        <w:tc>
          <w:tcPr>
            <w:tcW w:w="3682" w:type="dxa"/>
            <w:tcBorders>
              <w:top w:val="single" w:sz="4" w:space="0" w:color="auto"/>
              <w:left w:val="single" w:sz="4" w:space="0" w:color="auto"/>
              <w:bottom w:val="single" w:sz="4" w:space="0" w:color="auto"/>
              <w:right w:val="single" w:sz="4" w:space="0" w:color="auto"/>
            </w:tcBorders>
          </w:tcPr>
          <w:p w14:paraId="6554AD17" w14:textId="77777777" w:rsidR="00A87F73" w:rsidRPr="00D47004" w:rsidRDefault="00A87F73" w:rsidP="00A87F73">
            <w:pPr>
              <w:pStyle w:val="para"/>
              <w:rPr>
                <w:rFonts w:asciiTheme="majorHAnsi" w:hAnsiTheme="majorHAnsi" w:cstheme="majorHAnsi"/>
                <w:sz w:val="20"/>
                <w:szCs w:val="20"/>
              </w:rPr>
            </w:pPr>
            <w:r w:rsidRPr="00D47004">
              <w:rPr>
                <w:rFonts w:asciiTheme="majorHAnsi" w:hAnsiTheme="majorHAnsi" w:cstheme="majorHAnsi"/>
                <w:sz w:val="20"/>
              </w:rPr>
              <w:t>Nhà máy phải đảm bảo rằng tần suất kiểm tra thiết bị phát hiện và/hoặc thiết bị loại bỏ dị vật được xác định và có tính đến:</w:t>
            </w:r>
          </w:p>
          <w:p w14:paraId="7C813DD8" w14:textId="77777777" w:rsidR="00A87F73" w:rsidRPr="00D47004" w:rsidRDefault="00A87F73" w:rsidP="00CA662E">
            <w:pPr>
              <w:pStyle w:val="ListBullet"/>
              <w:numPr>
                <w:ilvl w:val="0"/>
                <w:numId w:val="1"/>
              </w:numPr>
            </w:pPr>
            <w:r w:rsidRPr="00D47004">
              <w:t>yêu cầu khách hàng cụ thể</w:t>
            </w:r>
          </w:p>
          <w:p w14:paraId="052E764B" w14:textId="77777777" w:rsidR="00A87F73" w:rsidRPr="00D47004" w:rsidRDefault="00A87F73" w:rsidP="00CA662E">
            <w:pPr>
              <w:pStyle w:val="ListBullet"/>
              <w:numPr>
                <w:ilvl w:val="0"/>
                <w:numId w:val="1"/>
              </w:numPr>
            </w:pPr>
            <w:r w:rsidRPr="00D47004">
              <w:t>khả năng của nhà máy để xác định, giữ và ngăn chặn việc thông qua bất kỳ vật liệu bị ảnh hưởng nào, nếu thiết bị thất bại.</w:t>
            </w:r>
          </w:p>
          <w:p w14:paraId="76BBA8A2" w14:textId="627CC13C" w:rsidR="00A87F73" w:rsidRPr="00D47004" w:rsidRDefault="00A87F73" w:rsidP="00A87F73">
            <w:pPr>
              <w:pStyle w:val="para"/>
              <w:rPr>
                <w:rFonts w:asciiTheme="majorHAnsi" w:hAnsiTheme="majorHAnsi" w:cstheme="majorHAnsi"/>
                <w:sz w:val="20"/>
                <w:szCs w:val="20"/>
              </w:rPr>
            </w:pPr>
            <w:r w:rsidRPr="00D47004">
              <w:rPr>
                <w:rFonts w:asciiTheme="majorHAnsi" w:hAnsiTheme="majorHAnsi" w:cstheme="majorHAnsi"/>
                <w:sz w:val="20"/>
              </w:rPr>
              <w:t xml:space="preserve">Nhà máy phải thiết lập và thực hiện các biện pháp khắc phục và báo cáo trong trường hợp thiết bị dò tìm và/hoặc thiết bị loại bỏ dị vật bị lỗi. Hành động sẽ bao gồm một kết hợp </w:t>
            </w:r>
            <w:r w:rsidRPr="00D47004">
              <w:rPr>
                <w:rFonts w:asciiTheme="majorHAnsi" w:hAnsiTheme="majorHAnsi" w:cstheme="majorHAnsi"/>
                <w:sz w:val="20"/>
              </w:rPr>
              <w:lastRenderedPageBreak/>
              <w:t>của cô lập, biệt trữ và kiểm tra lại tất cả các sản phẩm được sản xuất từ lần kiểm tra hoặc thử nghiệm thành công cuối cùng.</w:t>
            </w:r>
          </w:p>
        </w:tc>
        <w:tc>
          <w:tcPr>
            <w:tcW w:w="1279" w:type="dxa"/>
          </w:tcPr>
          <w:p w14:paraId="18414D2F" w14:textId="77777777" w:rsidR="00A87F73" w:rsidRPr="00D47004" w:rsidRDefault="00A87F73" w:rsidP="00A87F73">
            <w:pPr>
              <w:spacing w:before="120" w:after="120"/>
              <w:rPr>
                <w:rFonts w:asciiTheme="majorHAnsi" w:hAnsiTheme="majorHAnsi" w:cstheme="majorHAnsi"/>
                <w:sz w:val="20"/>
                <w:szCs w:val="20"/>
              </w:rPr>
            </w:pPr>
          </w:p>
        </w:tc>
        <w:tc>
          <w:tcPr>
            <w:tcW w:w="3402" w:type="dxa"/>
          </w:tcPr>
          <w:p w14:paraId="1C3AC125" w14:textId="77777777" w:rsidR="00A87F73" w:rsidRPr="00D47004" w:rsidRDefault="00A87F73" w:rsidP="00A87F73">
            <w:pPr>
              <w:spacing w:before="120" w:after="120"/>
              <w:rPr>
                <w:rFonts w:asciiTheme="majorHAnsi" w:hAnsiTheme="majorHAnsi" w:cstheme="majorHAnsi"/>
                <w:sz w:val="20"/>
                <w:szCs w:val="20"/>
              </w:rPr>
            </w:pPr>
          </w:p>
        </w:tc>
      </w:tr>
      <w:tr w:rsidR="00BA5EB5" w:rsidRPr="00D47004" w14:paraId="2CBC3522"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2FD9B596" w14:textId="77777777" w:rsidR="00CB0088" w:rsidRPr="00D47004" w:rsidRDefault="00CB0088" w:rsidP="00CB0088">
            <w:pPr>
              <w:pStyle w:val="para"/>
              <w:rPr>
                <w:rFonts w:asciiTheme="majorHAnsi" w:hAnsiTheme="majorHAnsi" w:cstheme="majorHAnsi"/>
                <w:b/>
                <w:sz w:val="20"/>
                <w:szCs w:val="20"/>
              </w:rPr>
            </w:pPr>
            <w:r w:rsidRPr="00D47004">
              <w:rPr>
                <w:rFonts w:asciiTheme="majorHAnsi" w:hAnsiTheme="majorHAnsi" w:cstheme="majorHAnsi"/>
                <w:b/>
                <w:sz w:val="20"/>
              </w:rPr>
              <w:t>4.10.1.4</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4E18134F" w14:textId="77777777" w:rsidR="00CB0088" w:rsidRPr="00D47004" w:rsidRDefault="00CB0088" w:rsidP="00CB0088">
            <w:pPr>
              <w:pStyle w:val="para"/>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0CA9930C" w14:textId="63F04E53" w:rsidR="00CB0088" w:rsidRPr="00D47004" w:rsidRDefault="00CB0088" w:rsidP="00CB0088">
            <w:pPr>
              <w:pStyle w:val="para"/>
              <w:rPr>
                <w:rFonts w:asciiTheme="majorHAnsi" w:hAnsiTheme="majorHAnsi" w:cstheme="majorHAnsi"/>
                <w:sz w:val="20"/>
                <w:szCs w:val="20"/>
              </w:rPr>
            </w:pPr>
            <w:r w:rsidRPr="00D47004">
              <w:rPr>
                <w:rFonts w:asciiTheme="majorHAnsi" w:hAnsiTheme="majorHAnsi" w:cstheme="majorHAnsi"/>
                <w:sz w:val="20"/>
              </w:rPr>
              <w:t>Trường hợp dị vật được phát hiện hoặc loại bỏ bởi thiết bị, nguồn gốc của bất kỳ dị vật không mong muốn phải được điều tra. Thông tin về các vật liệu bị từ chối phải được sử dụng để xác định các xu hướng và, nếu có thể, kích hoạt hành động phòng ngừa để giảm sự xuất hiện nhiễm bẩn của dị vật.</w:t>
            </w:r>
          </w:p>
        </w:tc>
        <w:tc>
          <w:tcPr>
            <w:tcW w:w="1279" w:type="dxa"/>
          </w:tcPr>
          <w:p w14:paraId="607AE290" w14:textId="77777777" w:rsidR="00CB0088" w:rsidRPr="00D47004" w:rsidRDefault="00CB0088" w:rsidP="00CB0088">
            <w:pPr>
              <w:spacing w:before="120" w:after="120"/>
              <w:rPr>
                <w:rFonts w:asciiTheme="majorHAnsi" w:hAnsiTheme="majorHAnsi" w:cstheme="majorHAnsi"/>
                <w:sz w:val="20"/>
                <w:szCs w:val="20"/>
              </w:rPr>
            </w:pPr>
          </w:p>
        </w:tc>
        <w:tc>
          <w:tcPr>
            <w:tcW w:w="3402" w:type="dxa"/>
          </w:tcPr>
          <w:p w14:paraId="655298C9" w14:textId="77777777" w:rsidR="00CB0088" w:rsidRPr="00D47004" w:rsidRDefault="00CB0088" w:rsidP="00CB0088">
            <w:pPr>
              <w:spacing w:before="120" w:after="120"/>
              <w:rPr>
                <w:rFonts w:asciiTheme="majorHAnsi" w:hAnsiTheme="majorHAnsi" w:cstheme="majorHAnsi"/>
                <w:sz w:val="20"/>
                <w:szCs w:val="20"/>
              </w:rPr>
            </w:pPr>
          </w:p>
        </w:tc>
      </w:tr>
      <w:tr w:rsidR="00CB0088" w:rsidRPr="00D47004" w14:paraId="0D57EB75" w14:textId="77777777" w:rsidTr="003878D4">
        <w:tc>
          <w:tcPr>
            <w:tcW w:w="1560" w:type="dxa"/>
            <w:gridSpan w:val="2"/>
            <w:shd w:val="clear" w:color="auto" w:fill="92D050"/>
          </w:tcPr>
          <w:p w14:paraId="4B4F1239" w14:textId="77777777" w:rsidR="00CB0088" w:rsidRPr="00D47004" w:rsidRDefault="00CB0088" w:rsidP="00CB0088">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4.10.2</w:t>
            </w:r>
          </w:p>
        </w:tc>
        <w:tc>
          <w:tcPr>
            <w:tcW w:w="8363" w:type="dxa"/>
            <w:gridSpan w:val="3"/>
            <w:shd w:val="clear" w:color="auto" w:fill="92D050"/>
          </w:tcPr>
          <w:p w14:paraId="337AE961" w14:textId="77777777" w:rsidR="00CB0088" w:rsidRPr="00D47004" w:rsidRDefault="00CB0088" w:rsidP="00CB0088">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Bộ lọc và sàng</w:t>
            </w:r>
          </w:p>
        </w:tc>
      </w:tr>
      <w:tr w:rsidR="00904E1C" w:rsidRPr="00D47004" w14:paraId="68838568" w14:textId="77777777" w:rsidTr="003878D4">
        <w:tc>
          <w:tcPr>
            <w:tcW w:w="1560" w:type="dxa"/>
            <w:gridSpan w:val="2"/>
            <w:shd w:val="clear" w:color="auto" w:fill="D6E9B2"/>
          </w:tcPr>
          <w:p w14:paraId="00F0AA58" w14:textId="77777777" w:rsidR="00CB0088" w:rsidRPr="00D47004" w:rsidRDefault="00CB0088" w:rsidP="00CB0088">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Pr>
          <w:p w14:paraId="2BC3A658" w14:textId="77777777" w:rsidR="00CB0088" w:rsidRPr="00D47004" w:rsidRDefault="00CB0088" w:rsidP="00CB0088">
            <w:pPr>
              <w:spacing w:before="120" w:after="120"/>
              <w:rPr>
                <w:rFonts w:asciiTheme="majorHAnsi" w:hAnsiTheme="majorHAnsi" w:cstheme="majorHAnsi"/>
                <w:b/>
                <w:color w:val="000000"/>
                <w:sz w:val="20"/>
                <w:szCs w:val="20"/>
              </w:rPr>
            </w:pPr>
            <w:r w:rsidRPr="00D47004">
              <w:rPr>
                <w:rFonts w:asciiTheme="majorHAnsi" w:hAnsiTheme="majorHAnsi" w:cstheme="majorHAnsi"/>
                <w:b/>
                <w:color w:val="000000"/>
                <w:sz w:val="20"/>
              </w:rPr>
              <w:t>Các yêu cầu</w:t>
            </w:r>
          </w:p>
        </w:tc>
        <w:tc>
          <w:tcPr>
            <w:tcW w:w="1279" w:type="dxa"/>
          </w:tcPr>
          <w:p w14:paraId="0BD1568A" w14:textId="77777777" w:rsidR="00CB0088" w:rsidRPr="00D47004" w:rsidRDefault="00CB0088" w:rsidP="00CB0088">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Pr>
          <w:p w14:paraId="78F19F91" w14:textId="6DA45FC8" w:rsidR="00CB0088" w:rsidRPr="00D47004" w:rsidRDefault="00462531" w:rsidP="00CB0088">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904E1C" w:rsidRPr="00D47004" w14:paraId="4EEC6A16" w14:textId="77777777" w:rsidTr="003878D4">
        <w:tc>
          <w:tcPr>
            <w:tcW w:w="1560" w:type="dxa"/>
            <w:gridSpan w:val="2"/>
            <w:shd w:val="clear" w:color="auto" w:fill="FBD4B4"/>
          </w:tcPr>
          <w:p w14:paraId="18A1D574" w14:textId="77777777" w:rsidR="00784EC9" w:rsidRPr="00D47004" w:rsidRDefault="00784EC9" w:rsidP="00784EC9">
            <w:pPr>
              <w:spacing w:before="120" w:after="120"/>
              <w:rPr>
                <w:rFonts w:asciiTheme="majorHAnsi" w:hAnsiTheme="majorHAnsi" w:cstheme="majorHAnsi"/>
                <w:b/>
                <w:sz w:val="20"/>
                <w:szCs w:val="20"/>
              </w:rPr>
            </w:pPr>
            <w:r w:rsidRPr="00D47004">
              <w:rPr>
                <w:rFonts w:asciiTheme="majorHAnsi" w:hAnsiTheme="majorHAnsi" w:cstheme="majorHAnsi"/>
                <w:b/>
                <w:sz w:val="20"/>
              </w:rPr>
              <w:t>4.10.2.1</w:t>
            </w:r>
          </w:p>
        </w:tc>
        <w:tc>
          <w:tcPr>
            <w:tcW w:w="3682" w:type="dxa"/>
            <w:tcBorders>
              <w:top w:val="single" w:sz="4" w:space="0" w:color="auto"/>
              <w:left w:val="single" w:sz="4" w:space="0" w:color="auto"/>
              <w:bottom w:val="single" w:sz="4" w:space="0" w:color="auto"/>
              <w:right w:val="single" w:sz="4" w:space="0" w:color="auto"/>
            </w:tcBorders>
          </w:tcPr>
          <w:p w14:paraId="1386817C" w14:textId="0714673D" w:rsidR="00784EC9" w:rsidRPr="00D47004" w:rsidRDefault="00784EC9" w:rsidP="00784EC9">
            <w:pPr>
              <w:pStyle w:val="para"/>
              <w:rPr>
                <w:rFonts w:asciiTheme="majorHAnsi" w:hAnsiTheme="majorHAnsi" w:cstheme="majorHAnsi"/>
                <w:sz w:val="20"/>
                <w:szCs w:val="20"/>
              </w:rPr>
            </w:pPr>
            <w:r w:rsidRPr="00D47004">
              <w:rPr>
                <w:rFonts w:asciiTheme="majorHAnsi" w:hAnsiTheme="majorHAnsi" w:cstheme="majorHAnsi"/>
                <w:sz w:val="20"/>
              </w:rPr>
              <w:t>Bộ lọc và sàng được sử dụng cho kiểm soát dị vật phải có kích thước hoặc mắt lưới được quy định và được thiết kế để cung cấp sự bảo vệ tối đa cho sản phẩm.</w:t>
            </w:r>
          </w:p>
        </w:tc>
        <w:tc>
          <w:tcPr>
            <w:tcW w:w="1279" w:type="dxa"/>
          </w:tcPr>
          <w:p w14:paraId="2A222A52" w14:textId="77777777" w:rsidR="00784EC9" w:rsidRPr="00D47004" w:rsidRDefault="00784EC9" w:rsidP="00784EC9">
            <w:pPr>
              <w:spacing w:before="120" w:after="120"/>
              <w:rPr>
                <w:rFonts w:asciiTheme="majorHAnsi" w:hAnsiTheme="majorHAnsi" w:cstheme="majorHAnsi"/>
                <w:b/>
                <w:sz w:val="20"/>
                <w:szCs w:val="20"/>
              </w:rPr>
            </w:pPr>
          </w:p>
        </w:tc>
        <w:tc>
          <w:tcPr>
            <w:tcW w:w="3402" w:type="dxa"/>
          </w:tcPr>
          <w:p w14:paraId="7BBE4F12" w14:textId="77777777" w:rsidR="00784EC9" w:rsidRPr="00D47004" w:rsidRDefault="00784EC9" w:rsidP="00784EC9">
            <w:pPr>
              <w:spacing w:before="120" w:after="120"/>
              <w:rPr>
                <w:rFonts w:asciiTheme="majorHAnsi" w:hAnsiTheme="majorHAnsi" w:cstheme="majorHAnsi"/>
                <w:b/>
                <w:sz w:val="20"/>
                <w:szCs w:val="20"/>
              </w:rPr>
            </w:pPr>
          </w:p>
        </w:tc>
      </w:tr>
      <w:tr w:rsidR="00904E1C" w:rsidRPr="00D47004" w14:paraId="5BE08DB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EAEB445" w14:textId="77777777" w:rsidR="00FF4D28" w:rsidRPr="00D47004" w:rsidRDefault="00FF4D28" w:rsidP="00FF4D28">
            <w:pPr>
              <w:pStyle w:val="para"/>
              <w:rPr>
                <w:rFonts w:asciiTheme="majorHAnsi" w:hAnsiTheme="majorHAnsi" w:cstheme="majorHAnsi"/>
                <w:b/>
                <w:sz w:val="20"/>
                <w:szCs w:val="20"/>
              </w:rPr>
            </w:pPr>
            <w:r w:rsidRPr="00D47004">
              <w:rPr>
                <w:rFonts w:asciiTheme="majorHAnsi" w:hAnsiTheme="majorHAnsi" w:cstheme="majorHAnsi"/>
                <w:b/>
                <w:sz w:val="20"/>
              </w:rPr>
              <w:t>4.10.2.2</w:t>
            </w:r>
          </w:p>
        </w:tc>
        <w:tc>
          <w:tcPr>
            <w:tcW w:w="3682" w:type="dxa"/>
            <w:tcBorders>
              <w:top w:val="single" w:sz="4" w:space="0" w:color="auto"/>
              <w:left w:val="single" w:sz="4" w:space="0" w:color="auto"/>
              <w:bottom w:val="single" w:sz="4" w:space="0" w:color="auto"/>
              <w:right w:val="single" w:sz="4" w:space="0" w:color="auto"/>
            </w:tcBorders>
          </w:tcPr>
          <w:p w14:paraId="6F469295" w14:textId="21B9721F" w:rsidR="00FF4D28" w:rsidRPr="00D47004" w:rsidRDefault="00FF4D28" w:rsidP="00FF4D28">
            <w:pPr>
              <w:pStyle w:val="para"/>
              <w:rPr>
                <w:rFonts w:asciiTheme="majorHAnsi" w:hAnsiTheme="majorHAnsi" w:cstheme="majorHAnsi"/>
                <w:sz w:val="20"/>
                <w:szCs w:val="20"/>
              </w:rPr>
            </w:pPr>
            <w:r w:rsidRPr="00D47004">
              <w:rPr>
                <w:rFonts w:asciiTheme="majorHAnsi" w:hAnsiTheme="majorHAnsi" w:cstheme="majorHAnsi"/>
                <w:sz w:val="20"/>
              </w:rPr>
              <w:t>Bộ lọc và sàng phải được kiểm tra thường xuyên hoặc kiểm tra hư hại ở tần suất được lập thành văn bản dựa trên rủi ro. Hồ sơ phải được duy trì các kiểm tra. Trường hợp lỗi của lọc hoặc sàng được xác định, điều này phải được lập hồ sơ và khả năng bị nhiễm các sản phẩm phải được điều tra và thực hiện hành động thích hợp.</w:t>
            </w:r>
          </w:p>
        </w:tc>
        <w:tc>
          <w:tcPr>
            <w:tcW w:w="1279" w:type="dxa"/>
          </w:tcPr>
          <w:p w14:paraId="01723DF7" w14:textId="77777777" w:rsidR="00FF4D28" w:rsidRPr="00D47004" w:rsidRDefault="00FF4D28" w:rsidP="00FF4D28">
            <w:pPr>
              <w:spacing w:before="120" w:after="120"/>
              <w:rPr>
                <w:rFonts w:asciiTheme="majorHAnsi" w:hAnsiTheme="majorHAnsi" w:cstheme="majorHAnsi"/>
                <w:b/>
                <w:sz w:val="20"/>
                <w:szCs w:val="20"/>
              </w:rPr>
            </w:pPr>
          </w:p>
        </w:tc>
        <w:tc>
          <w:tcPr>
            <w:tcW w:w="3402" w:type="dxa"/>
          </w:tcPr>
          <w:p w14:paraId="16BFEC7F" w14:textId="77777777" w:rsidR="00FF4D28" w:rsidRPr="00D47004" w:rsidRDefault="00FF4D28" w:rsidP="00FF4D28">
            <w:pPr>
              <w:spacing w:before="120" w:after="120"/>
              <w:rPr>
                <w:rFonts w:asciiTheme="majorHAnsi" w:hAnsiTheme="majorHAnsi" w:cstheme="majorHAnsi"/>
                <w:b/>
                <w:sz w:val="20"/>
                <w:szCs w:val="20"/>
              </w:rPr>
            </w:pPr>
          </w:p>
        </w:tc>
      </w:tr>
      <w:tr w:rsidR="00FF4D28" w:rsidRPr="00D47004" w14:paraId="5D9393A2" w14:textId="77777777" w:rsidTr="003878D4">
        <w:tc>
          <w:tcPr>
            <w:tcW w:w="1560" w:type="dxa"/>
            <w:gridSpan w:val="2"/>
            <w:shd w:val="clear" w:color="auto" w:fill="92D050"/>
          </w:tcPr>
          <w:p w14:paraId="50A9990F" w14:textId="77777777" w:rsidR="00FF4D28" w:rsidRPr="00D47004" w:rsidRDefault="00FF4D28" w:rsidP="00FF4D28">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4.10.3</w:t>
            </w:r>
          </w:p>
        </w:tc>
        <w:tc>
          <w:tcPr>
            <w:tcW w:w="8363" w:type="dxa"/>
            <w:gridSpan w:val="3"/>
            <w:shd w:val="clear" w:color="auto" w:fill="92D050"/>
          </w:tcPr>
          <w:p w14:paraId="1561A214" w14:textId="77777777" w:rsidR="00FF4D28" w:rsidRPr="00D47004" w:rsidRDefault="00FF4D28" w:rsidP="00FF4D28">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color w:val="FFFFFF" w:themeColor="background1"/>
                <w:sz w:val="20"/>
              </w:rPr>
              <w:t>Máy dò kim loại và thiết bị phát hiện bằng tia X</w:t>
            </w:r>
          </w:p>
        </w:tc>
      </w:tr>
      <w:tr w:rsidR="00904E1C" w:rsidRPr="00D47004" w14:paraId="47EE1072" w14:textId="77777777" w:rsidTr="003878D4">
        <w:tc>
          <w:tcPr>
            <w:tcW w:w="1560" w:type="dxa"/>
            <w:gridSpan w:val="2"/>
            <w:shd w:val="clear" w:color="auto" w:fill="D6E9B2"/>
          </w:tcPr>
          <w:p w14:paraId="01939ACD" w14:textId="77777777" w:rsidR="00FF4D28" w:rsidRPr="00D47004" w:rsidRDefault="00FF4D28" w:rsidP="00FF4D28">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Pr>
          <w:p w14:paraId="16A661FF" w14:textId="77777777" w:rsidR="00FF4D28" w:rsidRPr="00D47004" w:rsidRDefault="00FF4D28" w:rsidP="00FF4D28">
            <w:pPr>
              <w:spacing w:before="120" w:after="120"/>
              <w:rPr>
                <w:rFonts w:asciiTheme="majorHAnsi" w:hAnsiTheme="majorHAnsi" w:cstheme="majorHAnsi"/>
                <w:sz w:val="20"/>
                <w:szCs w:val="20"/>
              </w:rPr>
            </w:pPr>
            <w:r w:rsidRPr="00D47004">
              <w:rPr>
                <w:rFonts w:asciiTheme="majorHAnsi" w:hAnsiTheme="majorHAnsi" w:cstheme="majorHAnsi"/>
                <w:b/>
                <w:sz w:val="20"/>
              </w:rPr>
              <w:t>Các yêu cầu</w:t>
            </w:r>
          </w:p>
        </w:tc>
        <w:tc>
          <w:tcPr>
            <w:tcW w:w="1279" w:type="dxa"/>
          </w:tcPr>
          <w:p w14:paraId="080A3DF8" w14:textId="77777777" w:rsidR="00FF4D28" w:rsidRPr="00D47004" w:rsidRDefault="00FF4D28" w:rsidP="00FF4D28">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Pr>
          <w:p w14:paraId="0BF81945" w14:textId="5856E9D5" w:rsidR="00FF4D28" w:rsidRPr="00D47004" w:rsidRDefault="00462531" w:rsidP="00FF4D28">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904E1C" w:rsidRPr="00D47004" w14:paraId="549BBB4A" w14:textId="77777777" w:rsidTr="003878D4">
        <w:tc>
          <w:tcPr>
            <w:tcW w:w="1560" w:type="dxa"/>
            <w:gridSpan w:val="2"/>
            <w:shd w:val="clear" w:color="auto" w:fill="FBD4B4"/>
          </w:tcPr>
          <w:p w14:paraId="12F9B33B" w14:textId="77777777" w:rsidR="00FF6950" w:rsidRPr="00D47004" w:rsidRDefault="00FF6950" w:rsidP="00FF6950">
            <w:pPr>
              <w:spacing w:before="120" w:after="120"/>
              <w:rPr>
                <w:rFonts w:asciiTheme="majorHAnsi" w:hAnsiTheme="majorHAnsi" w:cstheme="majorHAnsi"/>
                <w:b/>
                <w:sz w:val="20"/>
                <w:szCs w:val="20"/>
              </w:rPr>
            </w:pPr>
            <w:r w:rsidRPr="00D47004">
              <w:rPr>
                <w:rFonts w:asciiTheme="majorHAnsi" w:hAnsiTheme="majorHAnsi" w:cstheme="majorHAnsi"/>
                <w:b/>
                <w:sz w:val="20"/>
              </w:rPr>
              <w:t>4.10.3.1</w:t>
            </w:r>
          </w:p>
        </w:tc>
        <w:tc>
          <w:tcPr>
            <w:tcW w:w="3682" w:type="dxa"/>
            <w:tcBorders>
              <w:top w:val="single" w:sz="4" w:space="0" w:color="auto"/>
              <w:left w:val="single" w:sz="4" w:space="0" w:color="auto"/>
              <w:bottom w:val="single" w:sz="4" w:space="0" w:color="auto"/>
              <w:right w:val="single" w:sz="4" w:space="0" w:color="auto"/>
            </w:tcBorders>
          </w:tcPr>
          <w:p w14:paraId="105D9715" w14:textId="0B938B4A" w:rsidR="00FF6950" w:rsidRPr="00D47004" w:rsidRDefault="00FF6950" w:rsidP="00FF6950">
            <w:pPr>
              <w:pStyle w:val="para"/>
              <w:rPr>
                <w:rFonts w:asciiTheme="majorHAnsi" w:hAnsiTheme="majorHAnsi" w:cstheme="majorHAnsi"/>
                <w:sz w:val="20"/>
                <w:szCs w:val="20"/>
              </w:rPr>
            </w:pPr>
            <w:r w:rsidRPr="00D47004">
              <w:rPr>
                <w:rFonts w:asciiTheme="majorHAnsi" w:hAnsiTheme="majorHAnsi" w:cstheme="majorHAnsi"/>
                <w:sz w:val="20"/>
              </w:rPr>
              <w:t>Thiết bị phát hiện kim loại phải được sử dụng trừ khi đánh giá rủi ro chứng minh rằng điều này không cải thiện việc bảo vệ các sản phẩm cuối cùng khỏi nhiễm bẩn kim loại. Trường hợp không sử dụng máy dò kim loại thì phải có lý do được lập thành văn bản. Việc không sử dụng máy dò kim loại thường chỉ dựa trên việc sử dụng phương pháp bảo vệ thay thế, hiệu quả hơn (ví dụ: sử dụng tia X, sàng mịn hoặc lọc sản phẩm).</w:t>
            </w:r>
          </w:p>
        </w:tc>
        <w:tc>
          <w:tcPr>
            <w:tcW w:w="1279" w:type="dxa"/>
          </w:tcPr>
          <w:p w14:paraId="7179C064" w14:textId="77777777" w:rsidR="00FF6950" w:rsidRPr="00D47004" w:rsidRDefault="00FF6950" w:rsidP="00FF6950">
            <w:pPr>
              <w:spacing w:before="120" w:after="120"/>
              <w:rPr>
                <w:rFonts w:asciiTheme="majorHAnsi" w:hAnsiTheme="majorHAnsi" w:cstheme="majorHAnsi"/>
                <w:b/>
                <w:sz w:val="20"/>
                <w:szCs w:val="20"/>
              </w:rPr>
            </w:pPr>
          </w:p>
        </w:tc>
        <w:tc>
          <w:tcPr>
            <w:tcW w:w="3402" w:type="dxa"/>
          </w:tcPr>
          <w:p w14:paraId="66D6AC45" w14:textId="77777777" w:rsidR="00FF6950" w:rsidRPr="00D47004" w:rsidRDefault="00FF6950" w:rsidP="00FF6950">
            <w:pPr>
              <w:spacing w:before="120" w:after="120"/>
              <w:rPr>
                <w:rFonts w:asciiTheme="majorHAnsi" w:hAnsiTheme="majorHAnsi" w:cstheme="majorHAnsi"/>
                <w:b/>
                <w:sz w:val="20"/>
                <w:szCs w:val="20"/>
              </w:rPr>
            </w:pPr>
          </w:p>
        </w:tc>
      </w:tr>
      <w:tr w:rsidR="00904E1C" w:rsidRPr="00D47004" w14:paraId="4A7E05FE" w14:textId="77777777" w:rsidTr="003878D4">
        <w:tc>
          <w:tcPr>
            <w:tcW w:w="1560" w:type="dxa"/>
            <w:gridSpan w:val="2"/>
            <w:shd w:val="clear" w:color="auto" w:fill="FBD4B4"/>
          </w:tcPr>
          <w:p w14:paraId="756CF91F" w14:textId="77777777" w:rsidR="0060048A" w:rsidRPr="00D47004" w:rsidRDefault="0060048A" w:rsidP="0060048A">
            <w:pPr>
              <w:rPr>
                <w:rFonts w:asciiTheme="majorHAnsi" w:hAnsiTheme="majorHAnsi" w:cstheme="majorHAnsi"/>
                <w:sz w:val="20"/>
                <w:szCs w:val="20"/>
              </w:rPr>
            </w:pPr>
            <w:r w:rsidRPr="00D47004">
              <w:rPr>
                <w:rFonts w:asciiTheme="majorHAnsi" w:hAnsiTheme="majorHAnsi" w:cstheme="majorHAnsi"/>
                <w:b/>
                <w:sz w:val="20"/>
              </w:rPr>
              <w:lastRenderedPageBreak/>
              <w:t>4.10.3.2</w:t>
            </w:r>
          </w:p>
        </w:tc>
        <w:tc>
          <w:tcPr>
            <w:tcW w:w="3682" w:type="dxa"/>
            <w:tcBorders>
              <w:top w:val="single" w:sz="4" w:space="0" w:color="auto"/>
              <w:left w:val="single" w:sz="4" w:space="0" w:color="auto"/>
              <w:bottom w:val="single" w:sz="4" w:space="0" w:color="auto"/>
              <w:right w:val="single" w:sz="4" w:space="0" w:color="auto"/>
            </w:tcBorders>
          </w:tcPr>
          <w:p w14:paraId="4210563F" w14:textId="77777777" w:rsidR="0060048A" w:rsidRPr="00D47004" w:rsidRDefault="0060048A" w:rsidP="0060048A">
            <w:pPr>
              <w:pStyle w:val="para"/>
              <w:rPr>
                <w:rFonts w:asciiTheme="majorHAnsi" w:hAnsiTheme="majorHAnsi" w:cstheme="majorHAnsi"/>
                <w:sz w:val="20"/>
                <w:szCs w:val="20"/>
              </w:rPr>
            </w:pPr>
            <w:r w:rsidRPr="00D47004">
              <w:rPr>
                <w:rFonts w:asciiTheme="majorHAnsi" w:hAnsiTheme="majorHAnsi" w:cstheme="majorHAnsi"/>
                <w:sz w:val="20"/>
              </w:rPr>
              <w:t>Thiết bị dò kim loại hoặc thiết bị phát hiện bằng tia X phải kết hợp một trong các cách sau:</w:t>
            </w:r>
          </w:p>
          <w:p w14:paraId="07C98FEC" w14:textId="77777777" w:rsidR="0060048A" w:rsidRPr="00D47004" w:rsidRDefault="0060048A" w:rsidP="00CA662E">
            <w:pPr>
              <w:pStyle w:val="ListBullet"/>
              <w:numPr>
                <w:ilvl w:val="0"/>
                <w:numId w:val="1"/>
              </w:numPr>
            </w:pPr>
            <w:r w:rsidRPr="00D47004">
              <w:t>thiết bị từ chối tự động, đối với các hệ thống dây chuyền liên tục, hoặc sẽ chuyển hướng sản phẩm bị nhiễm ra khỏi dòng sản phẩm hoặc tới một đơn vị an toàn chỉ có thể tiếp cận được đối với nhân viên được ủy quyền</w:t>
            </w:r>
          </w:p>
          <w:p w14:paraId="139C1CFC" w14:textId="77777777" w:rsidR="002B1C1B" w:rsidRPr="00D47004" w:rsidRDefault="0060048A" w:rsidP="00CA662E">
            <w:pPr>
              <w:pStyle w:val="ListBullet"/>
              <w:numPr>
                <w:ilvl w:val="0"/>
                <w:numId w:val="1"/>
              </w:numPr>
            </w:pPr>
            <w:r w:rsidRPr="00D47004">
              <w:t>hệ thống dừng có báo động khi mà sản phẩm không thể tự động bị từ chối (ví dụ: đối với các gói rất lớn)</w:t>
            </w:r>
          </w:p>
          <w:p w14:paraId="2D20DFA9" w14:textId="55A770B8" w:rsidR="0060048A" w:rsidRPr="00D47004" w:rsidRDefault="0060048A" w:rsidP="00CA662E">
            <w:pPr>
              <w:pStyle w:val="ListBullet"/>
              <w:numPr>
                <w:ilvl w:val="0"/>
                <w:numId w:val="1"/>
              </w:numPr>
            </w:pPr>
            <w:r w:rsidRPr="00D47004">
              <w:t>thiết bị dò tìm trên chuyền xác định vị trí của chất nhiễm bẩn để cho phép phân biệt hiệu quả sản phẩm bị ảnh hưởng.</w:t>
            </w:r>
          </w:p>
        </w:tc>
        <w:tc>
          <w:tcPr>
            <w:tcW w:w="1279" w:type="dxa"/>
          </w:tcPr>
          <w:p w14:paraId="61312285" w14:textId="77777777" w:rsidR="0060048A" w:rsidRPr="00D47004" w:rsidRDefault="0060048A" w:rsidP="0060048A">
            <w:pPr>
              <w:spacing w:before="120" w:after="120"/>
              <w:rPr>
                <w:rFonts w:asciiTheme="majorHAnsi" w:hAnsiTheme="majorHAnsi" w:cstheme="majorHAnsi"/>
                <w:b/>
                <w:sz w:val="20"/>
                <w:szCs w:val="20"/>
              </w:rPr>
            </w:pPr>
          </w:p>
        </w:tc>
        <w:tc>
          <w:tcPr>
            <w:tcW w:w="3402" w:type="dxa"/>
          </w:tcPr>
          <w:p w14:paraId="35063723" w14:textId="77777777" w:rsidR="0060048A" w:rsidRPr="00D47004" w:rsidRDefault="0060048A" w:rsidP="0060048A">
            <w:pPr>
              <w:spacing w:before="120" w:after="120"/>
              <w:rPr>
                <w:rFonts w:asciiTheme="majorHAnsi" w:hAnsiTheme="majorHAnsi" w:cstheme="majorHAnsi"/>
                <w:b/>
                <w:sz w:val="20"/>
                <w:szCs w:val="20"/>
              </w:rPr>
            </w:pPr>
          </w:p>
        </w:tc>
      </w:tr>
      <w:tr w:rsidR="00904E1C" w:rsidRPr="00D47004" w14:paraId="2E7C9EF7" w14:textId="77777777" w:rsidTr="003878D4">
        <w:tc>
          <w:tcPr>
            <w:tcW w:w="1560" w:type="dxa"/>
            <w:gridSpan w:val="2"/>
            <w:shd w:val="clear" w:color="auto" w:fill="FBD4B4"/>
          </w:tcPr>
          <w:p w14:paraId="5FB8B7AA" w14:textId="77777777" w:rsidR="00533B99" w:rsidRPr="00D47004" w:rsidRDefault="00533B99" w:rsidP="00533B99">
            <w:pPr>
              <w:rPr>
                <w:rFonts w:asciiTheme="majorHAnsi" w:hAnsiTheme="majorHAnsi" w:cstheme="majorHAnsi"/>
                <w:sz w:val="20"/>
                <w:szCs w:val="20"/>
              </w:rPr>
            </w:pPr>
            <w:r w:rsidRPr="00D47004">
              <w:rPr>
                <w:rFonts w:asciiTheme="majorHAnsi" w:hAnsiTheme="majorHAnsi" w:cstheme="majorHAnsi"/>
                <w:b/>
                <w:sz w:val="20"/>
              </w:rPr>
              <w:t>4.10.3.3</w:t>
            </w:r>
          </w:p>
        </w:tc>
        <w:tc>
          <w:tcPr>
            <w:tcW w:w="3682" w:type="dxa"/>
            <w:tcBorders>
              <w:top w:val="single" w:sz="4" w:space="0" w:color="auto"/>
              <w:left w:val="single" w:sz="4" w:space="0" w:color="auto"/>
              <w:bottom w:val="single" w:sz="4" w:space="0" w:color="auto"/>
              <w:right w:val="single" w:sz="4" w:space="0" w:color="auto"/>
            </w:tcBorders>
          </w:tcPr>
          <w:p w14:paraId="69207C4D" w14:textId="77777777" w:rsidR="00533B99" w:rsidRPr="00D47004" w:rsidRDefault="00533B99" w:rsidP="00533B99">
            <w:pPr>
              <w:pStyle w:val="para"/>
              <w:rPr>
                <w:rFonts w:asciiTheme="majorHAnsi" w:hAnsiTheme="majorHAnsi" w:cstheme="majorHAnsi"/>
                <w:sz w:val="20"/>
                <w:szCs w:val="20"/>
              </w:rPr>
            </w:pPr>
            <w:r w:rsidRPr="00D47004">
              <w:rPr>
                <w:rFonts w:asciiTheme="majorHAnsi" w:hAnsiTheme="majorHAnsi" w:cstheme="majorHAnsi"/>
                <w:sz w:val="20"/>
              </w:rPr>
              <w:t>Nhà máy phải thiết lập và thực hiện các quy trình vận hành và thử nghiệm thiết bị dò tìm kim loại hoặc thiết bị phát hiện bằng tia X. Ở mức tối thiểu, điều này phải bao gồm:</w:t>
            </w:r>
          </w:p>
          <w:p w14:paraId="1E4D85EB" w14:textId="77777777" w:rsidR="00533B99" w:rsidRPr="00D47004" w:rsidRDefault="00533B99" w:rsidP="00CA662E">
            <w:pPr>
              <w:pStyle w:val="ListBullet"/>
              <w:numPr>
                <w:ilvl w:val="0"/>
                <w:numId w:val="1"/>
              </w:numPr>
            </w:pPr>
            <w:r w:rsidRPr="00D47004">
              <w:t>trách nhiệm kiểm tra thử nghiệm thiết bị</w:t>
            </w:r>
          </w:p>
          <w:p w14:paraId="1F174A16" w14:textId="77777777" w:rsidR="00533B99" w:rsidRPr="00D47004" w:rsidRDefault="00533B99" w:rsidP="00CA662E">
            <w:pPr>
              <w:pStyle w:val="ListBullet"/>
              <w:numPr>
                <w:ilvl w:val="0"/>
                <w:numId w:val="1"/>
              </w:numPr>
            </w:pPr>
            <w:r w:rsidRPr="00D47004">
              <w:t>hiệu quả hoạt động và độ nhạy của thiết bị và bất kỳ sự thay đổi nào về điều này đối với các sản phẩm cụ thể</w:t>
            </w:r>
          </w:p>
          <w:p w14:paraId="14592C91" w14:textId="77777777" w:rsidR="00533B99" w:rsidRPr="00D47004" w:rsidRDefault="00533B99" w:rsidP="00CA662E">
            <w:pPr>
              <w:pStyle w:val="ListBullet"/>
              <w:numPr>
                <w:ilvl w:val="0"/>
                <w:numId w:val="1"/>
              </w:numPr>
            </w:pPr>
            <w:r w:rsidRPr="00D47004">
              <w:t>các phương pháp và tần suất kiểm tra máy dò</w:t>
            </w:r>
          </w:p>
          <w:p w14:paraId="2D207528" w14:textId="3C6546C8" w:rsidR="00533B99" w:rsidRPr="00D47004" w:rsidRDefault="00533B99" w:rsidP="00CA662E">
            <w:pPr>
              <w:pStyle w:val="ListBullet"/>
              <w:numPr>
                <w:ilvl w:val="0"/>
                <w:numId w:val="1"/>
              </w:numPr>
            </w:pPr>
            <w:r w:rsidRPr="00D47004">
              <w:t>ghi lại kết quả kiểm tra.</w:t>
            </w:r>
          </w:p>
        </w:tc>
        <w:tc>
          <w:tcPr>
            <w:tcW w:w="1279" w:type="dxa"/>
          </w:tcPr>
          <w:p w14:paraId="513B56F9" w14:textId="77777777" w:rsidR="00533B99" w:rsidRPr="00D47004" w:rsidRDefault="00533B99" w:rsidP="00533B99">
            <w:pPr>
              <w:spacing w:before="120" w:after="120"/>
              <w:rPr>
                <w:rFonts w:asciiTheme="majorHAnsi" w:hAnsiTheme="majorHAnsi" w:cstheme="majorHAnsi"/>
                <w:b/>
                <w:sz w:val="20"/>
                <w:szCs w:val="20"/>
              </w:rPr>
            </w:pPr>
          </w:p>
        </w:tc>
        <w:tc>
          <w:tcPr>
            <w:tcW w:w="3402" w:type="dxa"/>
          </w:tcPr>
          <w:p w14:paraId="6C846752" w14:textId="77777777" w:rsidR="00533B99" w:rsidRPr="00D47004" w:rsidRDefault="00533B99" w:rsidP="00533B99">
            <w:pPr>
              <w:spacing w:before="120" w:after="120"/>
              <w:rPr>
                <w:rFonts w:asciiTheme="majorHAnsi" w:hAnsiTheme="majorHAnsi" w:cstheme="majorHAnsi"/>
                <w:b/>
                <w:sz w:val="20"/>
                <w:szCs w:val="20"/>
              </w:rPr>
            </w:pPr>
          </w:p>
        </w:tc>
      </w:tr>
      <w:tr w:rsidR="00904E1C" w:rsidRPr="00D47004" w14:paraId="34060FE8" w14:textId="77777777" w:rsidTr="003878D4">
        <w:tc>
          <w:tcPr>
            <w:tcW w:w="1560" w:type="dxa"/>
            <w:gridSpan w:val="2"/>
            <w:shd w:val="clear" w:color="auto" w:fill="FBD4B4"/>
          </w:tcPr>
          <w:p w14:paraId="7DEB2C0A" w14:textId="77777777" w:rsidR="00EE54AC" w:rsidRPr="00D47004" w:rsidRDefault="00EE54AC" w:rsidP="00EE54AC">
            <w:pPr>
              <w:rPr>
                <w:rFonts w:asciiTheme="majorHAnsi" w:hAnsiTheme="majorHAnsi" w:cstheme="majorHAnsi"/>
                <w:sz w:val="20"/>
                <w:szCs w:val="20"/>
              </w:rPr>
            </w:pPr>
            <w:r w:rsidRPr="00D47004">
              <w:rPr>
                <w:rFonts w:asciiTheme="majorHAnsi" w:hAnsiTheme="majorHAnsi" w:cstheme="majorHAnsi"/>
                <w:b/>
                <w:sz w:val="20"/>
              </w:rPr>
              <w:t>4.10.3.4</w:t>
            </w:r>
          </w:p>
        </w:tc>
        <w:tc>
          <w:tcPr>
            <w:tcW w:w="3682" w:type="dxa"/>
            <w:tcBorders>
              <w:top w:val="single" w:sz="4" w:space="0" w:color="auto"/>
              <w:left w:val="single" w:sz="4" w:space="0" w:color="auto"/>
              <w:bottom w:val="single" w:sz="4" w:space="0" w:color="auto"/>
              <w:right w:val="single" w:sz="4" w:space="0" w:color="auto"/>
            </w:tcBorders>
          </w:tcPr>
          <w:p w14:paraId="6541A2B6" w14:textId="77777777" w:rsidR="00EE54AC" w:rsidRPr="00D47004" w:rsidRDefault="00EE54AC" w:rsidP="00EE54AC">
            <w:pPr>
              <w:pStyle w:val="para"/>
              <w:rPr>
                <w:rFonts w:asciiTheme="majorHAnsi" w:hAnsiTheme="majorHAnsi" w:cstheme="majorHAnsi"/>
                <w:sz w:val="20"/>
                <w:szCs w:val="20"/>
              </w:rPr>
            </w:pPr>
            <w:r w:rsidRPr="00D47004">
              <w:rPr>
                <w:rFonts w:asciiTheme="majorHAnsi" w:hAnsiTheme="majorHAnsi" w:cstheme="majorHAnsi"/>
                <w:sz w:val="20"/>
              </w:rPr>
              <w:t>Quy trình kiểm tra thử nghiệm máy dò kim loại phải, ở mức tối thiểu, bao gồm:</w:t>
            </w:r>
          </w:p>
          <w:p w14:paraId="220C0499" w14:textId="77777777" w:rsidR="00EE54AC" w:rsidRPr="00D47004" w:rsidRDefault="00EE54AC" w:rsidP="00CA662E">
            <w:pPr>
              <w:pStyle w:val="ListBullet"/>
              <w:numPr>
                <w:ilvl w:val="0"/>
                <w:numId w:val="1"/>
              </w:numPr>
            </w:pPr>
            <w:r w:rsidRPr="00D47004">
              <w:t>sử dụng các mẫu thử kết hợp một mẫu kim loại có đường kính đã biết được lựa chọn trên cơ sở rủi ro. Các mẫu thử phải được đánh dấu kích thước và loại vật liệu thử</w:t>
            </w:r>
          </w:p>
          <w:p w14:paraId="42192B50" w14:textId="77777777" w:rsidR="00EE54AC" w:rsidRPr="00D47004" w:rsidRDefault="00EE54AC" w:rsidP="00CA662E">
            <w:pPr>
              <w:pStyle w:val="ListBullet"/>
              <w:numPr>
                <w:ilvl w:val="0"/>
                <w:numId w:val="1"/>
              </w:numPr>
            </w:pPr>
            <w:r w:rsidRPr="00D47004">
              <w:t>các thử nghiệm được thực hiện bằng cách sử dụng các mẫu thử riêng biệt có chứa sắt, thép không gỉ và kim loại màu, trừ khi sản phẩm nằm trong vật chứa giấy bạc, nơi chỉ có thể áp dụng thử nghiệm với sắt</w:t>
            </w:r>
          </w:p>
          <w:p w14:paraId="5A9F6BB6" w14:textId="77777777" w:rsidR="00EE54AC" w:rsidRPr="00D47004" w:rsidRDefault="00EE54AC" w:rsidP="00CA662E">
            <w:pPr>
              <w:pStyle w:val="ListBullet"/>
              <w:numPr>
                <w:ilvl w:val="0"/>
                <w:numId w:val="1"/>
              </w:numPr>
            </w:pPr>
            <w:r w:rsidRPr="00D47004">
              <w:t xml:space="preserve">thử nghiệm để chứng minh rằng cả hai cơ chế phát hiện và loại bỏ </w:t>
            </w:r>
            <w:r w:rsidRPr="00D47004">
              <w:lastRenderedPageBreak/>
              <w:t>đều hoạt động hiệu quả trong điều kiện làm việc bình thường</w:t>
            </w:r>
          </w:p>
          <w:p w14:paraId="30F4022E" w14:textId="77777777" w:rsidR="00EE54AC" w:rsidRPr="00D47004" w:rsidRDefault="00EE54AC" w:rsidP="00CA662E">
            <w:pPr>
              <w:pStyle w:val="ListBullet"/>
              <w:numPr>
                <w:ilvl w:val="0"/>
                <w:numId w:val="1"/>
              </w:numPr>
            </w:pPr>
            <w:r w:rsidRPr="00D47004">
              <w:t>các thử nghiệm của máy dò kim loại bằng cách cho qua các đóng gói thử nghiệm liên tiếp qua thiết bị tại tốc độ vận hành tiêu biểu</w:t>
            </w:r>
          </w:p>
          <w:p w14:paraId="1C04691E" w14:textId="77777777" w:rsidR="00EE54AC" w:rsidRPr="00D47004" w:rsidRDefault="00EE54AC" w:rsidP="00CA662E">
            <w:pPr>
              <w:pStyle w:val="ListBullet"/>
              <w:numPr>
                <w:ilvl w:val="0"/>
                <w:numId w:val="1"/>
              </w:numPr>
            </w:pPr>
            <w:r w:rsidRPr="00D47004">
              <w:t>của dây chuyền để kiểm tra thất bại của các hệ thống được trang bị cho các hệ thống phát hiện và loại bỏ.</w:t>
            </w:r>
          </w:p>
          <w:p w14:paraId="70416588" w14:textId="77777777" w:rsidR="00EE54AC" w:rsidRPr="00D47004" w:rsidRDefault="00EE54AC" w:rsidP="00EE54AC">
            <w:pPr>
              <w:pStyle w:val="para"/>
              <w:rPr>
                <w:rFonts w:asciiTheme="majorHAnsi" w:hAnsiTheme="majorHAnsi" w:cstheme="majorHAnsi"/>
                <w:sz w:val="20"/>
                <w:szCs w:val="20"/>
              </w:rPr>
            </w:pPr>
            <w:r w:rsidRPr="00D47004">
              <w:rPr>
                <w:rFonts w:asciiTheme="majorHAnsi" w:hAnsiTheme="majorHAnsi" w:cstheme="majorHAnsi"/>
                <w:sz w:val="20"/>
              </w:rPr>
              <w:t>Ngoài ra, khi các máy dò kim loại được kết hợp trên băng chuyền, mẫu thử phải được chuyển qua gần nhất có thể với tâm của khẩu độ máy dò kim loại (thường là tâm của khẩu độ máy dò kim loại). Bất cứ khi nào có thể, mẫu thử phải được chèn vào trong một đóng gói mẫu được xác định rõ ràng của thực phẩm được sản xuất tại thời điểm thử nghiệm.</w:t>
            </w:r>
          </w:p>
          <w:p w14:paraId="69D396B9" w14:textId="17E1171B" w:rsidR="00EE54AC" w:rsidRPr="00D47004" w:rsidRDefault="00EE54AC" w:rsidP="00EE54AC">
            <w:pPr>
              <w:pStyle w:val="para"/>
              <w:rPr>
                <w:rFonts w:asciiTheme="majorHAnsi" w:hAnsiTheme="majorHAnsi" w:cstheme="majorHAnsi"/>
                <w:sz w:val="20"/>
                <w:szCs w:val="20"/>
              </w:rPr>
            </w:pPr>
            <w:r w:rsidRPr="00D47004">
              <w:rPr>
                <w:rFonts w:asciiTheme="majorHAnsi" w:hAnsiTheme="majorHAnsi" w:cstheme="majorHAnsi"/>
                <w:sz w:val="20"/>
              </w:rPr>
              <w:t>Khi sử dụng thiết bị dò kim loại trong dây chuyền, mẫu thử phải được đặt trong dòng sản phẩm ở bất kỳ nơi nào có thể và thời gian chính xác của hệ thống loại bỏ để loại bỏ tạp nhiễm đã xác định phải được xác nhận giá trị sử dụng. Việc kiểm tra thiết bị dò kim loại trong dây chuyền phải được hoàn thành trong cả lúc khởi động dây chuyền và vào cuối giai đoạn cuối của sản xuất.</w:t>
            </w:r>
          </w:p>
        </w:tc>
        <w:tc>
          <w:tcPr>
            <w:tcW w:w="1279" w:type="dxa"/>
          </w:tcPr>
          <w:p w14:paraId="754A35AF" w14:textId="77777777" w:rsidR="00EE54AC" w:rsidRPr="00D47004" w:rsidRDefault="00EE54AC" w:rsidP="00EE54AC">
            <w:pPr>
              <w:spacing w:before="120" w:after="120"/>
              <w:rPr>
                <w:rFonts w:asciiTheme="majorHAnsi" w:hAnsiTheme="majorHAnsi" w:cstheme="majorHAnsi"/>
                <w:b/>
                <w:sz w:val="20"/>
                <w:szCs w:val="20"/>
              </w:rPr>
            </w:pPr>
          </w:p>
        </w:tc>
        <w:tc>
          <w:tcPr>
            <w:tcW w:w="3402" w:type="dxa"/>
          </w:tcPr>
          <w:p w14:paraId="3AFA6BCB" w14:textId="77777777" w:rsidR="00EE54AC" w:rsidRPr="00D47004" w:rsidRDefault="00EE54AC" w:rsidP="00EE54AC">
            <w:pPr>
              <w:spacing w:before="120" w:after="120"/>
              <w:rPr>
                <w:rFonts w:asciiTheme="majorHAnsi" w:hAnsiTheme="majorHAnsi" w:cstheme="majorHAnsi"/>
                <w:b/>
                <w:sz w:val="20"/>
                <w:szCs w:val="20"/>
              </w:rPr>
            </w:pPr>
          </w:p>
        </w:tc>
      </w:tr>
      <w:tr w:rsidR="00952B3E" w:rsidRPr="00D47004" w14:paraId="1B9E8471" w14:textId="77777777" w:rsidTr="003878D4">
        <w:tc>
          <w:tcPr>
            <w:tcW w:w="1560" w:type="dxa"/>
            <w:gridSpan w:val="2"/>
            <w:shd w:val="clear" w:color="auto" w:fill="FBD4B4"/>
          </w:tcPr>
          <w:p w14:paraId="6783A9B5" w14:textId="38901642" w:rsidR="00952B3E" w:rsidRPr="00D47004" w:rsidRDefault="00952B3E" w:rsidP="00952B3E">
            <w:pPr>
              <w:rPr>
                <w:rFonts w:asciiTheme="majorHAnsi" w:hAnsiTheme="majorHAnsi" w:cstheme="majorHAnsi"/>
                <w:b/>
                <w:sz w:val="20"/>
                <w:szCs w:val="20"/>
              </w:rPr>
            </w:pPr>
            <w:r w:rsidRPr="00D47004">
              <w:rPr>
                <w:rFonts w:asciiTheme="majorHAnsi" w:hAnsiTheme="majorHAnsi" w:cstheme="majorHAnsi"/>
                <w:b/>
                <w:sz w:val="20"/>
              </w:rPr>
              <w:t>4.10.3.5</w:t>
            </w:r>
          </w:p>
        </w:tc>
        <w:tc>
          <w:tcPr>
            <w:tcW w:w="3682" w:type="dxa"/>
            <w:tcBorders>
              <w:top w:val="single" w:sz="4" w:space="0" w:color="auto"/>
              <w:left w:val="single" w:sz="4" w:space="0" w:color="auto"/>
              <w:bottom w:val="single" w:sz="4" w:space="0" w:color="auto"/>
              <w:right w:val="single" w:sz="4" w:space="0" w:color="auto"/>
            </w:tcBorders>
          </w:tcPr>
          <w:p w14:paraId="64B0EC1E" w14:textId="77777777" w:rsidR="00952B3E" w:rsidRPr="00D47004" w:rsidRDefault="00952B3E" w:rsidP="00952B3E">
            <w:pPr>
              <w:pStyle w:val="para"/>
              <w:rPr>
                <w:rFonts w:asciiTheme="majorHAnsi" w:hAnsiTheme="majorHAnsi" w:cstheme="majorHAnsi"/>
                <w:sz w:val="20"/>
                <w:szCs w:val="20"/>
              </w:rPr>
            </w:pPr>
            <w:r w:rsidRPr="00D47004">
              <w:rPr>
                <w:rFonts w:asciiTheme="majorHAnsi" w:hAnsiTheme="majorHAnsi" w:cstheme="majorHAnsi"/>
                <w:sz w:val="20"/>
              </w:rPr>
              <w:t>Quy trình kiểm tra thiết bị phát hiện bằng tia X phải, ở mức tối thiểu, bao gồm:</w:t>
            </w:r>
          </w:p>
          <w:p w14:paraId="725F304F" w14:textId="77777777" w:rsidR="00952B3E" w:rsidRPr="00D47004" w:rsidRDefault="00952B3E" w:rsidP="00CA662E">
            <w:pPr>
              <w:pStyle w:val="ListBullet"/>
              <w:numPr>
                <w:ilvl w:val="0"/>
                <w:numId w:val="1"/>
              </w:numPr>
            </w:pPr>
            <w:r w:rsidRPr="00D47004">
              <w:t>sử dụng các mẫu thử có hình cầu bằng vật liệu thích hợp (ví dụ: chất gây ô nhiễm điển hình) có đường kính đã biết được lựa chọn trên cơ sở rủi ro. Các mẫu thử phải được đánh dấu kích thước và loại vật liệu thử</w:t>
            </w:r>
          </w:p>
          <w:p w14:paraId="48CD38BD" w14:textId="77777777" w:rsidR="00952B3E" w:rsidRPr="00D47004" w:rsidRDefault="00952B3E" w:rsidP="00CA662E">
            <w:pPr>
              <w:pStyle w:val="ListBullet"/>
              <w:numPr>
                <w:ilvl w:val="0"/>
                <w:numId w:val="1"/>
              </w:numPr>
            </w:pPr>
            <w:r w:rsidRPr="00D47004">
              <w:t>các thử nghiệm được thực hiện bằng cách sử dụng các mẫu thử riêng biệt</w:t>
            </w:r>
          </w:p>
          <w:p w14:paraId="04069630" w14:textId="77777777" w:rsidR="00952B3E" w:rsidRPr="00D47004" w:rsidRDefault="00952B3E" w:rsidP="00CA662E">
            <w:pPr>
              <w:pStyle w:val="ListBullet"/>
              <w:numPr>
                <w:ilvl w:val="0"/>
                <w:numId w:val="1"/>
              </w:numPr>
            </w:pPr>
            <w:r w:rsidRPr="00D47004">
              <w:t>thử nghiệm để chứng minh rằng cả hai cơ chế phát hiện và loại bỏ đều hoạt động hiệu quả trong điều kiện làm việc bình thường</w:t>
            </w:r>
          </w:p>
          <w:p w14:paraId="0BBC55A8" w14:textId="77777777" w:rsidR="00952B3E" w:rsidRPr="00D47004" w:rsidRDefault="00952B3E" w:rsidP="00CA662E">
            <w:pPr>
              <w:pStyle w:val="ListBullet"/>
              <w:numPr>
                <w:ilvl w:val="0"/>
                <w:numId w:val="1"/>
              </w:numPr>
            </w:pPr>
            <w:r w:rsidRPr="00D47004">
              <w:t xml:space="preserve">các thử nghiệm của thiết bị phát hiện bằng tia X bằng cách cho </w:t>
            </w:r>
            <w:r w:rsidRPr="00D47004">
              <w:lastRenderedPageBreak/>
              <w:t>qua các đóng gói thử nghiệm liên tiếp qua thiết bị tại tốc độ vận hành tiêu biểu</w:t>
            </w:r>
          </w:p>
          <w:p w14:paraId="532EB392" w14:textId="77777777" w:rsidR="00952B3E" w:rsidRPr="00D47004" w:rsidRDefault="00952B3E" w:rsidP="00CA662E">
            <w:pPr>
              <w:pStyle w:val="ListBullet"/>
              <w:numPr>
                <w:ilvl w:val="0"/>
                <w:numId w:val="1"/>
              </w:numPr>
            </w:pPr>
            <w:r w:rsidRPr="00D47004">
              <w:t>của dây chuyền để kiểm tra thất bại của các hệ thống được trang bị cho các hệ thống phát hiện và loại bỏ.</w:t>
            </w:r>
          </w:p>
          <w:p w14:paraId="41ABC1F4" w14:textId="77777777" w:rsidR="00952B3E" w:rsidRPr="00D47004" w:rsidRDefault="00952B3E" w:rsidP="00952B3E">
            <w:pPr>
              <w:pStyle w:val="para"/>
              <w:rPr>
                <w:rFonts w:asciiTheme="majorHAnsi" w:hAnsiTheme="majorHAnsi" w:cstheme="majorHAnsi"/>
                <w:sz w:val="20"/>
                <w:szCs w:val="20"/>
              </w:rPr>
            </w:pPr>
            <w:r w:rsidRPr="00D47004">
              <w:rPr>
                <w:rFonts w:asciiTheme="majorHAnsi" w:hAnsiTheme="majorHAnsi" w:cstheme="majorHAnsi"/>
                <w:sz w:val="20"/>
              </w:rPr>
              <w:t>Ngoài ra, khi thiết bị phát hiện bằng tia X được kết hợp trên băng tải, mẫu thử phải được đưa qua càng gần khu vực nhạy cảm nhất của thiết bị phát hiện bằng tia X càng tốt (ví dụ: khu vực này có thể gần nguồn tia X hoặc gần thiết bị phát hiện bằng tia X). Bất cứ khi nào có thể, mẫu thử phải được chèn vào trong một đóng gói mẫu được xác định rõ ràng của thực phẩm được sản xuất tại thời điểm thử nghiệm.</w:t>
            </w:r>
          </w:p>
          <w:p w14:paraId="41127632" w14:textId="753C8647" w:rsidR="00952B3E" w:rsidRPr="00D47004" w:rsidRDefault="00952B3E" w:rsidP="00952B3E">
            <w:pPr>
              <w:pStyle w:val="para"/>
              <w:rPr>
                <w:rFonts w:asciiTheme="majorHAnsi" w:hAnsiTheme="majorHAnsi" w:cstheme="majorHAnsi"/>
                <w:sz w:val="20"/>
                <w:szCs w:val="20"/>
              </w:rPr>
            </w:pPr>
            <w:r w:rsidRPr="00D47004">
              <w:rPr>
                <w:rFonts w:asciiTheme="majorHAnsi" w:hAnsiTheme="majorHAnsi" w:cstheme="majorHAnsi"/>
                <w:sz w:val="20"/>
              </w:rPr>
              <w:t>Khi sử dụng thiết bị phát hiện bằng tia X trong dây chuyền, mẫu thử phải được đặt trong dòng sản phẩm ở bất kỳ nơi nào có thể và thời gian chính xác của hệ thống loại bỏ để loại bỏ tạp nhiễm đã xác định phải được xác nhận giá trị sử dụng. Việc kiểm tra thiết bị trong dây chuyền phải được hoàn thành trong cả lúc khởi động dây chuyền và vào cuối giai đoạn cuối của sản xuất.</w:t>
            </w:r>
          </w:p>
        </w:tc>
        <w:tc>
          <w:tcPr>
            <w:tcW w:w="1279" w:type="dxa"/>
          </w:tcPr>
          <w:p w14:paraId="7C4D3626" w14:textId="77777777" w:rsidR="00952B3E" w:rsidRPr="00D47004" w:rsidRDefault="00952B3E" w:rsidP="00952B3E">
            <w:pPr>
              <w:spacing w:before="120" w:after="120"/>
              <w:rPr>
                <w:rFonts w:asciiTheme="majorHAnsi" w:hAnsiTheme="majorHAnsi" w:cstheme="majorHAnsi"/>
                <w:b/>
                <w:sz w:val="20"/>
                <w:szCs w:val="20"/>
              </w:rPr>
            </w:pPr>
          </w:p>
        </w:tc>
        <w:tc>
          <w:tcPr>
            <w:tcW w:w="3402" w:type="dxa"/>
          </w:tcPr>
          <w:p w14:paraId="392355C7" w14:textId="77777777" w:rsidR="00952B3E" w:rsidRPr="00D47004" w:rsidRDefault="00952B3E" w:rsidP="00952B3E">
            <w:pPr>
              <w:spacing w:before="120" w:after="120"/>
              <w:rPr>
                <w:rFonts w:asciiTheme="majorHAnsi" w:hAnsiTheme="majorHAnsi" w:cstheme="majorHAnsi"/>
                <w:b/>
                <w:sz w:val="20"/>
                <w:szCs w:val="20"/>
              </w:rPr>
            </w:pPr>
          </w:p>
        </w:tc>
      </w:tr>
      <w:tr w:rsidR="00952B3E" w:rsidRPr="00D47004" w14:paraId="483CAA91" w14:textId="77777777" w:rsidTr="003878D4">
        <w:tc>
          <w:tcPr>
            <w:tcW w:w="1560" w:type="dxa"/>
            <w:gridSpan w:val="2"/>
            <w:shd w:val="clear" w:color="auto" w:fill="92D050"/>
          </w:tcPr>
          <w:p w14:paraId="679D03DB" w14:textId="77777777" w:rsidR="00952B3E" w:rsidRPr="00D47004" w:rsidRDefault="00952B3E" w:rsidP="00952B3E">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4.10.4</w:t>
            </w:r>
          </w:p>
        </w:tc>
        <w:tc>
          <w:tcPr>
            <w:tcW w:w="8363" w:type="dxa"/>
            <w:gridSpan w:val="3"/>
            <w:shd w:val="clear" w:color="auto" w:fill="92D050"/>
          </w:tcPr>
          <w:p w14:paraId="0DA9DAD4" w14:textId="77777777" w:rsidR="00952B3E" w:rsidRPr="00D47004" w:rsidRDefault="00952B3E" w:rsidP="00952B3E">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Nam châm</w:t>
            </w:r>
          </w:p>
        </w:tc>
      </w:tr>
      <w:tr w:rsidR="00952B3E" w:rsidRPr="00D47004" w14:paraId="72C7766D" w14:textId="77777777" w:rsidTr="003878D4">
        <w:tc>
          <w:tcPr>
            <w:tcW w:w="1560" w:type="dxa"/>
            <w:gridSpan w:val="2"/>
            <w:shd w:val="clear" w:color="auto" w:fill="D6E9B2"/>
          </w:tcPr>
          <w:p w14:paraId="5A685551" w14:textId="77777777" w:rsidR="00952B3E" w:rsidRPr="00D47004" w:rsidRDefault="00952B3E" w:rsidP="00952B3E">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shd w:val="clear" w:color="auto" w:fill="FFFFFF" w:themeFill="background1"/>
          </w:tcPr>
          <w:p w14:paraId="6F9DD9B1" w14:textId="77777777" w:rsidR="00952B3E" w:rsidRPr="00D47004" w:rsidRDefault="00952B3E" w:rsidP="00952B3E">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shd w:val="clear" w:color="auto" w:fill="FFFFFF" w:themeFill="background1"/>
          </w:tcPr>
          <w:p w14:paraId="15B55044" w14:textId="77777777" w:rsidR="00952B3E" w:rsidRPr="00D47004" w:rsidRDefault="00952B3E" w:rsidP="00952B3E">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shd w:val="clear" w:color="auto" w:fill="FFFFFF" w:themeFill="background1"/>
          </w:tcPr>
          <w:p w14:paraId="67D50902" w14:textId="1CBF2026" w:rsidR="00952B3E" w:rsidRPr="00D47004" w:rsidRDefault="00462531" w:rsidP="00952B3E">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AC6874" w:rsidRPr="00D47004" w14:paraId="1469072D" w14:textId="77777777" w:rsidTr="00863E06">
        <w:tc>
          <w:tcPr>
            <w:tcW w:w="864" w:type="dxa"/>
            <w:shd w:val="clear" w:color="auto" w:fill="D6E9B2"/>
          </w:tcPr>
          <w:p w14:paraId="69173898" w14:textId="77777777" w:rsidR="00AC6874" w:rsidRPr="00D47004" w:rsidRDefault="00AC6874" w:rsidP="00AC6874">
            <w:pPr>
              <w:spacing w:before="120" w:after="120"/>
              <w:rPr>
                <w:rFonts w:asciiTheme="majorHAnsi" w:hAnsiTheme="majorHAnsi" w:cstheme="majorHAnsi"/>
                <w:b/>
                <w:sz w:val="20"/>
                <w:szCs w:val="20"/>
              </w:rPr>
            </w:pPr>
            <w:r w:rsidRPr="00D47004">
              <w:rPr>
                <w:rFonts w:asciiTheme="majorHAnsi" w:hAnsiTheme="majorHAnsi" w:cstheme="majorHAnsi"/>
                <w:b/>
                <w:sz w:val="20"/>
              </w:rPr>
              <w:t>4.10.4.1</w:t>
            </w:r>
          </w:p>
        </w:tc>
        <w:tc>
          <w:tcPr>
            <w:tcW w:w="696" w:type="dxa"/>
            <w:shd w:val="clear" w:color="auto" w:fill="FBD4B4"/>
          </w:tcPr>
          <w:p w14:paraId="3AE308F1" w14:textId="77777777" w:rsidR="00AC6874" w:rsidRPr="00D47004" w:rsidRDefault="00AC6874" w:rsidP="00AC6874">
            <w:pPr>
              <w:spacing w:before="120" w:after="120"/>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5AF40DC1" w14:textId="77777777" w:rsidR="00AC6874" w:rsidRPr="00D47004" w:rsidRDefault="00AC6874" w:rsidP="00AC6874">
            <w:pPr>
              <w:pStyle w:val="para"/>
              <w:rPr>
                <w:rFonts w:asciiTheme="majorHAnsi" w:hAnsiTheme="majorHAnsi" w:cstheme="majorHAnsi"/>
                <w:sz w:val="20"/>
                <w:szCs w:val="20"/>
              </w:rPr>
            </w:pPr>
            <w:r w:rsidRPr="00D47004">
              <w:rPr>
                <w:rFonts w:asciiTheme="majorHAnsi" w:hAnsiTheme="majorHAnsi" w:cstheme="majorHAnsi"/>
                <w:sz w:val="20"/>
              </w:rPr>
              <w:t>Loại, vị trí và cường độ của nam châm phải được lập thành văn bản đầy đủ.</w:t>
            </w:r>
          </w:p>
          <w:p w14:paraId="32DAEAB5" w14:textId="5FC0961B" w:rsidR="00AC6874" w:rsidRPr="00D47004" w:rsidRDefault="00AC6874" w:rsidP="00AC6874">
            <w:pPr>
              <w:pStyle w:val="para"/>
              <w:rPr>
                <w:rFonts w:asciiTheme="majorHAnsi" w:hAnsiTheme="majorHAnsi" w:cstheme="majorHAnsi"/>
                <w:sz w:val="20"/>
                <w:szCs w:val="20"/>
              </w:rPr>
            </w:pPr>
            <w:r w:rsidRPr="00D47004">
              <w:rPr>
                <w:rFonts w:asciiTheme="majorHAnsi" w:hAnsiTheme="majorHAnsi" w:cstheme="majorHAnsi"/>
                <w:sz w:val="20"/>
              </w:rPr>
              <w:t>Các quy trình phải được thực hiện để kiểm tra, vệ sinh, kiểm tra cường độ và kiểm tra tính toàn vẹn của nam châm được sử dụng cho mục đích an toàn thực phẩm, bao gồm kiểm tra sản phẩm cuối cùng, ví dụ: để loại bỏ nhiễm bẩn sản phẩm. Hồ sơ của tất cả các kiểm tra phải được duy trì.</w:t>
            </w:r>
          </w:p>
        </w:tc>
        <w:tc>
          <w:tcPr>
            <w:tcW w:w="1279" w:type="dxa"/>
            <w:shd w:val="clear" w:color="auto" w:fill="FFFFFF" w:themeFill="background1"/>
          </w:tcPr>
          <w:p w14:paraId="136ADD7A" w14:textId="77777777" w:rsidR="00AC6874" w:rsidRPr="00D47004" w:rsidRDefault="00AC6874" w:rsidP="00AC6874">
            <w:pPr>
              <w:spacing w:before="120" w:after="120"/>
              <w:rPr>
                <w:rFonts w:asciiTheme="majorHAnsi" w:hAnsiTheme="majorHAnsi" w:cstheme="majorHAnsi"/>
                <w:b/>
                <w:sz w:val="20"/>
                <w:szCs w:val="20"/>
              </w:rPr>
            </w:pPr>
          </w:p>
        </w:tc>
        <w:tc>
          <w:tcPr>
            <w:tcW w:w="3402" w:type="dxa"/>
            <w:shd w:val="clear" w:color="auto" w:fill="FFFFFF" w:themeFill="background1"/>
          </w:tcPr>
          <w:p w14:paraId="05BF3BE2" w14:textId="77777777" w:rsidR="00AC6874" w:rsidRPr="00D47004" w:rsidRDefault="00AC6874" w:rsidP="00AC6874">
            <w:pPr>
              <w:spacing w:before="120" w:after="120"/>
              <w:rPr>
                <w:rFonts w:asciiTheme="majorHAnsi" w:hAnsiTheme="majorHAnsi" w:cstheme="majorHAnsi"/>
                <w:b/>
                <w:sz w:val="20"/>
                <w:szCs w:val="20"/>
              </w:rPr>
            </w:pPr>
          </w:p>
        </w:tc>
      </w:tr>
      <w:tr w:rsidR="00AC6874" w:rsidRPr="00D47004" w14:paraId="50E57055" w14:textId="77777777" w:rsidTr="003878D4">
        <w:tc>
          <w:tcPr>
            <w:tcW w:w="1560" w:type="dxa"/>
            <w:gridSpan w:val="2"/>
            <w:shd w:val="clear" w:color="auto" w:fill="92D050"/>
          </w:tcPr>
          <w:p w14:paraId="1C44F40F" w14:textId="77777777" w:rsidR="00AC6874" w:rsidRPr="00D47004" w:rsidRDefault="00AC6874" w:rsidP="00AC6874">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4.10.5</w:t>
            </w:r>
          </w:p>
        </w:tc>
        <w:tc>
          <w:tcPr>
            <w:tcW w:w="8363" w:type="dxa"/>
            <w:gridSpan w:val="3"/>
            <w:tcBorders>
              <w:top w:val="single" w:sz="4" w:space="0" w:color="auto"/>
              <w:left w:val="single" w:sz="4" w:space="0" w:color="auto"/>
              <w:bottom w:val="single" w:sz="4" w:space="0" w:color="auto"/>
            </w:tcBorders>
            <w:shd w:val="clear" w:color="auto" w:fill="92D050"/>
          </w:tcPr>
          <w:p w14:paraId="1C53AB75" w14:textId="77777777" w:rsidR="00AC6874" w:rsidRPr="00D47004" w:rsidRDefault="00AC6874" w:rsidP="00AC6874">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Thiết bị phân loại quang học</w:t>
            </w:r>
          </w:p>
        </w:tc>
      </w:tr>
      <w:tr w:rsidR="00904E1C" w:rsidRPr="00D47004" w14:paraId="5BF3FFB6" w14:textId="77777777" w:rsidTr="003878D4">
        <w:tc>
          <w:tcPr>
            <w:tcW w:w="1560" w:type="dxa"/>
            <w:gridSpan w:val="2"/>
            <w:shd w:val="clear" w:color="auto" w:fill="D6E9B2"/>
          </w:tcPr>
          <w:p w14:paraId="0D135C00" w14:textId="77777777" w:rsidR="00AC6874" w:rsidRPr="00D47004" w:rsidRDefault="00AC6874" w:rsidP="00AC6874">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auto"/>
          </w:tcPr>
          <w:p w14:paraId="3ABD2DCA" w14:textId="77777777" w:rsidR="00AC6874" w:rsidRPr="00D47004" w:rsidRDefault="00AC6874" w:rsidP="00AC6874">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tcBorders>
              <w:top w:val="single" w:sz="4" w:space="0" w:color="auto"/>
              <w:left w:val="single" w:sz="4" w:space="0" w:color="auto"/>
              <w:bottom w:val="single" w:sz="4" w:space="0" w:color="auto"/>
            </w:tcBorders>
            <w:shd w:val="clear" w:color="auto" w:fill="auto"/>
          </w:tcPr>
          <w:p w14:paraId="0692644B" w14:textId="77777777" w:rsidR="00AC6874" w:rsidRPr="00D47004" w:rsidRDefault="00AC6874" w:rsidP="00AC6874">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391E56C8" w14:textId="24867EAF" w:rsidR="00AC6874" w:rsidRPr="00D47004" w:rsidRDefault="00607CB9" w:rsidP="00AC6874">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904E1C" w:rsidRPr="00D47004" w14:paraId="5643F39C"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AA5C6C7" w14:textId="77777777" w:rsidR="00DA0CB1" w:rsidRPr="00D47004" w:rsidRDefault="00DA0CB1" w:rsidP="00DA0CB1">
            <w:pPr>
              <w:pStyle w:val="para"/>
              <w:rPr>
                <w:rFonts w:asciiTheme="majorHAnsi" w:hAnsiTheme="majorHAnsi" w:cstheme="majorHAnsi"/>
                <w:b/>
                <w:sz w:val="20"/>
                <w:szCs w:val="20"/>
              </w:rPr>
            </w:pPr>
            <w:r w:rsidRPr="00D47004">
              <w:rPr>
                <w:rFonts w:asciiTheme="majorHAnsi" w:hAnsiTheme="majorHAnsi" w:cstheme="majorHAnsi"/>
                <w:b/>
                <w:sz w:val="20"/>
              </w:rPr>
              <w:t>4.10.5.1</w:t>
            </w:r>
          </w:p>
        </w:tc>
        <w:tc>
          <w:tcPr>
            <w:tcW w:w="3682" w:type="dxa"/>
            <w:tcBorders>
              <w:top w:val="single" w:sz="4" w:space="0" w:color="auto"/>
              <w:left w:val="single" w:sz="4" w:space="0" w:color="auto"/>
              <w:bottom w:val="single" w:sz="4" w:space="0" w:color="auto"/>
              <w:right w:val="single" w:sz="4" w:space="0" w:color="auto"/>
            </w:tcBorders>
          </w:tcPr>
          <w:p w14:paraId="04C79C16" w14:textId="68EAE06F" w:rsidR="00DA0CB1" w:rsidRPr="00D47004" w:rsidRDefault="00DA0CB1" w:rsidP="00DA0CB1">
            <w:pPr>
              <w:pStyle w:val="para"/>
              <w:rPr>
                <w:rFonts w:asciiTheme="majorHAnsi" w:hAnsiTheme="majorHAnsi" w:cstheme="majorHAnsi"/>
                <w:sz w:val="20"/>
                <w:szCs w:val="20"/>
              </w:rPr>
            </w:pPr>
            <w:r w:rsidRPr="00D47004">
              <w:rPr>
                <w:rFonts w:asciiTheme="majorHAnsi" w:hAnsiTheme="majorHAnsi" w:cstheme="majorHAnsi"/>
                <w:sz w:val="20"/>
              </w:rPr>
              <w:t xml:space="preserve">Thiết bị phân loại quang học được sử dụng cho thử nghiệm sản phẩm sau </w:t>
            </w:r>
            <w:r w:rsidRPr="00D47004">
              <w:rPr>
                <w:rFonts w:asciiTheme="majorHAnsi" w:hAnsiTheme="majorHAnsi" w:cstheme="majorHAnsi"/>
                <w:sz w:val="20"/>
              </w:rPr>
              <w:lastRenderedPageBreak/>
              <w:t>cùng phải được kiểm tra theo hướng dẫn hoặc khuyến nghị của nhà sản xuất. Các kiểm tra phải được lập thành văn bản.</w:t>
            </w:r>
          </w:p>
        </w:tc>
        <w:tc>
          <w:tcPr>
            <w:tcW w:w="1279" w:type="dxa"/>
            <w:tcBorders>
              <w:top w:val="single" w:sz="4" w:space="0" w:color="auto"/>
              <w:left w:val="single" w:sz="4" w:space="0" w:color="auto"/>
              <w:bottom w:val="single" w:sz="4" w:space="0" w:color="auto"/>
            </w:tcBorders>
            <w:shd w:val="clear" w:color="auto" w:fill="auto"/>
          </w:tcPr>
          <w:p w14:paraId="78BB98A8" w14:textId="77777777" w:rsidR="00DA0CB1" w:rsidRPr="00D47004" w:rsidRDefault="00DA0CB1" w:rsidP="00DA0CB1">
            <w:pPr>
              <w:spacing w:before="120" w:after="120"/>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4FDC6CBA" w14:textId="77777777" w:rsidR="00DA0CB1" w:rsidRPr="00D47004" w:rsidRDefault="00DA0CB1" w:rsidP="00DA0CB1">
            <w:pPr>
              <w:spacing w:before="120" w:after="120"/>
              <w:rPr>
                <w:rFonts w:asciiTheme="majorHAnsi" w:hAnsiTheme="majorHAnsi" w:cstheme="majorHAnsi"/>
                <w:b/>
                <w:sz w:val="20"/>
                <w:szCs w:val="20"/>
              </w:rPr>
            </w:pPr>
          </w:p>
        </w:tc>
      </w:tr>
      <w:tr w:rsidR="00DA0CB1" w:rsidRPr="00D47004" w14:paraId="7F9E89C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07E591ED" w14:textId="77777777" w:rsidR="00DA0CB1" w:rsidRPr="00D47004" w:rsidRDefault="00DA0CB1" w:rsidP="00DA0CB1">
            <w:pPr>
              <w:pStyle w:val="para"/>
              <w:rPr>
                <w:rFonts w:asciiTheme="majorHAnsi" w:hAnsiTheme="majorHAnsi" w:cstheme="majorHAnsi"/>
                <w:b/>
                <w:sz w:val="20"/>
                <w:szCs w:val="20"/>
              </w:rPr>
            </w:pPr>
            <w:r w:rsidRPr="00D47004">
              <w:rPr>
                <w:rFonts w:asciiTheme="majorHAnsi" w:hAnsiTheme="majorHAnsi" w:cstheme="majorHAnsi"/>
                <w:b/>
                <w:color w:val="FFFFFF" w:themeColor="background1"/>
                <w:sz w:val="20"/>
              </w:rPr>
              <w:t>4.10.6</w:t>
            </w:r>
          </w:p>
        </w:tc>
        <w:tc>
          <w:tcPr>
            <w:tcW w:w="8363" w:type="dxa"/>
            <w:gridSpan w:val="3"/>
            <w:tcBorders>
              <w:top w:val="single" w:sz="4" w:space="0" w:color="auto"/>
              <w:left w:val="single" w:sz="4" w:space="0" w:color="auto"/>
              <w:bottom w:val="single" w:sz="4" w:space="0" w:color="auto"/>
            </w:tcBorders>
            <w:shd w:val="clear" w:color="auto" w:fill="92D050"/>
          </w:tcPr>
          <w:p w14:paraId="0D1BD3F1" w14:textId="77777777" w:rsidR="00DA0CB1" w:rsidRPr="00D47004" w:rsidRDefault="00DA0CB1" w:rsidP="00DA0CB1">
            <w:pPr>
              <w:pStyle w:val="para"/>
              <w:rPr>
                <w:rFonts w:asciiTheme="majorHAnsi" w:hAnsiTheme="majorHAnsi" w:cstheme="majorHAnsi"/>
                <w:sz w:val="20"/>
                <w:szCs w:val="20"/>
              </w:rPr>
            </w:pPr>
            <w:r w:rsidRPr="00D47004">
              <w:rPr>
                <w:rFonts w:asciiTheme="majorHAnsi" w:hAnsiTheme="majorHAnsi" w:cstheme="majorHAnsi"/>
                <w:color w:val="FFFFFF" w:themeColor="background1"/>
                <w:sz w:val="20"/>
              </w:rPr>
              <w:t>Vệ sinh vật chứa – chai, hũ thủy tinh và vật chứa bằng nhựa cứng khác</w:t>
            </w:r>
          </w:p>
        </w:tc>
      </w:tr>
      <w:tr w:rsidR="00904E1C" w:rsidRPr="00D47004" w14:paraId="4AFBA10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018B792" w14:textId="77777777" w:rsidR="00DA0CB1" w:rsidRPr="00D47004" w:rsidRDefault="00DA0CB1" w:rsidP="00DA0CB1">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auto"/>
          </w:tcPr>
          <w:p w14:paraId="4F46FD88" w14:textId="77777777" w:rsidR="00DA0CB1" w:rsidRPr="00D47004" w:rsidRDefault="00DA0CB1" w:rsidP="00DA0CB1">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Các yêu cầu</w:t>
            </w:r>
          </w:p>
        </w:tc>
        <w:tc>
          <w:tcPr>
            <w:tcW w:w="1279" w:type="dxa"/>
            <w:tcBorders>
              <w:top w:val="single" w:sz="4" w:space="0" w:color="auto"/>
              <w:left w:val="single" w:sz="4" w:space="0" w:color="auto"/>
              <w:bottom w:val="single" w:sz="4" w:space="0" w:color="auto"/>
            </w:tcBorders>
            <w:shd w:val="clear" w:color="auto" w:fill="auto"/>
          </w:tcPr>
          <w:p w14:paraId="71792BA9" w14:textId="77777777" w:rsidR="00DA0CB1" w:rsidRPr="00D47004" w:rsidRDefault="00DA0CB1" w:rsidP="00DA0CB1">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Tuân thủ</w:t>
            </w:r>
          </w:p>
        </w:tc>
        <w:tc>
          <w:tcPr>
            <w:tcW w:w="3402" w:type="dxa"/>
            <w:tcBorders>
              <w:top w:val="single" w:sz="4" w:space="0" w:color="auto"/>
              <w:left w:val="single" w:sz="4" w:space="0" w:color="auto"/>
              <w:bottom w:val="single" w:sz="4" w:space="0" w:color="auto"/>
            </w:tcBorders>
            <w:shd w:val="clear" w:color="auto" w:fill="auto"/>
          </w:tcPr>
          <w:p w14:paraId="508CF764" w14:textId="17294232" w:rsidR="00DA0CB1" w:rsidRPr="00D47004" w:rsidRDefault="00607CB9" w:rsidP="00DA0CB1">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Bình luận</w:t>
            </w:r>
          </w:p>
        </w:tc>
      </w:tr>
      <w:tr w:rsidR="00BA5EB5" w:rsidRPr="00D47004" w14:paraId="11C655FB"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25E54E1" w14:textId="77777777" w:rsidR="00047B21" w:rsidRPr="00D47004" w:rsidRDefault="00047B21" w:rsidP="00047B21">
            <w:pPr>
              <w:pStyle w:val="para"/>
              <w:rPr>
                <w:rFonts w:asciiTheme="majorHAnsi" w:hAnsiTheme="majorHAnsi" w:cstheme="majorHAnsi"/>
                <w:b/>
                <w:sz w:val="20"/>
                <w:szCs w:val="20"/>
              </w:rPr>
            </w:pPr>
            <w:r w:rsidRPr="00D47004">
              <w:rPr>
                <w:rFonts w:asciiTheme="majorHAnsi" w:hAnsiTheme="majorHAnsi" w:cstheme="majorHAnsi"/>
                <w:b/>
                <w:sz w:val="20"/>
              </w:rPr>
              <w:t>4.10.6.1</w:t>
            </w:r>
          </w:p>
        </w:tc>
        <w:tc>
          <w:tcPr>
            <w:tcW w:w="3682" w:type="dxa"/>
            <w:tcBorders>
              <w:top w:val="single" w:sz="4" w:space="0" w:color="auto"/>
              <w:left w:val="single" w:sz="4" w:space="0" w:color="auto"/>
              <w:bottom w:val="single" w:sz="4" w:space="0" w:color="auto"/>
              <w:right w:val="single" w:sz="4" w:space="0" w:color="auto"/>
            </w:tcBorders>
          </w:tcPr>
          <w:p w14:paraId="67EAF774" w14:textId="5AC1DBD4" w:rsidR="00047B21" w:rsidRPr="00D47004" w:rsidRDefault="00047B21" w:rsidP="00047B21">
            <w:pPr>
              <w:pStyle w:val="para"/>
              <w:rPr>
                <w:rFonts w:asciiTheme="majorHAnsi" w:hAnsiTheme="majorHAnsi" w:cstheme="majorHAnsi"/>
                <w:sz w:val="20"/>
                <w:szCs w:val="20"/>
              </w:rPr>
            </w:pPr>
            <w:r w:rsidRPr="00D47004">
              <w:rPr>
                <w:rFonts w:asciiTheme="majorHAnsi" w:hAnsiTheme="majorHAnsi" w:cstheme="majorHAnsi"/>
                <w:sz w:val="20"/>
              </w:rPr>
              <w:t>Dựa trên đánh giá rủi ro, các quy trình phải được thực hiện để giảm thiểu nhiễm dị vật có nguồn gốc từ bao bì chứa (ví dụ: lọ, lon và các hộp nhựa cứng được tạo hình trước). Điều này có thể bao gồm việc sử dụng băng tải có mái che, đảo úp ngược vật chứa và loại bỏ dị vật bằng cách rửa nước hoặc thổi khí.</w:t>
            </w:r>
          </w:p>
        </w:tc>
        <w:tc>
          <w:tcPr>
            <w:tcW w:w="1279" w:type="dxa"/>
            <w:tcBorders>
              <w:top w:val="single" w:sz="4" w:space="0" w:color="auto"/>
              <w:left w:val="single" w:sz="4" w:space="0" w:color="auto"/>
              <w:bottom w:val="single" w:sz="4" w:space="0" w:color="auto"/>
            </w:tcBorders>
            <w:shd w:val="clear" w:color="auto" w:fill="FFFFFF" w:themeFill="background1"/>
          </w:tcPr>
          <w:p w14:paraId="3C24146D" w14:textId="77777777" w:rsidR="00047B21" w:rsidRPr="00D47004" w:rsidRDefault="00047B21" w:rsidP="00047B21">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F307A08" w14:textId="77777777" w:rsidR="00047B21" w:rsidRPr="00D47004" w:rsidRDefault="00047B21" w:rsidP="00047B21">
            <w:pPr>
              <w:pStyle w:val="para"/>
              <w:rPr>
                <w:rFonts w:asciiTheme="majorHAnsi" w:hAnsiTheme="majorHAnsi" w:cstheme="majorHAnsi"/>
                <w:sz w:val="20"/>
                <w:szCs w:val="20"/>
              </w:rPr>
            </w:pPr>
          </w:p>
        </w:tc>
      </w:tr>
      <w:tr w:rsidR="00BA5EB5" w:rsidRPr="00D47004" w14:paraId="4F6327F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0DD4632" w14:textId="77777777" w:rsidR="006D4B8C" w:rsidRPr="00D47004" w:rsidRDefault="006D4B8C" w:rsidP="006D4B8C">
            <w:pPr>
              <w:pStyle w:val="para"/>
              <w:rPr>
                <w:rFonts w:asciiTheme="majorHAnsi" w:hAnsiTheme="majorHAnsi" w:cstheme="majorHAnsi"/>
                <w:b/>
                <w:sz w:val="20"/>
                <w:szCs w:val="20"/>
              </w:rPr>
            </w:pPr>
            <w:r w:rsidRPr="00D47004">
              <w:rPr>
                <w:rFonts w:asciiTheme="majorHAnsi" w:hAnsiTheme="majorHAnsi" w:cstheme="majorHAnsi"/>
                <w:b/>
                <w:sz w:val="20"/>
              </w:rPr>
              <w:t>4.10.6.2</w:t>
            </w:r>
          </w:p>
        </w:tc>
        <w:tc>
          <w:tcPr>
            <w:tcW w:w="3682" w:type="dxa"/>
            <w:tcBorders>
              <w:top w:val="single" w:sz="4" w:space="0" w:color="auto"/>
              <w:left w:val="single" w:sz="4" w:space="0" w:color="auto"/>
              <w:bottom w:val="single" w:sz="4" w:space="0" w:color="auto"/>
              <w:right w:val="single" w:sz="4" w:space="0" w:color="auto"/>
            </w:tcBorders>
          </w:tcPr>
          <w:p w14:paraId="43DA8EA2" w14:textId="1748BCC5" w:rsidR="006D4B8C" w:rsidRPr="00D47004" w:rsidRDefault="006D4B8C" w:rsidP="006D4B8C">
            <w:pPr>
              <w:pStyle w:val="para"/>
              <w:rPr>
                <w:rFonts w:asciiTheme="majorHAnsi" w:hAnsiTheme="majorHAnsi" w:cstheme="majorHAnsi"/>
                <w:sz w:val="20"/>
                <w:szCs w:val="20"/>
              </w:rPr>
            </w:pPr>
            <w:r w:rsidRPr="00D47004">
              <w:rPr>
                <w:rFonts w:asciiTheme="majorHAnsi" w:hAnsiTheme="majorHAnsi" w:cstheme="majorHAnsi"/>
                <w:sz w:val="20"/>
              </w:rPr>
              <w:t>Hiệu quả của thiết bị vệ sinh vật chứa phải được kiểm tra và ghi lại trong mỗi lần sản xuất. Trường hợp hệ thống kết hợp một hệ thống từ chối cho các vật chứa bẩn hoặc bị hư hỏng, việc kiểm tra phải kết hợp một thử nghiệm của cả việc phát hiện và loại bỏ hiệu quả của vật chứa thử nghiệm.</w:t>
            </w:r>
          </w:p>
        </w:tc>
        <w:tc>
          <w:tcPr>
            <w:tcW w:w="1279" w:type="dxa"/>
            <w:tcBorders>
              <w:top w:val="single" w:sz="4" w:space="0" w:color="auto"/>
              <w:left w:val="single" w:sz="4" w:space="0" w:color="auto"/>
              <w:bottom w:val="single" w:sz="4" w:space="0" w:color="auto"/>
            </w:tcBorders>
            <w:shd w:val="clear" w:color="auto" w:fill="FFFFFF" w:themeFill="background1"/>
          </w:tcPr>
          <w:p w14:paraId="329EA59C" w14:textId="77777777" w:rsidR="006D4B8C" w:rsidRPr="00D47004" w:rsidRDefault="006D4B8C" w:rsidP="006D4B8C">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B441EED" w14:textId="77777777" w:rsidR="006D4B8C" w:rsidRPr="00D47004" w:rsidRDefault="006D4B8C" w:rsidP="006D4B8C">
            <w:pPr>
              <w:pStyle w:val="para"/>
              <w:rPr>
                <w:rFonts w:asciiTheme="majorHAnsi" w:hAnsiTheme="majorHAnsi" w:cstheme="majorHAnsi"/>
                <w:sz w:val="20"/>
                <w:szCs w:val="20"/>
              </w:rPr>
            </w:pPr>
          </w:p>
        </w:tc>
      </w:tr>
      <w:tr w:rsidR="00B07C75" w:rsidRPr="00D47004" w14:paraId="25F318B2"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7B0811DF" w14:textId="275A7388" w:rsidR="00B07C75" w:rsidRPr="00D47004" w:rsidRDefault="00EA1819" w:rsidP="006D4B8C">
            <w:pPr>
              <w:pStyle w:val="para"/>
              <w:rPr>
                <w:rFonts w:asciiTheme="majorHAnsi" w:hAnsiTheme="majorHAnsi" w:cstheme="majorHAnsi"/>
                <w:b/>
                <w:sz w:val="20"/>
                <w:szCs w:val="20"/>
              </w:rPr>
            </w:pPr>
            <w:r w:rsidRPr="00D47004">
              <w:rPr>
                <w:rFonts w:asciiTheme="majorHAnsi" w:hAnsiTheme="majorHAnsi" w:cstheme="majorHAnsi"/>
                <w:b/>
                <w:color w:val="FFFFFF" w:themeColor="background1"/>
                <w:sz w:val="20"/>
              </w:rPr>
              <w:t>4.10.7</w:t>
            </w:r>
          </w:p>
        </w:tc>
        <w:tc>
          <w:tcPr>
            <w:tcW w:w="8363" w:type="dxa"/>
            <w:gridSpan w:val="3"/>
            <w:tcBorders>
              <w:top w:val="single" w:sz="4" w:space="0" w:color="auto"/>
              <w:left w:val="single" w:sz="4" w:space="0" w:color="auto"/>
              <w:bottom w:val="single" w:sz="4" w:space="0" w:color="auto"/>
            </w:tcBorders>
            <w:shd w:val="clear" w:color="auto" w:fill="92D050"/>
          </w:tcPr>
          <w:p w14:paraId="0BADCF37" w14:textId="28C09BF7" w:rsidR="00B07C75" w:rsidRPr="00D47004" w:rsidRDefault="00F51B0A" w:rsidP="006D4B8C">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Thiết bị phát hiện và loại bỏ dị vật khác</w:t>
            </w:r>
          </w:p>
        </w:tc>
      </w:tr>
      <w:tr w:rsidR="00947717" w:rsidRPr="00D47004" w14:paraId="53DD7625"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40C78E2" w14:textId="4F078004" w:rsidR="00947717" w:rsidRPr="00D47004" w:rsidRDefault="00947717" w:rsidP="00947717">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auto"/>
          </w:tcPr>
          <w:p w14:paraId="77939903" w14:textId="6DC6FA09" w:rsidR="00947717" w:rsidRPr="00D47004" w:rsidRDefault="00947717" w:rsidP="00947717">
            <w:pPr>
              <w:pStyle w:val="para"/>
              <w:rPr>
                <w:rFonts w:asciiTheme="majorHAnsi" w:hAnsiTheme="majorHAnsi" w:cstheme="majorHAnsi"/>
                <w:sz w:val="20"/>
                <w:szCs w:val="20"/>
              </w:rPr>
            </w:pPr>
            <w:r w:rsidRPr="00D47004">
              <w:rPr>
                <w:rFonts w:asciiTheme="majorHAnsi" w:hAnsiTheme="majorHAnsi" w:cstheme="majorHAnsi"/>
                <w:b/>
                <w:color w:val="000000" w:themeColor="text1"/>
                <w:sz w:val="20"/>
              </w:rPr>
              <w:t>Các yêu cầu</w:t>
            </w:r>
          </w:p>
        </w:tc>
        <w:tc>
          <w:tcPr>
            <w:tcW w:w="1279" w:type="dxa"/>
            <w:tcBorders>
              <w:top w:val="single" w:sz="4" w:space="0" w:color="auto"/>
              <w:left w:val="single" w:sz="4" w:space="0" w:color="auto"/>
              <w:bottom w:val="single" w:sz="4" w:space="0" w:color="auto"/>
            </w:tcBorders>
            <w:shd w:val="clear" w:color="auto" w:fill="auto"/>
          </w:tcPr>
          <w:p w14:paraId="7461FA6D" w14:textId="05730A48" w:rsidR="00947717" w:rsidRPr="00D47004" w:rsidRDefault="00947717" w:rsidP="00947717">
            <w:pPr>
              <w:pStyle w:val="para"/>
              <w:rPr>
                <w:rFonts w:asciiTheme="majorHAnsi" w:hAnsiTheme="majorHAnsi" w:cstheme="majorHAnsi"/>
                <w:sz w:val="20"/>
                <w:szCs w:val="20"/>
              </w:rPr>
            </w:pPr>
            <w:r w:rsidRPr="00D47004">
              <w:rPr>
                <w:rFonts w:asciiTheme="majorHAnsi" w:hAnsiTheme="majorHAnsi" w:cstheme="majorHAnsi"/>
                <w:b/>
                <w:color w:val="000000" w:themeColor="text1"/>
                <w:sz w:val="20"/>
              </w:rPr>
              <w:t>Tuân thủ</w:t>
            </w:r>
          </w:p>
        </w:tc>
        <w:tc>
          <w:tcPr>
            <w:tcW w:w="3402" w:type="dxa"/>
            <w:tcBorders>
              <w:top w:val="single" w:sz="4" w:space="0" w:color="auto"/>
              <w:left w:val="single" w:sz="4" w:space="0" w:color="auto"/>
              <w:bottom w:val="single" w:sz="4" w:space="0" w:color="auto"/>
            </w:tcBorders>
          </w:tcPr>
          <w:p w14:paraId="600C531D" w14:textId="0F10AE0D" w:rsidR="00947717" w:rsidRPr="00D47004" w:rsidRDefault="002D296B" w:rsidP="00947717">
            <w:pPr>
              <w:pStyle w:val="para"/>
              <w:rPr>
                <w:rFonts w:asciiTheme="majorHAnsi" w:hAnsiTheme="majorHAnsi" w:cstheme="majorHAnsi"/>
                <w:b/>
                <w:bCs/>
                <w:sz w:val="20"/>
                <w:szCs w:val="20"/>
              </w:rPr>
            </w:pPr>
            <w:r w:rsidRPr="00D47004">
              <w:rPr>
                <w:rFonts w:asciiTheme="majorHAnsi" w:hAnsiTheme="majorHAnsi" w:cstheme="majorHAnsi"/>
                <w:b/>
                <w:sz w:val="20"/>
              </w:rPr>
              <w:t>Bình luận</w:t>
            </w:r>
          </w:p>
        </w:tc>
      </w:tr>
      <w:tr w:rsidR="00904E1C" w:rsidRPr="00D47004" w14:paraId="421B8F0C"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27A98FA2" w14:textId="77777777" w:rsidR="00904E1C" w:rsidRPr="00D47004" w:rsidRDefault="00904E1C" w:rsidP="00904E1C">
            <w:pPr>
              <w:pStyle w:val="para"/>
              <w:rPr>
                <w:rFonts w:asciiTheme="majorHAnsi" w:hAnsiTheme="majorHAnsi" w:cstheme="majorHAnsi"/>
                <w:b/>
                <w:sz w:val="20"/>
                <w:szCs w:val="20"/>
              </w:rPr>
            </w:pPr>
            <w:r w:rsidRPr="00D47004">
              <w:rPr>
                <w:rFonts w:asciiTheme="majorHAnsi" w:hAnsiTheme="majorHAnsi" w:cstheme="majorHAnsi"/>
                <w:b/>
                <w:sz w:val="20"/>
              </w:rPr>
              <w:t>4.10.7.1</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07060EBB" w14:textId="2FE60DBB" w:rsidR="00904E1C" w:rsidRPr="00D47004" w:rsidRDefault="00904E1C" w:rsidP="00904E1C">
            <w:pPr>
              <w:pStyle w:val="para"/>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tcBorders>
            <w:shd w:val="clear" w:color="auto" w:fill="auto"/>
          </w:tcPr>
          <w:p w14:paraId="5DF2C6CA" w14:textId="77777777" w:rsidR="00904E1C" w:rsidRPr="00D47004" w:rsidRDefault="00904E1C" w:rsidP="00904E1C">
            <w:pPr>
              <w:pStyle w:val="para"/>
              <w:rPr>
                <w:rFonts w:asciiTheme="majorHAnsi" w:hAnsiTheme="majorHAnsi" w:cstheme="majorHAnsi"/>
                <w:sz w:val="20"/>
                <w:szCs w:val="20"/>
              </w:rPr>
            </w:pPr>
            <w:r w:rsidRPr="00D47004">
              <w:rPr>
                <w:rFonts w:asciiTheme="majorHAnsi" w:hAnsiTheme="majorHAnsi" w:cstheme="majorHAnsi"/>
                <w:sz w:val="20"/>
              </w:rPr>
              <w:t>Các thiết bị phát hiện và loại bỏ dị vật khác, chẳng hạn như tách trọng lực, công nghệ tầng chất lỏng hoặc máy hút, phải được kiểm tra theo hướng dẫn hoặc khuyến nghị của nhà sản xuất.</w:t>
            </w:r>
          </w:p>
          <w:p w14:paraId="0E6FD4BC" w14:textId="45C1111E" w:rsidR="00904E1C" w:rsidRPr="00D47004" w:rsidRDefault="00904E1C" w:rsidP="00904E1C">
            <w:pPr>
              <w:pStyle w:val="para"/>
              <w:rPr>
                <w:rFonts w:asciiTheme="majorHAnsi" w:hAnsiTheme="majorHAnsi" w:cstheme="majorHAnsi"/>
                <w:b/>
                <w:color w:val="000000" w:themeColor="text1"/>
                <w:sz w:val="20"/>
                <w:szCs w:val="20"/>
              </w:rPr>
            </w:pPr>
            <w:r w:rsidRPr="00D47004">
              <w:rPr>
                <w:rFonts w:asciiTheme="majorHAnsi" w:hAnsiTheme="majorHAnsi" w:cstheme="majorHAnsi"/>
                <w:sz w:val="20"/>
              </w:rPr>
              <w:t>Các kiểm tra phải được lập thành văn bản.</w:t>
            </w:r>
          </w:p>
        </w:tc>
        <w:tc>
          <w:tcPr>
            <w:tcW w:w="1279" w:type="dxa"/>
            <w:tcBorders>
              <w:top w:val="single" w:sz="4" w:space="0" w:color="auto"/>
              <w:left w:val="single" w:sz="4" w:space="0" w:color="auto"/>
              <w:bottom w:val="single" w:sz="4" w:space="0" w:color="auto"/>
            </w:tcBorders>
            <w:shd w:val="clear" w:color="auto" w:fill="auto"/>
          </w:tcPr>
          <w:p w14:paraId="7340D7A2" w14:textId="77777777" w:rsidR="00904E1C" w:rsidRPr="00D47004" w:rsidRDefault="00904E1C" w:rsidP="00904E1C">
            <w:pPr>
              <w:pStyle w:val="para"/>
              <w:rPr>
                <w:rFonts w:asciiTheme="majorHAnsi" w:hAnsiTheme="majorHAnsi" w:cstheme="majorHAnsi"/>
                <w:b/>
                <w:color w:val="000000" w:themeColor="text1"/>
                <w:sz w:val="20"/>
                <w:szCs w:val="20"/>
              </w:rPr>
            </w:pPr>
          </w:p>
        </w:tc>
        <w:tc>
          <w:tcPr>
            <w:tcW w:w="3402" w:type="dxa"/>
            <w:tcBorders>
              <w:top w:val="single" w:sz="4" w:space="0" w:color="auto"/>
              <w:left w:val="single" w:sz="4" w:space="0" w:color="auto"/>
              <w:bottom w:val="single" w:sz="4" w:space="0" w:color="auto"/>
            </w:tcBorders>
          </w:tcPr>
          <w:p w14:paraId="199D498E" w14:textId="77777777" w:rsidR="00904E1C" w:rsidRPr="00D47004" w:rsidRDefault="00904E1C" w:rsidP="00904E1C">
            <w:pPr>
              <w:pStyle w:val="para"/>
              <w:rPr>
                <w:rFonts w:asciiTheme="majorHAnsi" w:hAnsiTheme="majorHAnsi" w:cstheme="majorHAnsi"/>
                <w:sz w:val="20"/>
                <w:szCs w:val="20"/>
              </w:rPr>
            </w:pPr>
          </w:p>
        </w:tc>
      </w:tr>
      <w:tr w:rsidR="00904E1C" w:rsidRPr="00D47004" w14:paraId="60D033A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2A01F019" w14:textId="77777777" w:rsidR="00904E1C" w:rsidRPr="00D47004" w:rsidRDefault="00904E1C" w:rsidP="00904E1C">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4.11</w:t>
            </w:r>
          </w:p>
        </w:tc>
        <w:tc>
          <w:tcPr>
            <w:tcW w:w="8363" w:type="dxa"/>
            <w:gridSpan w:val="3"/>
            <w:tcBorders>
              <w:top w:val="single" w:sz="4" w:space="0" w:color="auto"/>
              <w:left w:val="single" w:sz="4" w:space="0" w:color="auto"/>
              <w:bottom w:val="single" w:sz="4" w:space="0" w:color="auto"/>
            </w:tcBorders>
            <w:shd w:val="clear" w:color="auto" w:fill="92D050"/>
          </w:tcPr>
          <w:p w14:paraId="2764CB19" w14:textId="77777777" w:rsidR="00904E1C" w:rsidRPr="00D47004" w:rsidRDefault="00904E1C" w:rsidP="00904E1C">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Vệ sinh và khử trùng</w:t>
            </w:r>
          </w:p>
        </w:tc>
      </w:tr>
      <w:tr w:rsidR="00904E1C" w:rsidRPr="00D47004" w14:paraId="0934DBC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E5A8900" w14:textId="77777777" w:rsidR="00904E1C" w:rsidRPr="00D47004" w:rsidRDefault="00904E1C" w:rsidP="00904E1C">
            <w:pPr>
              <w:pStyle w:val="para"/>
              <w:rPr>
                <w:rFonts w:asciiTheme="majorHAnsi" w:hAnsiTheme="majorHAnsi" w:cstheme="majorHAnsi"/>
                <w:b/>
                <w:sz w:val="20"/>
                <w:szCs w:val="20"/>
              </w:rPr>
            </w:pPr>
            <w:r w:rsidRPr="00D47004">
              <w:rPr>
                <w:rFonts w:asciiTheme="majorHAnsi" w:hAnsiTheme="majorHAnsi" w:cstheme="majorHAnsi"/>
                <w:b/>
                <w:sz w:val="20"/>
              </w:rPr>
              <w:t>Cơ sở</w:t>
            </w:r>
          </w:p>
          <w:p w14:paraId="62469E17" w14:textId="77777777" w:rsidR="00904E1C" w:rsidRPr="00D47004" w:rsidRDefault="00904E1C" w:rsidP="00904E1C">
            <w:pPr>
              <w:pStyle w:val="para"/>
              <w:rPr>
                <w:rFonts w:asciiTheme="majorHAnsi" w:hAnsiTheme="majorHAnsi" w:cstheme="majorHAnsi"/>
                <w:b/>
                <w:sz w:val="20"/>
                <w:szCs w:val="20"/>
              </w:rPr>
            </w:pPr>
            <w:r w:rsidRPr="00D47004">
              <w:rPr>
                <w:rFonts w:asciiTheme="majorHAnsi" w:hAnsiTheme="majorHAnsi" w:cstheme="majorHAnsi"/>
                <w:b/>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4A2BB112" w14:textId="77777777" w:rsidR="00904E1C" w:rsidRPr="00D47004" w:rsidRDefault="00904E1C" w:rsidP="00904E1C">
            <w:pPr>
              <w:pStyle w:val="para"/>
              <w:rPr>
                <w:rFonts w:asciiTheme="majorHAnsi" w:hAnsiTheme="majorHAnsi" w:cstheme="majorHAnsi"/>
                <w:sz w:val="20"/>
                <w:szCs w:val="20"/>
              </w:rPr>
            </w:pPr>
            <w:r w:rsidRPr="00D47004">
              <w:rPr>
                <w:rFonts w:asciiTheme="majorHAnsi" w:hAnsiTheme="majorHAnsi" w:cstheme="majorHAnsi"/>
                <w:sz w:val="20"/>
              </w:rPr>
              <w:t>Các hệ thống vệ sinh và khử trùng phải được thực hiện để đảm bảo các tiêu chuẩn vệ sinh phù hợp luôn được duy trì và giảm thiểu rủi ro nhiễm bẩn sản phẩm.</w:t>
            </w:r>
          </w:p>
        </w:tc>
      </w:tr>
      <w:tr w:rsidR="00904E1C" w:rsidRPr="00D47004" w14:paraId="20A2CCE4"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BE02BC5" w14:textId="77777777" w:rsidR="00904E1C" w:rsidRPr="00D47004" w:rsidRDefault="00904E1C" w:rsidP="00904E1C">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auto"/>
          </w:tcPr>
          <w:p w14:paraId="71FC1388" w14:textId="77777777" w:rsidR="00904E1C" w:rsidRPr="00D47004" w:rsidRDefault="00904E1C" w:rsidP="00904E1C">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Các yêu cầu</w:t>
            </w:r>
          </w:p>
        </w:tc>
        <w:tc>
          <w:tcPr>
            <w:tcW w:w="1279" w:type="dxa"/>
            <w:tcBorders>
              <w:top w:val="single" w:sz="4" w:space="0" w:color="auto"/>
              <w:left w:val="single" w:sz="4" w:space="0" w:color="auto"/>
              <w:bottom w:val="single" w:sz="4" w:space="0" w:color="auto"/>
            </w:tcBorders>
            <w:shd w:val="clear" w:color="auto" w:fill="auto"/>
          </w:tcPr>
          <w:p w14:paraId="6E8648FB" w14:textId="77777777" w:rsidR="00904E1C" w:rsidRPr="00D47004" w:rsidRDefault="00904E1C" w:rsidP="00904E1C">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Tuân thủ</w:t>
            </w:r>
          </w:p>
        </w:tc>
        <w:tc>
          <w:tcPr>
            <w:tcW w:w="3402" w:type="dxa"/>
            <w:tcBorders>
              <w:top w:val="single" w:sz="4" w:space="0" w:color="auto"/>
              <w:left w:val="single" w:sz="4" w:space="0" w:color="auto"/>
              <w:bottom w:val="single" w:sz="4" w:space="0" w:color="auto"/>
            </w:tcBorders>
            <w:shd w:val="clear" w:color="auto" w:fill="auto"/>
          </w:tcPr>
          <w:p w14:paraId="30AAB9B3" w14:textId="63BE115D" w:rsidR="00904E1C" w:rsidRPr="00D47004" w:rsidRDefault="002D296B" w:rsidP="00904E1C">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Bình luận</w:t>
            </w:r>
          </w:p>
        </w:tc>
      </w:tr>
      <w:tr w:rsidR="009124C6" w:rsidRPr="00D47004" w14:paraId="6510E9B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209AF789" w14:textId="77777777" w:rsidR="009124C6" w:rsidRPr="00D47004" w:rsidRDefault="009124C6" w:rsidP="009124C6">
            <w:pPr>
              <w:pStyle w:val="para"/>
              <w:rPr>
                <w:rFonts w:asciiTheme="majorHAnsi" w:hAnsiTheme="majorHAnsi" w:cstheme="majorHAnsi"/>
                <w:b/>
                <w:sz w:val="20"/>
                <w:szCs w:val="20"/>
              </w:rPr>
            </w:pPr>
            <w:r w:rsidRPr="00D47004">
              <w:rPr>
                <w:rFonts w:asciiTheme="majorHAnsi" w:hAnsiTheme="majorHAnsi" w:cstheme="majorHAnsi"/>
                <w:b/>
                <w:sz w:val="20"/>
              </w:rPr>
              <w:lastRenderedPageBreak/>
              <w:t>4.11.1</w:t>
            </w:r>
          </w:p>
        </w:tc>
        <w:tc>
          <w:tcPr>
            <w:tcW w:w="3682" w:type="dxa"/>
            <w:tcBorders>
              <w:top w:val="single" w:sz="4" w:space="0" w:color="auto"/>
              <w:left w:val="single" w:sz="4" w:space="0" w:color="auto"/>
              <w:bottom w:val="single" w:sz="4" w:space="0" w:color="auto"/>
              <w:right w:val="single" w:sz="4" w:space="0" w:color="auto"/>
            </w:tcBorders>
          </w:tcPr>
          <w:p w14:paraId="7416F8CA" w14:textId="2C74FF64" w:rsidR="009124C6" w:rsidRPr="00D47004" w:rsidRDefault="009124C6" w:rsidP="009124C6">
            <w:pPr>
              <w:pStyle w:val="para"/>
              <w:rPr>
                <w:rFonts w:asciiTheme="majorHAnsi" w:hAnsiTheme="majorHAnsi" w:cstheme="majorHAnsi"/>
                <w:sz w:val="20"/>
                <w:szCs w:val="20"/>
              </w:rPr>
            </w:pPr>
            <w:r w:rsidRPr="00D47004">
              <w:rPr>
                <w:rFonts w:asciiTheme="majorHAnsi" w:hAnsiTheme="majorHAnsi" w:cstheme="majorHAnsi"/>
                <w:sz w:val="20"/>
              </w:rPr>
              <w:t>Nhà xưởng và trang thiết bị phải được duy trì trong điều kiện sạch và hợp vệ sinh.</w:t>
            </w:r>
          </w:p>
        </w:tc>
        <w:tc>
          <w:tcPr>
            <w:tcW w:w="1279" w:type="dxa"/>
            <w:tcBorders>
              <w:top w:val="single" w:sz="4" w:space="0" w:color="auto"/>
              <w:left w:val="single" w:sz="4" w:space="0" w:color="auto"/>
              <w:bottom w:val="single" w:sz="4" w:space="0" w:color="auto"/>
            </w:tcBorders>
            <w:shd w:val="clear" w:color="auto" w:fill="auto"/>
          </w:tcPr>
          <w:p w14:paraId="30535C2A" w14:textId="77777777" w:rsidR="009124C6" w:rsidRPr="00D47004" w:rsidRDefault="009124C6" w:rsidP="009124C6">
            <w:pPr>
              <w:pStyle w:val="para"/>
              <w:rPr>
                <w:rFonts w:asciiTheme="majorHAnsi" w:hAnsiTheme="majorHAnsi" w:cstheme="majorHAns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090377A0" w14:textId="77777777" w:rsidR="009124C6" w:rsidRPr="00D47004" w:rsidRDefault="009124C6" w:rsidP="009124C6">
            <w:pPr>
              <w:pStyle w:val="para"/>
              <w:rPr>
                <w:rFonts w:asciiTheme="majorHAnsi" w:hAnsiTheme="majorHAnsi" w:cstheme="majorHAnsi"/>
                <w:b/>
                <w:color w:val="000000" w:themeColor="text1"/>
                <w:sz w:val="20"/>
                <w:szCs w:val="20"/>
              </w:rPr>
            </w:pPr>
          </w:p>
        </w:tc>
      </w:tr>
      <w:tr w:rsidR="00C458E6" w:rsidRPr="00D47004" w14:paraId="6BA45BD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4E34BAD" w14:textId="77777777" w:rsidR="00C458E6" w:rsidRPr="00D47004" w:rsidRDefault="00C458E6" w:rsidP="00C458E6">
            <w:pPr>
              <w:rPr>
                <w:rFonts w:asciiTheme="majorHAnsi" w:hAnsiTheme="majorHAnsi" w:cstheme="majorHAnsi"/>
                <w:sz w:val="20"/>
                <w:szCs w:val="20"/>
              </w:rPr>
            </w:pPr>
            <w:r w:rsidRPr="00D47004">
              <w:rPr>
                <w:rFonts w:asciiTheme="majorHAnsi" w:hAnsiTheme="majorHAnsi" w:cstheme="majorHAnsi"/>
                <w:b/>
                <w:sz w:val="20"/>
              </w:rPr>
              <w:t>4.11.2</w:t>
            </w:r>
          </w:p>
        </w:tc>
        <w:tc>
          <w:tcPr>
            <w:tcW w:w="3682" w:type="dxa"/>
            <w:tcBorders>
              <w:top w:val="single" w:sz="4" w:space="0" w:color="auto"/>
              <w:left w:val="single" w:sz="4" w:space="0" w:color="auto"/>
              <w:bottom w:val="single" w:sz="4" w:space="0" w:color="auto"/>
              <w:right w:val="single" w:sz="4" w:space="0" w:color="auto"/>
            </w:tcBorders>
          </w:tcPr>
          <w:p w14:paraId="56280084" w14:textId="77777777" w:rsidR="00C458E6" w:rsidRPr="00D47004" w:rsidRDefault="00C458E6" w:rsidP="00C458E6">
            <w:pPr>
              <w:pStyle w:val="para"/>
              <w:rPr>
                <w:rFonts w:asciiTheme="majorHAnsi" w:hAnsiTheme="majorHAnsi" w:cstheme="majorHAnsi"/>
                <w:sz w:val="20"/>
                <w:szCs w:val="20"/>
              </w:rPr>
            </w:pPr>
            <w:r w:rsidRPr="00D47004">
              <w:rPr>
                <w:rFonts w:asciiTheme="majorHAnsi" w:hAnsiTheme="majorHAnsi" w:cstheme="majorHAnsi"/>
                <w:sz w:val="20"/>
              </w:rPr>
              <w:t>Các quy trình vệ sinh và khử trùng được lập thành văn bản phải được thực hiện và duy trì cho tòa nhà, nhà máy và tất cả các thiết bị. Các quy trình vệ sinh đối với các thiết bị chế biến và các bề mặt tiếp xúc với thực phẩm, ở mức tối thiểu, phải bao gồm:</w:t>
            </w:r>
          </w:p>
          <w:p w14:paraId="57A89BA6" w14:textId="77777777" w:rsidR="00C458E6" w:rsidRPr="00D47004" w:rsidRDefault="00C458E6" w:rsidP="00CA662E">
            <w:pPr>
              <w:pStyle w:val="ListBullet"/>
              <w:numPr>
                <w:ilvl w:val="0"/>
                <w:numId w:val="1"/>
              </w:numPr>
            </w:pPr>
            <w:r w:rsidRPr="00D47004">
              <w:t>trách nhiệm vệ sinh</w:t>
            </w:r>
          </w:p>
          <w:p w14:paraId="7A680505" w14:textId="77777777" w:rsidR="00C458E6" w:rsidRPr="00D47004" w:rsidRDefault="00C458E6" w:rsidP="00CA662E">
            <w:pPr>
              <w:pStyle w:val="ListBullet"/>
              <w:numPr>
                <w:ilvl w:val="0"/>
                <w:numId w:val="1"/>
              </w:numPr>
            </w:pPr>
            <w:r w:rsidRPr="00D47004">
              <w:t>hạng mục/khu vực được vệ sinh</w:t>
            </w:r>
          </w:p>
          <w:p w14:paraId="0395893B" w14:textId="77777777" w:rsidR="00C458E6" w:rsidRPr="00D47004" w:rsidRDefault="00C458E6" w:rsidP="00CA662E">
            <w:pPr>
              <w:pStyle w:val="ListBullet"/>
              <w:numPr>
                <w:ilvl w:val="0"/>
                <w:numId w:val="1"/>
              </w:numPr>
            </w:pPr>
            <w:r w:rsidRPr="00D47004">
              <w:t>tần suất vệ sinh</w:t>
            </w:r>
          </w:p>
          <w:p w14:paraId="1ABE4C04" w14:textId="77777777" w:rsidR="00C458E6" w:rsidRPr="00D47004" w:rsidRDefault="00C458E6" w:rsidP="00CA662E">
            <w:pPr>
              <w:pStyle w:val="ListBullet"/>
              <w:numPr>
                <w:ilvl w:val="0"/>
                <w:numId w:val="1"/>
              </w:numPr>
            </w:pPr>
            <w:r w:rsidRPr="00D47004">
              <w:t>phương pháp vệ sinh, bao gồm cả tháo dỡ thiết bị cho mục đích vệ sinh khi cần thiết</w:t>
            </w:r>
          </w:p>
          <w:p w14:paraId="1176F60B" w14:textId="77777777" w:rsidR="00C458E6" w:rsidRPr="00D47004" w:rsidRDefault="00C458E6" w:rsidP="00CA662E">
            <w:pPr>
              <w:pStyle w:val="ListBullet"/>
              <w:numPr>
                <w:ilvl w:val="0"/>
                <w:numId w:val="1"/>
              </w:numPr>
            </w:pPr>
            <w:r w:rsidRPr="00D47004">
              <w:t>hóa chất vệ sinh và nồng độ sử dụng</w:t>
            </w:r>
          </w:p>
          <w:p w14:paraId="1BC9CD81" w14:textId="77777777" w:rsidR="00C458E6" w:rsidRPr="00D47004" w:rsidRDefault="00C458E6" w:rsidP="00CA662E">
            <w:pPr>
              <w:pStyle w:val="ListBullet"/>
              <w:numPr>
                <w:ilvl w:val="0"/>
                <w:numId w:val="1"/>
              </w:numPr>
            </w:pPr>
            <w:r w:rsidRPr="00D47004">
              <w:t>sử dụng các vật liệu vệ sinh</w:t>
            </w:r>
          </w:p>
          <w:p w14:paraId="27DD889C" w14:textId="77777777" w:rsidR="00C458E6" w:rsidRPr="00D47004" w:rsidRDefault="00C458E6" w:rsidP="00CA662E">
            <w:pPr>
              <w:pStyle w:val="ListBullet"/>
              <w:numPr>
                <w:ilvl w:val="0"/>
                <w:numId w:val="1"/>
              </w:numPr>
            </w:pPr>
            <w:r w:rsidRPr="00D47004">
              <w:t>hồ sơ vệ sinh (bao gồm hồ sơ hoàn thành và ký xác nhận) và trách nhiệm kiểm tra xác nhận.</w:t>
            </w:r>
          </w:p>
          <w:p w14:paraId="78CE8BBB" w14:textId="77777777" w:rsidR="00C458E6" w:rsidRPr="00D47004" w:rsidRDefault="00C458E6" w:rsidP="00C458E6">
            <w:pPr>
              <w:pStyle w:val="para"/>
              <w:rPr>
                <w:rFonts w:asciiTheme="majorHAnsi" w:hAnsiTheme="majorHAnsi" w:cstheme="majorHAnsi"/>
                <w:sz w:val="20"/>
                <w:szCs w:val="20"/>
              </w:rPr>
            </w:pPr>
            <w:r w:rsidRPr="00D47004">
              <w:rPr>
                <w:rFonts w:asciiTheme="majorHAnsi" w:hAnsiTheme="majorHAnsi" w:cstheme="majorHAnsi"/>
                <w:sz w:val="20"/>
              </w:rPr>
              <w:t>Tần suất và phương pháp vệ sinh phải dựa trên rủi ro.</w:t>
            </w:r>
          </w:p>
          <w:p w14:paraId="55B5C35E" w14:textId="26D37494" w:rsidR="00C458E6" w:rsidRPr="00D47004" w:rsidRDefault="00C458E6" w:rsidP="00C458E6">
            <w:pPr>
              <w:pStyle w:val="para"/>
              <w:rPr>
                <w:rFonts w:asciiTheme="majorHAnsi" w:hAnsiTheme="majorHAnsi" w:cstheme="majorHAnsi"/>
                <w:sz w:val="20"/>
                <w:szCs w:val="20"/>
              </w:rPr>
            </w:pPr>
            <w:r w:rsidRPr="00D47004">
              <w:rPr>
                <w:rFonts w:asciiTheme="majorHAnsi" w:hAnsiTheme="majorHAnsi" w:cstheme="majorHAnsi"/>
                <w:sz w:val="20"/>
              </w:rPr>
              <w:t>Các quy trình phải được thực hiện để đảm bảo đạt được các tiêu chuẩn vệ sinh phù hợp.</w:t>
            </w:r>
          </w:p>
        </w:tc>
        <w:tc>
          <w:tcPr>
            <w:tcW w:w="1279" w:type="dxa"/>
            <w:tcBorders>
              <w:top w:val="single" w:sz="4" w:space="0" w:color="auto"/>
              <w:left w:val="single" w:sz="4" w:space="0" w:color="auto"/>
              <w:bottom w:val="single" w:sz="4" w:space="0" w:color="auto"/>
            </w:tcBorders>
            <w:shd w:val="clear" w:color="auto" w:fill="auto"/>
          </w:tcPr>
          <w:p w14:paraId="3914CA36" w14:textId="77777777" w:rsidR="00C458E6" w:rsidRPr="00D47004" w:rsidRDefault="00C458E6" w:rsidP="00C458E6">
            <w:pPr>
              <w:pStyle w:val="para"/>
              <w:rPr>
                <w:rFonts w:asciiTheme="majorHAnsi" w:hAnsiTheme="majorHAnsi" w:cstheme="majorHAns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6D9E4405" w14:textId="77777777" w:rsidR="00C458E6" w:rsidRPr="00D47004" w:rsidRDefault="00C458E6" w:rsidP="00C458E6">
            <w:pPr>
              <w:pStyle w:val="para"/>
              <w:rPr>
                <w:rFonts w:asciiTheme="majorHAnsi" w:hAnsiTheme="majorHAnsi" w:cstheme="majorHAnsi"/>
                <w:b/>
                <w:color w:val="000000" w:themeColor="text1"/>
                <w:sz w:val="20"/>
                <w:szCs w:val="20"/>
              </w:rPr>
            </w:pPr>
          </w:p>
        </w:tc>
      </w:tr>
      <w:tr w:rsidR="0045757C" w:rsidRPr="00D47004" w14:paraId="515A518F"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B633F43" w14:textId="77777777" w:rsidR="0045757C" w:rsidRPr="00D47004" w:rsidRDefault="0045757C" w:rsidP="0045757C">
            <w:pPr>
              <w:rPr>
                <w:rFonts w:asciiTheme="majorHAnsi" w:hAnsiTheme="majorHAnsi" w:cstheme="majorHAnsi"/>
                <w:sz w:val="20"/>
                <w:szCs w:val="20"/>
              </w:rPr>
            </w:pPr>
            <w:r w:rsidRPr="00D47004">
              <w:rPr>
                <w:rFonts w:asciiTheme="majorHAnsi" w:hAnsiTheme="majorHAnsi" w:cstheme="majorHAnsi"/>
                <w:b/>
                <w:sz w:val="20"/>
              </w:rPr>
              <w:t>4.11.3</w:t>
            </w:r>
          </w:p>
        </w:tc>
        <w:tc>
          <w:tcPr>
            <w:tcW w:w="3682" w:type="dxa"/>
            <w:tcBorders>
              <w:top w:val="single" w:sz="4" w:space="0" w:color="auto"/>
              <w:left w:val="single" w:sz="4" w:space="0" w:color="auto"/>
              <w:bottom w:val="single" w:sz="4" w:space="0" w:color="auto"/>
              <w:right w:val="single" w:sz="4" w:space="0" w:color="auto"/>
            </w:tcBorders>
          </w:tcPr>
          <w:p w14:paraId="6BFF2887" w14:textId="77777777" w:rsidR="0045757C" w:rsidRPr="00D47004" w:rsidRDefault="0045757C" w:rsidP="0045757C">
            <w:pPr>
              <w:pStyle w:val="para"/>
              <w:rPr>
                <w:rFonts w:asciiTheme="majorHAnsi" w:hAnsiTheme="majorHAnsi" w:cstheme="majorHAnsi"/>
                <w:sz w:val="20"/>
                <w:szCs w:val="20"/>
              </w:rPr>
            </w:pPr>
            <w:r w:rsidRPr="00D47004">
              <w:rPr>
                <w:rFonts w:asciiTheme="majorHAnsi" w:hAnsiTheme="majorHAnsi" w:cstheme="majorHAnsi"/>
                <w:sz w:val="20"/>
              </w:rPr>
              <w:t>Giới hạn chấp nhận được và không chấp nhận được của kết quả hoạt động vệ sinh phải được quy định cho các bề mặt tiếp xúc với thực phẩm và thiết bị chế biến. Các giới hạn này phải dựa trên các mối nguy tiềm ẩn có liên quan đến sản phẩm hoặc khu vực chế biến (ví dụ: vi sinh, chất gây dị ứng, nhiễm bẩn dị vật hoặc nhiễm bẩn giữa các sản phẩm). Do đó, có thể xác định mức độ vệ sinh bằng ngoại quan, kỹ thuật ATP phát quang sinh học (xem bảng thuật ngữ), thử nghiệm vi sinh, thử nghiệm chất gây dị ứng hoặc thử nghiệm hóa học khi thích hợp.</w:t>
            </w:r>
          </w:p>
          <w:p w14:paraId="36C2A546" w14:textId="77777777" w:rsidR="0045757C" w:rsidRPr="00D47004" w:rsidRDefault="0045757C" w:rsidP="0045757C">
            <w:pPr>
              <w:pStyle w:val="para"/>
              <w:rPr>
                <w:rFonts w:asciiTheme="majorHAnsi" w:hAnsiTheme="majorHAnsi" w:cstheme="majorHAnsi"/>
                <w:sz w:val="20"/>
                <w:szCs w:val="20"/>
              </w:rPr>
            </w:pPr>
            <w:r w:rsidRPr="00D47004">
              <w:rPr>
                <w:rFonts w:asciiTheme="majorHAnsi" w:hAnsiTheme="majorHAnsi" w:cstheme="majorHAnsi"/>
                <w:sz w:val="20"/>
              </w:rPr>
              <w:t>Nhà máy phải xác định hành động khắc phục được thực hiện khi kết quả giám sát nằm ngoài giới hạn chấp nhận được.</w:t>
            </w:r>
          </w:p>
          <w:p w14:paraId="38BBB77C" w14:textId="644B4D5D" w:rsidR="0045757C" w:rsidRPr="00D47004" w:rsidRDefault="0045757C" w:rsidP="0045757C">
            <w:pPr>
              <w:pStyle w:val="para"/>
              <w:rPr>
                <w:rFonts w:asciiTheme="majorHAnsi" w:hAnsiTheme="majorHAnsi" w:cstheme="majorHAnsi"/>
                <w:sz w:val="20"/>
                <w:szCs w:val="20"/>
              </w:rPr>
            </w:pPr>
            <w:r w:rsidRPr="00D47004">
              <w:rPr>
                <w:rFonts w:asciiTheme="majorHAnsi" w:hAnsiTheme="majorHAnsi" w:cstheme="majorHAnsi"/>
                <w:sz w:val="20"/>
              </w:rPr>
              <w:lastRenderedPageBreak/>
              <w:t>Khi các quy trình vệ sinh là một phần của kế hoạch tiên quyết được xác định để kiểm soát rủi ro của một mối nguy cụ thể, quy trình vệ sinh và khử trùng và tần suất của chúng phải được xác nhận giá trị sử dụng và lưu giữ hồ sơ. Điều này phải bao gồm rủi ro dư lượng hóa chất vệ sinh trên bề mặt tiếp xúc với thực phẩm.</w:t>
            </w:r>
          </w:p>
        </w:tc>
        <w:tc>
          <w:tcPr>
            <w:tcW w:w="1279" w:type="dxa"/>
            <w:tcBorders>
              <w:top w:val="single" w:sz="4" w:space="0" w:color="auto"/>
              <w:left w:val="single" w:sz="4" w:space="0" w:color="auto"/>
              <w:bottom w:val="single" w:sz="4" w:space="0" w:color="auto"/>
            </w:tcBorders>
            <w:shd w:val="clear" w:color="auto" w:fill="auto"/>
          </w:tcPr>
          <w:p w14:paraId="147AEF0F" w14:textId="77777777" w:rsidR="0045757C" w:rsidRPr="00D47004" w:rsidRDefault="0045757C" w:rsidP="0045757C">
            <w:pPr>
              <w:pStyle w:val="para"/>
              <w:rPr>
                <w:rFonts w:asciiTheme="majorHAnsi" w:hAnsiTheme="majorHAnsi" w:cstheme="majorHAns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4B31D236" w14:textId="77777777" w:rsidR="0045757C" w:rsidRPr="00D47004" w:rsidRDefault="0045757C" w:rsidP="0045757C">
            <w:pPr>
              <w:pStyle w:val="para"/>
              <w:rPr>
                <w:rFonts w:asciiTheme="majorHAnsi" w:hAnsiTheme="majorHAnsi" w:cstheme="majorHAnsi"/>
                <w:b/>
                <w:color w:val="000000" w:themeColor="text1"/>
                <w:sz w:val="20"/>
                <w:szCs w:val="20"/>
              </w:rPr>
            </w:pPr>
          </w:p>
        </w:tc>
      </w:tr>
      <w:tr w:rsidR="00A92147" w:rsidRPr="00D47004" w14:paraId="7DEC05B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10F7C307" w14:textId="77777777" w:rsidR="00A92147" w:rsidRPr="00D47004" w:rsidRDefault="00A92147" w:rsidP="00A92147">
            <w:pPr>
              <w:rPr>
                <w:rFonts w:asciiTheme="majorHAnsi" w:hAnsiTheme="majorHAnsi" w:cstheme="majorHAnsi"/>
                <w:sz w:val="20"/>
                <w:szCs w:val="20"/>
              </w:rPr>
            </w:pPr>
            <w:r w:rsidRPr="00D47004">
              <w:rPr>
                <w:rFonts w:asciiTheme="majorHAnsi" w:hAnsiTheme="majorHAnsi" w:cstheme="majorHAnsi"/>
                <w:b/>
                <w:sz w:val="20"/>
              </w:rPr>
              <w:t>4.11.4</w:t>
            </w:r>
          </w:p>
        </w:tc>
        <w:tc>
          <w:tcPr>
            <w:tcW w:w="3682" w:type="dxa"/>
            <w:tcBorders>
              <w:top w:val="single" w:sz="4" w:space="0" w:color="auto"/>
              <w:left w:val="single" w:sz="4" w:space="0" w:color="auto"/>
              <w:bottom w:val="single" w:sz="4" w:space="0" w:color="auto"/>
              <w:right w:val="single" w:sz="4" w:space="0" w:color="auto"/>
            </w:tcBorders>
          </w:tcPr>
          <w:p w14:paraId="0C01A27C" w14:textId="1E73D9FA" w:rsidR="00A92147" w:rsidRPr="00D47004" w:rsidRDefault="00A92147" w:rsidP="00A92147">
            <w:pPr>
              <w:pStyle w:val="para"/>
              <w:rPr>
                <w:rFonts w:asciiTheme="majorHAnsi" w:hAnsiTheme="majorHAnsi" w:cstheme="majorHAnsi"/>
                <w:sz w:val="20"/>
                <w:szCs w:val="20"/>
              </w:rPr>
            </w:pPr>
            <w:r w:rsidRPr="00D47004">
              <w:rPr>
                <w:rFonts w:asciiTheme="majorHAnsi" w:hAnsiTheme="majorHAnsi" w:cstheme="majorHAnsi"/>
                <w:sz w:val="20"/>
              </w:rPr>
              <w:t>Các nguồn lực để thực hiện vệ sinh phải sẵn có. Trường hợp cần thiết phải tháo dỡ thiết bị để vệ sinh hoặc để vào thiết bị lớn để vệ sinh, điều này phải được lên kế hoạch thích hợp và khi cần thiết, được lên kế hoạch cho các giai đoạn không sản xuất. Nhân viên vệ sinh phải được đào tạo đầy đủ hoặc được hỗ trợ kỹ thuật khi cần thiết tiếp cận vào thiết bị để vệ sinh.</w:t>
            </w:r>
          </w:p>
        </w:tc>
        <w:tc>
          <w:tcPr>
            <w:tcW w:w="1279" w:type="dxa"/>
            <w:tcBorders>
              <w:top w:val="single" w:sz="4" w:space="0" w:color="auto"/>
              <w:left w:val="single" w:sz="4" w:space="0" w:color="auto"/>
              <w:bottom w:val="single" w:sz="4" w:space="0" w:color="auto"/>
            </w:tcBorders>
            <w:shd w:val="clear" w:color="auto" w:fill="auto"/>
          </w:tcPr>
          <w:p w14:paraId="35C338B4" w14:textId="77777777" w:rsidR="00A92147" w:rsidRPr="00D47004" w:rsidRDefault="00A92147" w:rsidP="00A92147">
            <w:pPr>
              <w:pStyle w:val="para"/>
              <w:rPr>
                <w:rFonts w:asciiTheme="majorHAnsi" w:hAnsiTheme="majorHAnsi" w:cstheme="majorHAns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1D631A13" w14:textId="77777777" w:rsidR="00A92147" w:rsidRPr="00D47004" w:rsidRDefault="00A92147" w:rsidP="00A92147">
            <w:pPr>
              <w:pStyle w:val="para"/>
              <w:rPr>
                <w:rFonts w:asciiTheme="majorHAnsi" w:hAnsiTheme="majorHAnsi" w:cstheme="majorHAnsi"/>
                <w:b/>
                <w:color w:val="000000" w:themeColor="text1"/>
                <w:sz w:val="20"/>
                <w:szCs w:val="20"/>
              </w:rPr>
            </w:pPr>
          </w:p>
        </w:tc>
      </w:tr>
      <w:tr w:rsidR="005436DC" w:rsidRPr="00D47004" w14:paraId="48E43EDB"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62A4543C" w14:textId="77777777" w:rsidR="005436DC" w:rsidRPr="00D47004" w:rsidRDefault="005436DC" w:rsidP="005436DC">
            <w:pPr>
              <w:rPr>
                <w:rFonts w:asciiTheme="majorHAnsi" w:hAnsiTheme="majorHAnsi" w:cstheme="majorHAnsi"/>
                <w:sz w:val="20"/>
                <w:szCs w:val="20"/>
              </w:rPr>
            </w:pPr>
            <w:r w:rsidRPr="00D47004">
              <w:rPr>
                <w:rFonts w:asciiTheme="majorHAnsi" w:hAnsiTheme="majorHAnsi" w:cstheme="majorHAnsi"/>
                <w:b/>
                <w:sz w:val="20"/>
              </w:rPr>
              <w:t>4.11.5</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55406D51" w14:textId="77777777" w:rsidR="005436DC" w:rsidRPr="00D47004" w:rsidRDefault="005436DC" w:rsidP="005436DC">
            <w:pPr>
              <w:rPr>
                <w:rFonts w:asciiTheme="majorHAnsi" w:hAnsiTheme="majorHAnsi" w:cstheme="majorHAnsi"/>
                <w:sz w:val="20"/>
                <w:szCs w:val="20"/>
              </w:rPr>
            </w:pPr>
          </w:p>
        </w:tc>
        <w:tc>
          <w:tcPr>
            <w:tcW w:w="3682" w:type="dxa"/>
            <w:tcBorders>
              <w:top w:val="single" w:sz="4" w:space="0" w:color="auto"/>
              <w:left w:val="single" w:sz="4" w:space="0" w:color="auto"/>
              <w:bottom w:val="single" w:sz="4" w:space="0" w:color="auto"/>
              <w:right w:val="single" w:sz="4" w:space="0" w:color="auto"/>
            </w:tcBorders>
          </w:tcPr>
          <w:p w14:paraId="23AEAF5E" w14:textId="1A9A8384" w:rsidR="005436DC" w:rsidRPr="00D47004" w:rsidRDefault="005436DC" w:rsidP="005436DC">
            <w:pPr>
              <w:pStyle w:val="para"/>
              <w:rPr>
                <w:rFonts w:asciiTheme="majorHAnsi" w:hAnsiTheme="majorHAnsi" w:cstheme="majorHAnsi"/>
                <w:sz w:val="20"/>
                <w:szCs w:val="20"/>
              </w:rPr>
            </w:pPr>
            <w:r w:rsidRPr="00D47004">
              <w:rPr>
                <w:rFonts w:asciiTheme="majorHAnsi" w:hAnsiTheme="majorHAnsi" w:cstheme="majorHAnsi"/>
                <w:sz w:val="20"/>
              </w:rPr>
              <w:t>Tình trạng vệ sinh của thiết bị phải được kiểm tra trước khi thiết bị được thông qua để đưa trở lại sản xuất. Kết quả kiểm tra vệ sinh, bao gồm kiểm tra trực quan, phân tích và kiểm tra vi sinh, phải được lập hồ sơ và được sử dụng để xác định các xu hướng kết quả hoạt động vệ sinh và để cải tiến khi cần.</w:t>
            </w:r>
          </w:p>
        </w:tc>
        <w:tc>
          <w:tcPr>
            <w:tcW w:w="1279" w:type="dxa"/>
            <w:tcBorders>
              <w:top w:val="single" w:sz="4" w:space="0" w:color="auto"/>
              <w:left w:val="single" w:sz="4" w:space="0" w:color="auto"/>
              <w:bottom w:val="single" w:sz="4" w:space="0" w:color="auto"/>
            </w:tcBorders>
            <w:shd w:val="clear" w:color="auto" w:fill="auto"/>
          </w:tcPr>
          <w:p w14:paraId="7F8A750C" w14:textId="77777777" w:rsidR="005436DC" w:rsidRPr="00D47004" w:rsidRDefault="005436DC" w:rsidP="005436DC">
            <w:pPr>
              <w:pStyle w:val="para"/>
              <w:rPr>
                <w:rFonts w:asciiTheme="majorHAnsi" w:hAnsiTheme="majorHAnsi" w:cstheme="majorHAns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7DB94DA2" w14:textId="77777777" w:rsidR="005436DC" w:rsidRPr="00D47004" w:rsidRDefault="005436DC" w:rsidP="005436DC">
            <w:pPr>
              <w:pStyle w:val="para"/>
              <w:rPr>
                <w:rFonts w:asciiTheme="majorHAnsi" w:hAnsiTheme="majorHAnsi" w:cstheme="majorHAnsi"/>
                <w:b/>
                <w:color w:val="000000" w:themeColor="text1"/>
                <w:sz w:val="20"/>
                <w:szCs w:val="20"/>
              </w:rPr>
            </w:pPr>
          </w:p>
        </w:tc>
      </w:tr>
      <w:tr w:rsidR="00266A78" w:rsidRPr="00D47004" w14:paraId="288EB334"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74C2CE6" w14:textId="77777777" w:rsidR="00266A78" w:rsidRPr="00D47004" w:rsidRDefault="00266A78" w:rsidP="00266A78">
            <w:pPr>
              <w:rPr>
                <w:rFonts w:asciiTheme="majorHAnsi" w:hAnsiTheme="majorHAnsi" w:cstheme="majorHAnsi"/>
                <w:sz w:val="20"/>
                <w:szCs w:val="20"/>
              </w:rPr>
            </w:pPr>
            <w:r w:rsidRPr="00D47004">
              <w:rPr>
                <w:rFonts w:asciiTheme="majorHAnsi" w:hAnsiTheme="majorHAnsi" w:cstheme="majorHAnsi"/>
                <w:b/>
                <w:sz w:val="20"/>
              </w:rPr>
              <w:t>4.11.6</w:t>
            </w:r>
          </w:p>
        </w:tc>
        <w:tc>
          <w:tcPr>
            <w:tcW w:w="3682" w:type="dxa"/>
            <w:tcBorders>
              <w:top w:val="single" w:sz="4" w:space="0" w:color="auto"/>
              <w:left w:val="single" w:sz="4" w:space="0" w:color="auto"/>
              <w:bottom w:val="single" w:sz="4" w:space="0" w:color="auto"/>
              <w:right w:val="single" w:sz="4" w:space="0" w:color="auto"/>
            </w:tcBorders>
          </w:tcPr>
          <w:p w14:paraId="60C69F0D" w14:textId="77777777" w:rsidR="00266A78" w:rsidRPr="00D47004" w:rsidRDefault="00266A78" w:rsidP="00266A78">
            <w:pPr>
              <w:pStyle w:val="para"/>
              <w:rPr>
                <w:rFonts w:asciiTheme="majorHAnsi" w:hAnsiTheme="majorHAnsi" w:cstheme="majorHAnsi"/>
                <w:sz w:val="20"/>
                <w:szCs w:val="20"/>
              </w:rPr>
            </w:pPr>
            <w:r w:rsidRPr="00D47004">
              <w:rPr>
                <w:rFonts w:asciiTheme="majorHAnsi" w:hAnsiTheme="majorHAnsi" w:cstheme="majorHAnsi"/>
                <w:sz w:val="20"/>
              </w:rPr>
              <w:t>Thiết bị vệ sinh phải:</w:t>
            </w:r>
          </w:p>
          <w:p w14:paraId="3ED08E23" w14:textId="77777777" w:rsidR="00266A78" w:rsidRPr="00D47004" w:rsidRDefault="00266A78" w:rsidP="00CA662E">
            <w:pPr>
              <w:pStyle w:val="ListBullet"/>
              <w:numPr>
                <w:ilvl w:val="0"/>
                <w:numId w:val="1"/>
              </w:numPr>
            </w:pPr>
            <w:r w:rsidRPr="00D47004">
              <w:t>được thiết kế hợp vệ sinh và phù hợp với mục đích</w:t>
            </w:r>
          </w:p>
          <w:p w14:paraId="673D37B4" w14:textId="77777777" w:rsidR="00E802BA" w:rsidRPr="00D47004" w:rsidRDefault="00266A78" w:rsidP="00CA662E">
            <w:pPr>
              <w:pStyle w:val="ListBullet"/>
              <w:numPr>
                <w:ilvl w:val="0"/>
                <w:numId w:val="1"/>
              </w:numPr>
            </w:pPr>
            <w:r w:rsidRPr="00D47004">
              <w:t>được nhận biết phù hợp mới mục đích sử dụng (ví dụ: được mã hóa bằng màu hoặc dán nhãn)</w:t>
            </w:r>
          </w:p>
          <w:p w14:paraId="6C03069C" w14:textId="30D49AA3" w:rsidR="00266A78" w:rsidRPr="00D47004" w:rsidRDefault="00266A78" w:rsidP="00CA662E">
            <w:pPr>
              <w:pStyle w:val="ListBullet"/>
              <w:numPr>
                <w:ilvl w:val="0"/>
                <w:numId w:val="1"/>
              </w:numPr>
            </w:pPr>
            <w:r w:rsidRPr="00D47004">
              <w:t>được vệ sinh và bảo quản một cách hợp vệ sinh để tránh nhiễm bẩn.</w:t>
            </w:r>
          </w:p>
        </w:tc>
        <w:tc>
          <w:tcPr>
            <w:tcW w:w="1279" w:type="dxa"/>
            <w:tcBorders>
              <w:top w:val="single" w:sz="4" w:space="0" w:color="auto"/>
              <w:left w:val="single" w:sz="4" w:space="0" w:color="auto"/>
              <w:bottom w:val="single" w:sz="4" w:space="0" w:color="auto"/>
            </w:tcBorders>
            <w:shd w:val="clear" w:color="auto" w:fill="auto"/>
          </w:tcPr>
          <w:p w14:paraId="4B218A74" w14:textId="77777777" w:rsidR="00266A78" w:rsidRPr="00D47004" w:rsidRDefault="00266A78" w:rsidP="00266A78">
            <w:pPr>
              <w:pStyle w:val="para"/>
              <w:rPr>
                <w:rFonts w:asciiTheme="majorHAnsi" w:hAnsiTheme="majorHAnsi" w:cstheme="majorHAnsi"/>
                <w:b/>
                <w:color w:val="000000" w:themeColor="text1"/>
                <w:sz w:val="20"/>
                <w:szCs w:val="20"/>
              </w:rPr>
            </w:pPr>
          </w:p>
        </w:tc>
        <w:tc>
          <w:tcPr>
            <w:tcW w:w="3402" w:type="dxa"/>
            <w:tcBorders>
              <w:top w:val="single" w:sz="4" w:space="0" w:color="auto"/>
              <w:left w:val="single" w:sz="4" w:space="0" w:color="auto"/>
              <w:bottom w:val="single" w:sz="4" w:space="0" w:color="auto"/>
            </w:tcBorders>
            <w:shd w:val="clear" w:color="auto" w:fill="auto"/>
          </w:tcPr>
          <w:p w14:paraId="60C960AD" w14:textId="77777777" w:rsidR="00266A78" w:rsidRPr="00D47004" w:rsidRDefault="00266A78" w:rsidP="00266A78">
            <w:pPr>
              <w:pStyle w:val="para"/>
              <w:rPr>
                <w:rFonts w:asciiTheme="majorHAnsi" w:hAnsiTheme="majorHAnsi" w:cstheme="majorHAnsi"/>
                <w:b/>
                <w:color w:val="000000" w:themeColor="text1"/>
                <w:sz w:val="20"/>
                <w:szCs w:val="20"/>
              </w:rPr>
            </w:pPr>
          </w:p>
        </w:tc>
      </w:tr>
      <w:tr w:rsidR="00266A78" w:rsidRPr="00D47004" w14:paraId="5D084EE6"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057D8A04" w14:textId="77777777" w:rsidR="00266A78" w:rsidRPr="00D47004" w:rsidRDefault="00266A78" w:rsidP="00266A78">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4.11.7</w:t>
            </w:r>
          </w:p>
        </w:tc>
        <w:tc>
          <w:tcPr>
            <w:tcW w:w="8363" w:type="dxa"/>
            <w:gridSpan w:val="3"/>
            <w:tcBorders>
              <w:top w:val="single" w:sz="4" w:space="0" w:color="auto"/>
              <w:left w:val="single" w:sz="4" w:space="0" w:color="auto"/>
              <w:bottom w:val="single" w:sz="4" w:space="0" w:color="auto"/>
            </w:tcBorders>
            <w:shd w:val="clear" w:color="auto" w:fill="92D050"/>
          </w:tcPr>
          <w:p w14:paraId="3C2470CD" w14:textId="77777777" w:rsidR="00266A78" w:rsidRPr="00D47004" w:rsidRDefault="00266A78" w:rsidP="00266A78">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Vệ sinh tại chỗ (CIP)</w:t>
            </w:r>
          </w:p>
        </w:tc>
      </w:tr>
      <w:tr w:rsidR="00266A78" w:rsidRPr="00D47004" w14:paraId="7430015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2C7B302" w14:textId="77777777" w:rsidR="00266A78" w:rsidRPr="00D47004" w:rsidRDefault="00266A78" w:rsidP="00266A78">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FFFFFF" w:themeFill="background1"/>
          </w:tcPr>
          <w:p w14:paraId="622B2B51" w14:textId="77777777" w:rsidR="00266A78" w:rsidRPr="00D47004" w:rsidRDefault="00266A78" w:rsidP="00266A78">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tcBorders>
              <w:top w:val="single" w:sz="4" w:space="0" w:color="auto"/>
              <w:left w:val="single" w:sz="4" w:space="0" w:color="auto"/>
              <w:bottom w:val="single" w:sz="4" w:space="0" w:color="auto"/>
            </w:tcBorders>
            <w:shd w:val="clear" w:color="auto" w:fill="FFFFFF" w:themeFill="background1"/>
          </w:tcPr>
          <w:p w14:paraId="2D29A93B" w14:textId="77777777" w:rsidR="00266A78" w:rsidRPr="00D47004" w:rsidRDefault="00266A78" w:rsidP="00266A78">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FFFFFF" w:themeFill="background1"/>
          </w:tcPr>
          <w:p w14:paraId="324DF801" w14:textId="48B11E4A" w:rsidR="00266A78" w:rsidRPr="00D47004" w:rsidRDefault="00132429" w:rsidP="00266A78">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706ADF" w:rsidRPr="00D47004" w14:paraId="672F582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0B09C01" w14:textId="77777777" w:rsidR="00706ADF" w:rsidRPr="00D47004" w:rsidRDefault="00706ADF" w:rsidP="00706ADF">
            <w:pPr>
              <w:pStyle w:val="para"/>
              <w:rPr>
                <w:rFonts w:asciiTheme="majorHAnsi" w:hAnsiTheme="majorHAnsi" w:cstheme="majorHAnsi"/>
                <w:b/>
                <w:sz w:val="20"/>
                <w:szCs w:val="20"/>
              </w:rPr>
            </w:pPr>
            <w:r w:rsidRPr="00D47004">
              <w:rPr>
                <w:rFonts w:asciiTheme="majorHAnsi" w:hAnsiTheme="majorHAnsi" w:cstheme="majorHAnsi"/>
                <w:b/>
                <w:sz w:val="20"/>
              </w:rPr>
              <w:t>4.11.7.1</w:t>
            </w:r>
          </w:p>
        </w:tc>
        <w:tc>
          <w:tcPr>
            <w:tcW w:w="3682" w:type="dxa"/>
            <w:tcBorders>
              <w:top w:val="single" w:sz="4" w:space="0" w:color="auto"/>
              <w:left w:val="single" w:sz="4" w:space="0" w:color="auto"/>
              <w:bottom w:val="single" w:sz="4" w:space="0" w:color="auto"/>
              <w:right w:val="single" w:sz="4" w:space="0" w:color="auto"/>
            </w:tcBorders>
          </w:tcPr>
          <w:p w14:paraId="6BAFFB34" w14:textId="77777777" w:rsidR="00706ADF" w:rsidRPr="00D47004" w:rsidRDefault="00706ADF" w:rsidP="00706ADF">
            <w:pPr>
              <w:pStyle w:val="para"/>
              <w:rPr>
                <w:rFonts w:asciiTheme="majorHAnsi" w:hAnsiTheme="majorHAnsi" w:cstheme="majorHAnsi"/>
                <w:sz w:val="20"/>
                <w:szCs w:val="20"/>
              </w:rPr>
            </w:pPr>
            <w:r w:rsidRPr="00D47004">
              <w:rPr>
                <w:rFonts w:asciiTheme="majorHAnsi" w:hAnsiTheme="majorHAnsi" w:cstheme="majorHAnsi"/>
                <w:sz w:val="20"/>
              </w:rPr>
              <w:t>Tất cả các thiết bị CIP phải được thiết kế và xây dựng để đảm bảo hoạt động hiệu quả. Điều này phải bao gồm:</w:t>
            </w:r>
          </w:p>
          <w:p w14:paraId="5944E590" w14:textId="77777777" w:rsidR="00706ADF" w:rsidRPr="00D47004" w:rsidRDefault="00706ADF" w:rsidP="00CA662E">
            <w:pPr>
              <w:pStyle w:val="ListBullet"/>
              <w:numPr>
                <w:ilvl w:val="0"/>
                <w:numId w:val="1"/>
              </w:numPr>
            </w:pPr>
            <w:r w:rsidRPr="00D47004">
              <w:t>xác nhận giá trị sử dụng thiết kế và vận hành chính xác của hệ thống</w:t>
            </w:r>
          </w:p>
          <w:p w14:paraId="43279FE7" w14:textId="77777777" w:rsidR="00706ADF" w:rsidRPr="00D47004" w:rsidRDefault="00706ADF" w:rsidP="00CA662E">
            <w:pPr>
              <w:pStyle w:val="ListBullet"/>
              <w:numPr>
                <w:ilvl w:val="0"/>
                <w:numId w:val="1"/>
              </w:numPr>
            </w:pPr>
            <w:r w:rsidRPr="00D47004">
              <w:lastRenderedPageBreak/>
              <w:t>một sơ đồ bố trí của hệ thống CIP được cập nhật</w:t>
            </w:r>
          </w:p>
          <w:p w14:paraId="622E2B8B" w14:textId="77777777" w:rsidR="00706ADF" w:rsidRPr="00D47004" w:rsidRDefault="00706ADF" w:rsidP="00CA662E">
            <w:pPr>
              <w:pStyle w:val="ListBullet"/>
              <w:numPr>
                <w:ilvl w:val="0"/>
                <w:numId w:val="1"/>
              </w:numPr>
            </w:pPr>
            <w:r w:rsidRPr="00D47004">
              <w:t>khi các dung dịch rửa được thu hồi và tái sử dụng, một đánh giá về nguy cơ nhiễm chéo (ví dụ: do tái đưa vào các chất gây dị ứn hoặc sự tồn tại của các vùng rủi ro sản xuất khác nhau trong nhà máy).</w:t>
            </w:r>
          </w:p>
          <w:p w14:paraId="20497067" w14:textId="77777777" w:rsidR="00706ADF" w:rsidRPr="00D47004" w:rsidRDefault="00706ADF" w:rsidP="00706ADF">
            <w:pPr>
              <w:pStyle w:val="para"/>
              <w:rPr>
                <w:rFonts w:asciiTheme="majorHAnsi" w:hAnsiTheme="majorHAnsi" w:cstheme="majorHAnsi"/>
                <w:sz w:val="20"/>
                <w:szCs w:val="20"/>
              </w:rPr>
            </w:pPr>
            <w:r w:rsidRPr="00D47004">
              <w:rPr>
                <w:rFonts w:asciiTheme="majorHAnsi" w:hAnsiTheme="majorHAnsi" w:cstheme="majorHAnsi"/>
                <w:sz w:val="20"/>
              </w:rPr>
              <w:t>Các thay đổi hoặc bổ sung cho hệ thống CIP phải được phê duyệt bởi một cá nhân có năng lực phù hợp trước khi thực hiện các thay đổi. Hồ sơ ghi nhận các thay đổi phải được duy trì.</w:t>
            </w:r>
          </w:p>
          <w:p w14:paraId="08B44A67" w14:textId="3C69F164" w:rsidR="00706ADF" w:rsidRPr="00D47004" w:rsidRDefault="00706ADF" w:rsidP="00706ADF">
            <w:pPr>
              <w:pStyle w:val="para"/>
              <w:rPr>
                <w:rFonts w:asciiTheme="majorHAnsi" w:hAnsiTheme="majorHAnsi" w:cstheme="majorHAnsi"/>
                <w:sz w:val="20"/>
                <w:szCs w:val="20"/>
              </w:rPr>
            </w:pPr>
            <w:r w:rsidRPr="00D47004">
              <w:rPr>
                <w:rFonts w:asciiTheme="majorHAnsi" w:hAnsiTheme="majorHAnsi" w:cstheme="majorHAnsi"/>
                <w:sz w:val="20"/>
              </w:rPr>
              <w:t>Hệ thống phải được tái xác nhận giá trị sử dụng theo tần suất dựa trên rủi ro và sau bất kỳ thay đổi hoặc bổ sung nào.</w:t>
            </w:r>
          </w:p>
        </w:tc>
        <w:tc>
          <w:tcPr>
            <w:tcW w:w="1279" w:type="dxa"/>
            <w:tcBorders>
              <w:top w:val="single" w:sz="4" w:space="0" w:color="auto"/>
              <w:left w:val="single" w:sz="4" w:space="0" w:color="auto"/>
              <w:bottom w:val="single" w:sz="4" w:space="0" w:color="auto"/>
            </w:tcBorders>
            <w:shd w:val="clear" w:color="auto" w:fill="FFFFFF" w:themeFill="background1"/>
          </w:tcPr>
          <w:p w14:paraId="079717DB" w14:textId="77777777" w:rsidR="00706ADF" w:rsidRPr="00D47004" w:rsidRDefault="00706ADF" w:rsidP="00706ADF">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A7AE1A5" w14:textId="77777777" w:rsidR="00706ADF" w:rsidRPr="00D47004" w:rsidRDefault="00706ADF" w:rsidP="00706ADF">
            <w:pPr>
              <w:pStyle w:val="para"/>
              <w:rPr>
                <w:rFonts w:asciiTheme="majorHAnsi" w:hAnsiTheme="majorHAnsi" w:cstheme="majorHAnsi"/>
                <w:b/>
                <w:sz w:val="20"/>
                <w:szCs w:val="20"/>
              </w:rPr>
            </w:pPr>
          </w:p>
        </w:tc>
      </w:tr>
      <w:tr w:rsidR="00B00C4A" w:rsidRPr="00D47004" w14:paraId="580ECC7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1E55FD8E" w14:textId="77777777" w:rsidR="00B00C4A" w:rsidRPr="00D47004" w:rsidRDefault="00B00C4A" w:rsidP="00B00C4A">
            <w:pPr>
              <w:rPr>
                <w:rFonts w:asciiTheme="majorHAnsi" w:hAnsiTheme="majorHAnsi" w:cstheme="majorHAnsi"/>
                <w:sz w:val="20"/>
                <w:szCs w:val="20"/>
              </w:rPr>
            </w:pPr>
            <w:r w:rsidRPr="00D47004">
              <w:rPr>
                <w:rFonts w:asciiTheme="majorHAnsi" w:hAnsiTheme="majorHAnsi" w:cstheme="majorHAnsi"/>
                <w:b/>
                <w:sz w:val="20"/>
              </w:rPr>
              <w:t>4.11.7.2</w:t>
            </w:r>
          </w:p>
        </w:tc>
        <w:tc>
          <w:tcPr>
            <w:tcW w:w="3682" w:type="dxa"/>
            <w:tcBorders>
              <w:top w:val="single" w:sz="4" w:space="0" w:color="auto"/>
              <w:left w:val="single" w:sz="4" w:space="0" w:color="auto"/>
              <w:bottom w:val="single" w:sz="4" w:space="0" w:color="auto"/>
              <w:right w:val="single" w:sz="4" w:space="0" w:color="auto"/>
            </w:tcBorders>
          </w:tcPr>
          <w:p w14:paraId="05172B72" w14:textId="77777777" w:rsidR="00B00C4A" w:rsidRPr="00D47004" w:rsidRDefault="00B00C4A" w:rsidP="00B00C4A">
            <w:pPr>
              <w:pStyle w:val="para"/>
              <w:rPr>
                <w:rFonts w:asciiTheme="majorHAnsi" w:hAnsiTheme="majorHAnsi" w:cstheme="majorHAnsi"/>
                <w:sz w:val="20"/>
                <w:szCs w:val="20"/>
              </w:rPr>
            </w:pPr>
            <w:r w:rsidRPr="00D47004">
              <w:rPr>
                <w:rFonts w:asciiTheme="majorHAnsi" w:hAnsiTheme="majorHAnsi" w:cstheme="majorHAnsi"/>
                <w:sz w:val="20"/>
              </w:rPr>
              <w:t>Giới hạn chấp nhận được và không chấp nhận được của kết quả hoạt động đối với các tham số quá trình trọng yếu phải được xác định để đảm bảo loại bỏ các mối nguy mục tiêu (ví dụ: đất, chất gây dị ứng, vi sinh vật, bào tử). Ở mức tối thiểu, các tham số này phải bao gồm:</w:t>
            </w:r>
          </w:p>
          <w:p w14:paraId="64EA73F4" w14:textId="77777777" w:rsidR="00B00C4A" w:rsidRPr="00D47004" w:rsidRDefault="00B00C4A" w:rsidP="00CA662E">
            <w:pPr>
              <w:pStyle w:val="ListBullet"/>
              <w:numPr>
                <w:ilvl w:val="0"/>
                <w:numId w:val="1"/>
              </w:numPr>
            </w:pPr>
            <w:r w:rsidRPr="00D47004">
              <w:t>thời gian cho mỗi giai đoạn</w:t>
            </w:r>
          </w:p>
          <w:p w14:paraId="116F32AF" w14:textId="77777777" w:rsidR="00B00C4A" w:rsidRPr="00D47004" w:rsidRDefault="00B00C4A" w:rsidP="00CA662E">
            <w:pPr>
              <w:pStyle w:val="ListBullet"/>
              <w:numPr>
                <w:ilvl w:val="0"/>
                <w:numId w:val="1"/>
              </w:numPr>
            </w:pPr>
            <w:r w:rsidRPr="00D47004">
              <w:t>nồng độ chất tẩy rửa</w:t>
            </w:r>
          </w:p>
          <w:p w14:paraId="71F80B49" w14:textId="77777777" w:rsidR="00B00C4A" w:rsidRPr="00D47004" w:rsidRDefault="00B00C4A" w:rsidP="00CA662E">
            <w:pPr>
              <w:pStyle w:val="ListBullet"/>
              <w:numPr>
                <w:ilvl w:val="0"/>
                <w:numId w:val="1"/>
              </w:numPr>
            </w:pPr>
            <w:r w:rsidRPr="00D47004">
              <w:t>tốc độ dòng chảy và áp suất</w:t>
            </w:r>
          </w:p>
          <w:p w14:paraId="53D5D3B3" w14:textId="77777777" w:rsidR="00B00C4A" w:rsidRPr="00D47004" w:rsidRDefault="00B00C4A" w:rsidP="00CA662E">
            <w:pPr>
              <w:pStyle w:val="ListBullet"/>
              <w:numPr>
                <w:ilvl w:val="0"/>
                <w:numId w:val="1"/>
              </w:numPr>
            </w:pPr>
            <w:r w:rsidRPr="00D47004">
              <w:t>nhiệt độ.</w:t>
            </w:r>
          </w:p>
          <w:p w14:paraId="3AC2EE67" w14:textId="4D274E52" w:rsidR="00B00C4A" w:rsidRPr="00D47004" w:rsidRDefault="00B00C4A" w:rsidP="00B00C4A">
            <w:pPr>
              <w:pStyle w:val="para"/>
              <w:rPr>
                <w:rFonts w:asciiTheme="majorHAnsi" w:hAnsiTheme="majorHAnsi" w:cstheme="majorHAnsi"/>
                <w:sz w:val="20"/>
                <w:szCs w:val="20"/>
              </w:rPr>
            </w:pPr>
            <w:r w:rsidRPr="00D47004">
              <w:rPr>
                <w:rFonts w:asciiTheme="majorHAnsi" w:hAnsiTheme="majorHAnsi" w:cstheme="majorHAnsi"/>
                <w:sz w:val="20"/>
              </w:rPr>
              <w:t>Những điều này phải được xác nhận giá trị sử dụng và hồ sơ của việc xác nhận được duy trì.</w:t>
            </w:r>
          </w:p>
        </w:tc>
        <w:tc>
          <w:tcPr>
            <w:tcW w:w="1279" w:type="dxa"/>
            <w:tcBorders>
              <w:top w:val="single" w:sz="4" w:space="0" w:color="auto"/>
              <w:left w:val="single" w:sz="4" w:space="0" w:color="auto"/>
              <w:bottom w:val="single" w:sz="4" w:space="0" w:color="auto"/>
            </w:tcBorders>
            <w:shd w:val="clear" w:color="auto" w:fill="FFFFFF" w:themeFill="background1"/>
          </w:tcPr>
          <w:p w14:paraId="6340BA9C" w14:textId="77777777" w:rsidR="00B00C4A" w:rsidRPr="00D47004" w:rsidRDefault="00B00C4A" w:rsidP="00B00C4A">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543E0AB" w14:textId="77777777" w:rsidR="00B00C4A" w:rsidRPr="00D47004" w:rsidRDefault="00B00C4A" w:rsidP="00B00C4A">
            <w:pPr>
              <w:pStyle w:val="para"/>
              <w:rPr>
                <w:rFonts w:asciiTheme="majorHAnsi" w:hAnsiTheme="majorHAnsi" w:cstheme="majorHAnsi"/>
                <w:b/>
                <w:sz w:val="20"/>
                <w:szCs w:val="20"/>
              </w:rPr>
            </w:pPr>
          </w:p>
        </w:tc>
      </w:tr>
      <w:tr w:rsidR="002B4717" w:rsidRPr="00D47004" w14:paraId="5295761C"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4AC71B51" w14:textId="77777777" w:rsidR="002B4717" w:rsidRPr="00D47004" w:rsidRDefault="002B4717" w:rsidP="002B4717">
            <w:pPr>
              <w:rPr>
                <w:rFonts w:asciiTheme="majorHAnsi" w:hAnsiTheme="majorHAnsi" w:cstheme="majorHAnsi"/>
                <w:sz w:val="20"/>
                <w:szCs w:val="20"/>
              </w:rPr>
            </w:pPr>
            <w:r w:rsidRPr="00D47004">
              <w:rPr>
                <w:rFonts w:asciiTheme="majorHAnsi" w:hAnsiTheme="majorHAnsi" w:cstheme="majorHAnsi"/>
                <w:b/>
                <w:sz w:val="20"/>
              </w:rPr>
              <w:t>4.11.7.3</w:t>
            </w:r>
          </w:p>
        </w:tc>
        <w:tc>
          <w:tcPr>
            <w:tcW w:w="3682" w:type="dxa"/>
            <w:tcBorders>
              <w:top w:val="single" w:sz="4" w:space="0" w:color="auto"/>
              <w:left w:val="single" w:sz="4" w:space="0" w:color="auto"/>
              <w:bottom w:val="single" w:sz="4" w:space="0" w:color="auto"/>
              <w:right w:val="single" w:sz="4" w:space="0" w:color="auto"/>
            </w:tcBorders>
          </w:tcPr>
          <w:p w14:paraId="4528D76B" w14:textId="77777777" w:rsidR="002B4717" w:rsidRPr="00D47004" w:rsidRDefault="002B4717" w:rsidP="002B4717">
            <w:pPr>
              <w:pStyle w:val="para"/>
              <w:rPr>
                <w:rFonts w:asciiTheme="majorHAnsi" w:hAnsiTheme="majorHAnsi" w:cstheme="majorHAnsi"/>
                <w:sz w:val="20"/>
                <w:szCs w:val="20"/>
              </w:rPr>
            </w:pPr>
            <w:r w:rsidRPr="00D47004">
              <w:rPr>
                <w:rFonts w:asciiTheme="majorHAnsi" w:hAnsiTheme="majorHAnsi" w:cstheme="majorHAnsi"/>
                <w:sz w:val="20"/>
              </w:rPr>
              <w:t>Thiết bị CIP phải được duy trì bởi đội ngũ nhân viên được đào tạo phù hợp để đảm bảo việc vệ sinh hiệu quả được thực hiện. Điều này phải bao gồm:</w:t>
            </w:r>
          </w:p>
          <w:p w14:paraId="4ADD1084" w14:textId="77777777" w:rsidR="002B4717" w:rsidRPr="00D47004" w:rsidRDefault="002B4717" w:rsidP="00CA662E">
            <w:pPr>
              <w:pStyle w:val="ListBullet"/>
              <w:numPr>
                <w:ilvl w:val="0"/>
                <w:numId w:val="1"/>
              </w:numPr>
            </w:pPr>
            <w:r w:rsidRPr="00D47004">
              <w:t>nồng độ chất tẩy rửa phải được kiểm tra thường xuyên</w:t>
            </w:r>
          </w:p>
          <w:p w14:paraId="1DCF8055" w14:textId="77777777" w:rsidR="002B4717" w:rsidRPr="00D47004" w:rsidRDefault="002B4717" w:rsidP="00CA662E">
            <w:pPr>
              <w:pStyle w:val="ListBullet"/>
              <w:numPr>
                <w:ilvl w:val="0"/>
                <w:numId w:val="1"/>
              </w:numPr>
            </w:pPr>
            <w:r w:rsidRPr="00D47004">
              <w:t>các dung dịch rửa sau thu hồi phải được giám sát để xây dựng phần tiếp nhận từ các bể tẩy rửa</w:t>
            </w:r>
          </w:p>
          <w:p w14:paraId="5A3DE2FF" w14:textId="77777777" w:rsidR="009228C2" w:rsidRPr="00D47004" w:rsidRDefault="002B4717" w:rsidP="00CA662E">
            <w:pPr>
              <w:pStyle w:val="ListBullet"/>
              <w:numPr>
                <w:ilvl w:val="0"/>
                <w:numId w:val="1"/>
              </w:numPr>
            </w:pPr>
            <w:r w:rsidRPr="00D47004">
              <w:t>các bộ lọc, khi được trang bị, phải được vệ sinh và kiểm tra ở tần suất xác định</w:t>
            </w:r>
          </w:p>
          <w:p w14:paraId="10951578" w14:textId="432AC114" w:rsidR="002B4717" w:rsidRPr="00D47004" w:rsidRDefault="002B4717" w:rsidP="00CA662E">
            <w:pPr>
              <w:pStyle w:val="ListBullet"/>
              <w:numPr>
                <w:ilvl w:val="0"/>
                <w:numId w:val="1"/>
              </w:numPr>
            </w:pPr>
            <w:r w:rsidRPr="00D47004">
              <w:lastRenderedPageBreak/>
              <w:t>nơi sử dụng ống mềm, linh hoạt phải được bảo quản hợp lý khi không sử dụng và được kiểm tra ở tần suất xác định để đảm bảo rằng chúng ở trong tình trạng tốt.</w:t>
            </w:r>
          </w:p>
        </w:tc>
        <w:tc>
          <w:tcPr>
            <w:tcW w:w="1279" w:type="dxa"/>
            <w:tcBorders>
              <w:top w:val="single" w:sz="4" w:space="0" w:color="auto"/>
              <w:left w:val="single" w:sz="4" w:space="0" w:color="auto"/>
              <w:bottom w:val="single" w:sz="4" w:space="0" w:color="auto"/>
            </w:tcBorders>
            <w:shd w:val="clear" w:color="auto" w:fill="FFFFFF" w:themeFill="background1"/>
          </w:tcPr>
          <w:p w14:paraId="42656281" w14:textId="77777777" w:rsidR="002B4717" w:rsidRPr="00D47004" w:rsidRDefault="002B4717" w:rsidP="002B4717">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680B466" w14:textId="77777777" w:rsidR="002B4717" w:rsidRPr="00D47004" w:rsidRDefault="002B4717" w:rsidP="002B4717">
            <w:pPr>
              <w:pStyle w:val="para"/>
              <w:rPr>
                <w:rFonts w:asciiTheme="majorHAnsi" w:hAnsiTheme="majorHAnsi" w:cstheme="majorHAnsi"/>
                <w:b/>
                <w:sz w:val="20"/>
                <w:szCs w:val="20"/>
              </w:rPr>
            </w:pPr>
          </w:p>
        </w:tc>
      </w:tr>
      <w:tr w:rsidR="00E9034C" w:rsidRPr="00D47004" w14:paraId="7706DA6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4AE0EDD5" w14:textId="77777777" w:rsidR="00E9034C" w:rsidRPr="00D47004" w:rsidRDefault="00E9034C" w:rsidP="00E9034C">
            <w:pPr>
              <w:rPr>
                <w:rFonts w:asciiTheme="majorHAnsi" w:hAnsiTheme="majorHAnsi" w:cstheme="majorHAnsi"/>
                <w:sz w:val="20"/>
                <w:szCs w:val="20"/>
              </w:rPr>
            </w:pPr>
            <w:r w:rsidRPr="00D47004">
              <w:rPr>
                <w:rFonts w:asciiTheme="majorHAnsi" w:hAnsiTheme="majorHAnsi" w:cstheme="majorHAnsi"/>
                <w:b/>
                <w:sz w:val="20"/>
              </w:rPr>
              <w:t>4.11.7.4</w:t>
            </w:r>
          </w:p>
        </w:tc>
        <w:tc>
          <w:tcPr>
            <w:tcW w:w="3682" w:type="dxa"/>
            <w:tcBorders>
              <w:top w:val="single" w:sz="4" w:space="0" w:color="auto"/>
              <w:left w:val="single" w:sz="4" w:space="0" w:color="auto"/>
              <w:bottom w:val="single" w:sz="4" w:space="0" w:color="auto"/>
              <w:right w:val="single" w:sz="4" w:space="0" w:color="auto"/>
            </w:tcBorders>
          </w:tcPr>
          <w:p w14:paraId="2352C6C6" w14:textId="77777777" w:rsidR="00E9034C" w:rsidRPr="00D47004" w:rsidRDefault="00E9034C" w:rsidP="00E9034C">
            <w:pPr>
              <w:pStyle w:val="para"/>
              <w:rPr>
                <w:rFonts w:asciiTheme="majorHAnsi" w:hAnsiTheme="majorHAnsi" w:cstheme="majorHAnsi"/>
                <w:sz w:val="20"/>
                <w:szCs w:val="20"/>
              </w:rPr>
            </w:pPr>
            <w:r w:rsidRPr="00D47004">
              <w:rPr>
                <w:rFonts w:asciiTheme="majorHAnsi" w:hAnsiTheme="majorHAnsi" w:cstheme="majorHAnsi"/>
                <w:sz w:val="20"/>
              </w:rPr>
              <w:t>Các phương tiện CIP, khi được sử dụng, phải được giám sát ở tần suất xác định dựa trên rủi ro. Điều này có thể bao gồm:</w:t>
            </w:r>
          </w:p>
          <w:p w14:paraId="39A06B3A" w14:textId="77777777" w:rsidR="00E9034C" w:rsidRPr="00D47004" w:rsidRDefault="00E9034C" w:rsidP="00CA662E">
            <w:pPr>
              <w:pStyle w:val="ListBullet"/>
              <w:numPr>
                <w:ilvl w:val="0"/>
                <w:numId w:val="1"/>
              </w:numPr>
            </w:pPr>
            <w:r w:rsidRPr="00D47004">
              <w:t>giám sát các tham số quá trình được xác định trong điều 4.11.7.2</w:t>
            </w:r>
          </w:p>
          <w:p w14:paraId="5A3E6CFB" w14:textId="77777777" w:rsidR="00E9034C" w:rsidRPr="00D47004" w:rsidRDefault="00E9034C" w:rsidP="00CA662E">
            <w:pPr>
              <w:pStyle w:val="ListBullet"/>
              <w:numPr>
                <w:ilvl w:val="0"/>
                <w:numId w:val="1"/>
              </w:numPr>
            </w:pPr>
            <w:r w:rsidRPr="00D47004">
              <w:t>đảm bảo các kết nối, đường ống và đường ống và cài đặt chính xác thực hiện</w:t>
            </w:r>
          </w:p>
          <w:p w14:paraId="27E7BC04" w14:textId="77777777" w:rsidR="00E9034C" w:rsidRPr="00D47004" w:rsidRDefault="00E9034C" w:rsidP="00CA662E">
            <w:pPr>
              <w:pStyle w:val="ListBullet"/>
              <w:numPr>
                <w:ilvl w:val="0"/>
                <w:numId w:val="1"/>
              </w:numPr>
            </w:pPr>
            <w:r w:rsidRPr="00D47004">
              <w:t>xác nhận quá trình đang hoạt động chính xác (ví dụ: mở/đóng tuần tự các van)</w:t>
            </w:r>
          </w:p>
          <w:p w14:paraId="0024AF56" w14:textId="77777777" w:rsidR="00E9034C" w:rsidRPr="00D47004" w:rsidRDefault="00E9034C" w:rsidP="00CA662E">
            <w:pPr>
              <w:pStyle w:val="ListBullet"/>
              <w:numPr>
                <w:ilvl w:val="0"/>
                <w:numId w:val="1"/>
              </w:numPr>
            </w:pPr>
            <w:r w:rsidRPr="00D47004">
              <w:t>đảm bảo hoàn thành chu trình vệ sinh hiệu quả</w:t>
            </w:r>
          </w:p>
          <w:p w14:paraId="1A672D78" w14:textId="77777777" w:rsidR="00E9034C" w:rsidRPr="00D47004" w:rsidRDefault="00E9034C" w:rsidP="00CA662E">
            <w:pPr>
              <w:pStyle w:val="ListBullet"/>
              <w:numPr>
                <w:ilvl w:val="0"/>
                <w:numId w:val="1"/>
              </w:numPr>
            </w:pPr>
            <w:r w:rsidRPr="00D47004">
              <w:t>giám sát hiệu lực của kết quả, kể cả thoát nước khi cần.</w:t>
            </w:r>
          </w:p>
          <w:p w14:paraId="5739BFBB" w14:textId="0348030E" w:rsidR="00E9034C" w:rsidRPr="00D47004" w:rsidRDefault="00E9034C" w:rsidP="00E9034C">
            <w:pPr>
              <w:pStyle w:val="para"/>
              <w:rPr>
                <w:rFonts w:asciiTheme="majorHAnsi" w:hAnsiTheme="majorHAnsi" w:cstheme="majorHAnsi"/>
                <w:sz w:val="20"/>
                <w:szCs w:val="20"/>
              </w:rPr>
            </w:pPr>
            <w:r w:rsidRPr="00D47004">
              <w:rPr>
                <w:rFonts w:asciiTheme="majorHAnsi" w:hAnsiTheme="majorHAnsi" w:cstheme="majorHAnsi"/>
                <w:sz w:val="20"/>
              </w:rPr>
              <w:t>Các quy trình phải xác định hành động cần thực hiện nếu việc giám sát chỉ ra rằng việc xử lý nằm ngoài giới hạn đã xác định.</w:t>
            </w:r>
          </w:p>
        </w:tc>
        <w:tc>
          <w:tcPr>
            <w:tcW w:w="1279" w:type="dxa"/>
            <w:tcBorders>
              <w:top w:val="single" w:sz="4" w:space="0" w:color="auto"/>
              <w:left w:val="single" w:sz="4" w:space="0" w:color="auto"/>
              <w:bottom w:val="single" w:sz="4" w:space="0" w:color="auto"/>
            </w:tcBorders>
            <w:shd w:val="clear" w:color="auto" w:fill="FFFFFF" w:themeFill="background1"/>
          </w:tcPr>
          <w:p w14:paraId="5D7D4000" w14:textId="77777777" w:rsidR="00E9034C" w:rsidRPr="00D47004" w:rsidRDefault="00E9034C" w:rsidP="00E9034C">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90D1C63" w14:textId="77777777" w:rsidR="00E9034C" w:rsidRPr="00D47004" w:rsidRDefault="00E9034C" w:rsidP="00E9034C">
            <w:pPr>
              <w:pStyle w:val="para"/>
              <w:rPr>
                <w:rFonts w:asciiTheme="majorHAnsi" w:hAnsiTheme="majorHAnsi" w:cstheme="majorHAnsi"/>
                <w:b/>
                <w:sz w:val="20"/>
                <w:szCs w:val="20"/>
              </w:rPr>
            </w:pPr>
          </w:p>
        </w:tc>
      </w:tr>
      <w:tr w:rsidR="00E9034C" w:rsidRPr="00D47004" w14:paraId="192B62A5"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CF4A1F7" w14:textId="77777777" w:rsidR="00E9034C" w:rsidRPr="00D47004" w:rsidRDefault="00E9034C" w:rsidP="00E9034C">
            <w:pPr>
              <w:pStyle w:val="para"/>
              <w:rPr>
                <w:rFonts w:asciiTheme="majorHAnsi" w:hAnsiTheme="majorHAnsi" w:cstheme="majorHAnsi"/>
                <w:b/>
                <w:sz w:val="20"/>
                <w:szCs w:val="20"/>
              </w:rPr>
            </w:pPr>
            <w:r w:rsidRPr="00D47004">
              <w:rPr>
                <w:rFonts w:asciiTheme="majorHAnsi" w:hAnsiTheme="majorHAnsi" w:cstheme="majorHAnsi"/>
                <w:b/>
                <w:color w:val="FFFFFF" w:themeColor="background1"/>
                <w:sz w:val="20"/>
              </w:rPr>
              <w:t>4.11.8</w:t>
            </w:r>
          </w:p>
        </w:tc>
        <w:tc>
          <w:tcPr>
            <w:tcW w:w="8363" w:type="dxa"/>
            <w:gridSpan w:val="3"/>
            <w:tcBorders>
              <w:top w:val="single" w:sz="4" w:space="0" w:color="auto"/>
              <w:left w:val="single" w:sz="4" w:space="0" w:color="auto"/>
              <w:bottom w:val="single" w:sz="4" w:space="0" w:color="auto"/>
            </w:tcBorders>
            <w:shd w:val="clear" w:color="auto" w:fill="92D050"/>
          </w:tcPr>
          <w:p w14:paraId="2FF65BC5" w14:textId="77777777" w:rsidR="00E9034C" w:rsidRPr="00D47004" w:rsidRDefault="00E9034C" w:rsidP="00E9034C">
            <w:pPr>
              <w:pStyle w:val="para"/>
              <w:rPr>
                <w:rFonts w:asciiTheme="majorHAnsi" w:hAnsiTheme="majorHAnsi" w:cstheme="majorHAnsi"/>
                <w:sz w:val="20"/>
                <w:szCs w:val="20"/>
              </w:rPr>
            </w:pPr>
            <w:r w:rsidRPr="00D47004">
              <w:rPr>
                <w:rFonts w:asciiTheme="majorHAnsi" w:hAnsiTheme="majorHAnsi" w:cstheme="majorHAnsi"/>
                <w:color w:val="FFFFFF" w:themeColor="background1"/>
                <w:sz w:val="20"/>
              </w:rPr>
              <w:t>Giám sát môi trường</w:t>
            </w:r>
          </w:p>
        </w:tc>
      </w:tr>
      <w:tr w:rsidR="00E9034C" w:rsidRPr="00D47004" w14:paraId="1C3273C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07411C2" w14:textId="77777777" w:rsidR="00E9034C" w:rsidRPr="00D47004" w:rsidRDefault="00E9034C" w:rsidP="00E9034C">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000000" w:themeColor="text1"/>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6FDA13B2" w14:textId="1AD288C8" w:rsidR="00E9034C" w:rsidRPr="00D47004" w:rsidRDefault="00E9034C" w:rsidP="00E9034C">
            <w:pPr>
              <w:pStyle w:val="para"/>
              <w:rPr>
                <w:rFonts w:asciiTheme="majorHAnsi" w:hAnsiTheme="majorHAnsi" w:cstheme="majorHAnsi"/>
                <w:sz w:val="20"/>
                <w:szCs w:val="20"/>
              </w:rPr>
            </w:pPr>
            <w:r w:rsidRPr="00D47004">
              <w:rPr>
                <w:rFonts w:asciiTheme="majorHAnsi" w:hAnsiTheme="majorHAnsi" w:cstheme="majorHAnsi"/>
                <w:sz w:val="20"/>
              </w:rPr>
              <w:t>Các chương trình giám sát môi trường dựa trên rủi ro phải được áp dụng cho các mầm bệnh hoặc sinh vật gây hư hỏng. Ở mức tối thiểu, chúng phải bao gồm tất cả các khu vực sản xuất với các sản phẩm hở và sản phẩm ăn ngay.</w:t>
            </w:r>
          </w:p>
        </w:tc>
      </w:tr>
      <w:tr w:rsidR="00E9034C" w:rsidRPr="00D47004" w14:paraId="7752DCF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69134BF" w14:textId="77777777" w:rsidR="00E9034C" w:rsidRPr="00D47004" w:rsidRDefault="00E9034C" w:rsidP="00E9034C">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Điều khoản</w:t>
            </w:r>
          </w:p>
        </w:tc>
        <w:tc>
          <w:tcPr>
            <w:tcW w:w="3682" w:type="dxa"/>
            <w:tcBorders>
              <w:top w:val="single" w:sz="4" w:space="0" w:color="auto"/>
              <w:left w:val="single" w:sz="4" w:space="0" w:color="auto"/>
              <w:bottom w:val="single" w:sz="4" w:space="0" w:color="auto"/>
            </w:tcBorders>
            <w:shd w:val="clear" w:color="auto" w:fill="auto"/>
          </w:tcPr>
          <w:p w14:paraId="1BA162D9" w14:textId="77777777" w:rsidR="00E9034C" w:rsidRPr="00D47004" w:rsidRDefault="00E9034C" w:rsidP="00E9034C">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tcBorders>
              <w:top w:val="single" w:sz="4" w:space="0" w:color="auto"/>
              <w:left w:val="single" w:sz="4" w:space="0" w:color="auto"/>
              <w:bottom w:val="single" w:sz="4" w:space="0" w:color="auto"/>
            </w:tcBorders>
            <w:shd w:val="clear" w:color="auto" w:fill="auto"/>
          </w:tcPr>
          <w:p w14:paraId="1959E20C" w14:textId="77777777" w:rsidR="00E9034C" w:rsidRPr="00D47004" w:rsidRDefault="00E9034C" w:rsidP="00E9034C">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28419737" w14:textId="67B1F680" w:rsidR="00E9034C" w:rsidRPr="00D47004" w:rsidRDefault="00132429" w:rsidP="00E9034C">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565897" w:rsidRPr="00D47004" w14:paraId="562D7376"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40F2D9B9" w14:textId="77777777" w:rsidR="00565897" w:rsidRPr="00D47004" w:rsidRDefault="00565897" w:rsidP="00565897">
            <w:pPr>
              <w:pStyle w:val="para"/>
              <w:rPr>
                <w:rFonts w:asciiTheme="majorHAnsi" w:hAnsiTheme="majorHAnsi" w:cstheme="majorHAnsi"/>
                <w:b/>
                <w:sz w:val="20"/>
                <w:szCs w:val="20"/>
              </w:rPr>
            </w:pPr>
            <w:r w:rsidRPr="00D47004">
              <w:rPr>
                <w:rFonts w:asciiTheme="majorHAnsi" w:hAnsiTheme="majorHAnsi" w:cstheme="majorHAnsi"/>
                <w:b/>
                <w:sz w:val="20"/>
              </w:rPr>
              <w:t>4.11.8.1</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3F9775D5" w14:textId="77777777" w:rsidR="00565897" w:rsidRPr="00D47004" w:rsidRDefault="00565897" w:rsidP="00565897">
            <w:pPr>
              <w:pStyle w:val="para"/>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70AAC31E" w14:textId="77777777" w:rsidR="00565897" w:rsidRPr="00D47004" w:rsidRDefault="00565897" w:rsidP="00565897">
            <w:pPr>
              <w:pStyle w:val="para"/>
              <w:rPr>
                <w:rFonts w:asciiTheme="majorHAnsi" w:hAnsiTheme="majorHAnsi" w:cstheme="majorHAnsi"/>
                <w:sz w:val="20"/>
                <w:szCs w:val="20"/>
              </w:rPr>
            </w:pPr>
            <w:r w:rsidRPr="00D47004">
              <w:rPr>
                <w:rFonts w:asciiTheme="majorHAnsi" w:hAnsiTheme="majorHAnsi" w:cstheme="majorHAnsi"/>
                <w:sz w:val="20"/>
              </w:rPr>
              <w:t>Thiết kế của chương trình giám sát môi trường phải dựa trên rủi ro và tối thiểu phải bao gồm:</w:t>
            </w:r>
          </w:p>
          <w:p w14:paraId="620C40D2" w14:textId="77777777" w:rsidR="00565897" w:rsidRPr="00D47004" w:rsidRDefault="00565897" w:rsidP="00CA662E">
            <w:pPr>
              <w:pStyle w:val="ListBullet"/>
              <w:numPr>
                <w:ilvl w:val="0"/>
                <w:numId w:val="1"/>
              </w:numPr>
            </w:pPr>
            <w:r w:rsidRPr="00D47004">
              <w:t>quy trình lấy mẫu</w:t>
            </w:r>
          </w:p>
          <w:p w14:paraId="0B1F99ED" w14:textId="77777777" w:rsidR="00565897" w:rsidRPr="00D47004" w:rsidRDefault="00565897" w:rsidP="00CA662E">
            <w:pPr>
              <w:pStyle w:val="ListBullet"/>
              <w:numPr>
                <w:ilvl w:val="0"/>
                <w:numId w:val="1"/>
              </w:numPr>
            </w:pPr>
            <w:r w:rsidRPr="00D47004">
              <w:t>nhận biết các vị trí mẫu</w:t>
            </w:r>
          </w:p>
          <w:p w14:paraId="5660C036" w14:textId="77777777" w:rsidR="00565897" w:rsidRPr="00D47004" w:rsidRDefault="00565897" w:rsidP="00CA662E">
            <w:pPr>
              <w:pStyle w:val="ListBullet"/>
              <w:numPr>
                <w:ilvl w:val="0"/>
                <w:numId w:val="1"/>
              </w:numPr>
            </w:pPr>
            <w:r w:rsidRPr="00D47004">
              <w:t>tần suất kiểm tra thử nghiệm</w:t>
            </w:r>
          </w:p>
          <w:p w14:paraId="58BAAA69" w14:textId="77777777" w:rsidR="00565897" w:rsidRPr="00D47004" w:rsidRDefault="00565897" w:rsidP="00CA662E">
            <w:pPr>
              <w:pStyle w:val="ListBullet"/>
              <w:numPr>
                <w:ilvl w:val="0"/>
                <w:numId w:val="1"/>
              </w:numPr>
            </w:pPr>
            <w:r w:rsidRPr="00D47004">
              <w:t>các vi sinh vật mục tiêu (ví dụ: tác nhân gây bệnh, vi sinh vật làm hỏng và/hoặc sinh vật chỉ thị)</w:t>
            </w:r>
          </w:p>
          <w:p w14:paraId="0C287356" w14:textId="77777777" w:rsidR="00565897" w:rsidRPr="00D47004" w:rsidRDefault="00565897" w:rsidP="00CA662E">
            <w:pPr>
              <w:pStyle w:val="ListBullet"/>
              <w:numPr>
                <w:ilvl w:val="0"/>
                <w:numId w:val="1"/>
              </w:numPr>
            </w:pPr>
            <w:r w:rsidRPr="00D47004">
              <w:t>phương pháp thử nghiệm (ví dụ: đặt đĩa, kiểm tra nhanh và gạc)</w:t>
            </w:r>
          </w:p>
          <w:p w14:paraId="06DD6105" w14:textId="77777777" w:rsidR="00565897" w:rsidRPr="00D47004" w:rsidRDefault="00565897" w:rsidP="00CA662E">
            <w:pPr>
              <w:pStyle w:val="ListBullet"/>
              <w:numPr>
                <w:ilvl w:val="0"/>
                <w:numId w:val="1"/>
              </w:numPr>
            </w:pPr>
            <w:r w:rsidRPr="00D47004">
              <w:t>ghi lại và đánh giá kết quả.</w:t>
            </w:r>
          </w:p>
          <w:p w14:paraId="4EFE7EC5" w14:textId="75DFA7D3" w:rsidR="00565897" w:rsidRPr="00D47004" w:rsidRDefault="00565897" w:rsidP="00565897">
            <w:pPr>
              <w:pStyle w:val="para"/>
              <w:rPr>
                <w:rFonts w:asciiTheme="majorHAnsi" w:hAnsiTheme="majorHAnsi" w:cstheme="majorHAnsi"/>
                <w:sz w:val="20"/>
                <w:szCs w:val="20"/>
              </w:rPr>
            </w:pPr>
            <w:r w:rsidRPr="00D47004">
              <w:rPr>
                <w:rFonts w:asciiTheme="majorHAnsi" w:hAnsiTheme="majorHAnsi" w:cstheme="majorHAnsi"/>
                <w:sz w:val="20"/>
              </w:rPr>
              <w:lastRenderedPageBreak/>
              <w:t>Chương trình và các quy trình liên quan của nó phải được lập thành văn bản.</w:t>
            </w:r>
          </w:p>
        </w:tc>
        <w:tc>
          <w:tcPr>
            <w:tcW w:w="1279" w:type="dxa"/>
            <w:tcBorders>
              <w:top w:val="single" w:sz="4" w:space="0" w:color="auto"/>
              <w:left w:val="single" w:sz="4" w:space="0" w:color="auto"/>
              <w:bottom w:val="single" w:sz="4" w:space="0" w:color="auto"/>
            </w:tcBorders>
            <w:shd w:val="clear" w:color="auto" w:fill="auto"/>
          </w:tcPr>
          <w:p w14:paraId="14523A04" w14:textId="77777777" w:rsidR="00565897" w:rsidRPr="00D47004" w:rsidRDefault="00565897" w:rsidP="00565897">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318854E4" w14:textId="77777777" w:rsidR="00565897" w:rsidRPr="00D47004" w:rsidRDefault="00565897" w:rsidP="00565897">
            <w:pPr>
              <w:pStyle w:val="para"/>
              <w:rPr>
                <w:rFonts w:asciiTheme="majorHAnsi" w:hAnsiTheme="majorHAnsi" w:cstheme="majorHAnsi"/>
                <w:b/>
                <w:sz w:val="20"/>
                <w:szCs w:val="20"/>
              </w:rPr>
            </w:pPr>
          </w:p>
        </w:tc>
      </w:tr>
      <w:tr w:rsidR="0025629B" w:rsidRPr="00D47004" w14:paraId="3707DF11"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28B35E65" w14:textId="77777777" w:rsidR="0025629B" w:rsidRPr="00D47004" w:rsidRDefault="0025629B" w:rsidP="0025629B">
            <w:pPr>
              <w:pStyle w:val="para"/>
              <w:rPr>
                <w:rFonts w:asciiTheme="majorHAnsi" w:hAnsiTheme="majorHAnsi" w:cstheme="majorHAnsi"/>
                <w:b/>
                <w:sz w:val="20"/>
                <w:szCs w:val="20"/>
              </w:rPr>
            </w:pPr>
            <w:r w:rsidRPr="00D47004">
              <w:rPr>
                <w:rFonts w:asciiTheme="majorHAnsi" w:hAnsiTheme="majorHAnsi" w:cstheme="majorHAnsi"/>
                <w:b/>
                <w:sz w:val="20"/>
              </w:rPr>
              <w:t>4.11.8.2</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04390B15" w14:textId="77777777" w:rsidR="0025629B" w:rsidRPr="00D47004" w:rsidRDefault="0025629B" w:rsidP="0025629B">
            <w:pPr>
              <w:pStyle w:val="para"/>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13BD20E5" w14:textId="77777777" w:rsidR="0025629B" w:rsidRPr="00D47004" w:rsidRDefault="0025629B" w:rsidP="0025629B">
            <w:pPr>
              <w:pStyle w:val="para"/>
              <w:rPr>
                <w:rFonts w:asciiTheme="majorHAnsi" w:hAnsiTheme="majorHAnsi" w:cstheme="majorHAnsi"/>
                <w:sz w:val="20"/>
                <w:szCs w:val="20"/>
              </w:rPr>
            </w:pPr>
            <w:r w:rsidRPr="00D47004">
              <w:rPr>
                <w:rFonts w:asciiTheme="majorHAnsi" w:hAnsiTheme="majorHAnsi" w:cstheme="majorHAnsi"/>
                <w:sz w:val="20"/>
              </w:rPr>
              <w:t>Các giới hạn kiểm soát thích hợp phải được xác định cho chương trình giám sát môi trường.</w:t>
            </w:r>
          </w:p>
          <w:p w14:paraId="6C8F99E0" w14:textId="59A3AFAE" w:rsidR="0025629B" w:rsidRPr="00D47004" w:rsidRDefault="0025629B" w:rsidP="0025629B">
            <w:pPr>
              <w:pStyle w:val="para"/>
              <w:rPr>
                <w:rFonts w:asciiTheme="majorHAnsi" w:hAnsiTheme="majorHAnsi" w:cstheme="majorHAnsi"/>
                <w:sz w:val="20"/>
                <w:szCs w:val="20"/>
              </w:rPr>
            </w:pPr>
            <w:r w:rsidRPr="00D47004">
              <w:rPr>
                <w:rFonts w:asciiTheme="majorHAnsi" w:hAnsiTheme="majorHAnsi" w:cstheme="majorHAnsi"/>
                <w:sz w:val="20"/>
              </w:rPr>
              <w:t>Công ty phải lập văn bản hành động khắc phục được thực hiện khi kết quả giám sát cho thấy không đạt được giới hạn kiểm soát, hoặc khi kết quả giám sát cho thấy xu hướng tăng của kết quả dương tính (có nghĩa là xu hướng hướng tới kiểm soát hoặc giới hạn hành động).</w:t>
            </w:r>
          </w:p>
        </w:tc>
        <w:tc>
          <w:tcPr>
            <w:tcW w:w="1279" w:type="dxa"/>
            <w:tcBorders>
              <w:top w:val="single" w:sz="4" w:space="0" w:color="auto"/>
              <w:left w:val="single" w:sz="4" w:space="0" w:color="auto"/>
              <w:bottom w:val="single" w:sz="4" w:space="0" w:color="auto"/>
            </w:tcBorders>
            <w:shd w:val="clear" w:color="auto" w:fill="auto"/>
          </w:tcPr>
          <w:p w14:paraId="5C0F18CA" w14:textId="77777777" w:rsidR="0025629B" w:rsidRPr="00D47004" w:rsidRDefault="0025629B" w:rsidP="0025629B">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4A36E54F" w14:textId="77777777" w:rsidR="0025629B" w:rsidRPr="00D47004" w:rsidRDefault="0025629B" w:rsidP="0025629B">
            <w:pPr>
              <w:pStyle w:val="para"/>
              <w:rPr>
                <w:rFonts w:asciiTheme="majorHAnsi" w:hAnsiTheme="majorHAnsi" w:cstheme="majorHAnsi"/>
                <w:b/>
                <w:sz w:val="20"/>
                <w:szCs w:val="20"/>
              </w:rPr>
            </w:pPr>
          </w:p>
        </w:tc>
      </w:tr>
      <w:tr w:rsidR="00246BDD" w:rsidRPr="00D47004" w14:paraId="6269E89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4056113" w14:textId="77777777" w:rsidR="00246BDD" w:rsidRPr="00D47004" w:rsidRDefault="00246BDD" w:rsidP="00246BDD">
            <w:pPr>
              <w:pStyle w:val="para"/>
              <w:rPr>
                <w:rFonts w:asciiTheme="majorHAnsi" w:hAnsiTheme="majorHAnsi" w:cstheme="majorHAnsi"/>
                <w:b/>
                <w:sz w:val="20"/>
                <w:szCs w:val="20"/>
              </w:rPr>
            </w:pPr>
            <w:r w:rsidRPr="00D47004">
              <w:rPr>
                <w:rFonts w:asciiTheme="majorHAnsi" w:hAnsiTheme="majorHAnsi" w:cstheme="majorHAnsi"/>
                <w:b/>
                <w:sz w:val="20"/>
              </w:rPr>
              <w:t>4.11.8.3</w:t>
            </w:r>
          </w:p>
        </w:tc>
        <w:tc>
          <w:tcPr>
            <w:tcW w:w="3682" w:type="dxa"/>
            <w:tcBorders>
              <w:top w:val="single" w:sz="4" w:space="0" w:color="auto"/>
              <w:left w:val="single" w:sz="4" w:space="0" w:color="auto"/>
              <w:bottom w:val="single" w:sz="4" w:space="0" w:color="auto"/>
              <w:right w:val="single" w:sz="4" w:space="0" w:color="auto"/>
            </w:tcBorders>
          </w:tcPr>
          <w:p w14:paraId="45F1C7EB" w14:textId="77777777" w:rsidR="00246BDD" w:rsidRPr="00D47004" w:rsidRDefault="00246BDD" w:rsidP="00246BDD">
            <w:pPr>
              <w:pStyle w:val="para"/>
              <w:rPr>
                <w:rFonts w:asciiTheme="majorHAnsi" w:hAnsiTheme="majorHAnsi" w:cstheme="majorHAnsi"/>
                <w:sz w:val="20"/>
                <w:szCs w:val="20"/>
              </w:rPr>
            </w:pPr>
            <w:r w:rsidRPr="00D47004">
              <w:rPr>
                <w:rFonts w:asciiTheme="majorHAnsi" w:hAnsiTheme="majorHAnsi" w:cstheme="majorHAnsi"/>
                <w:sz w:val="20"/>
              </w:rPr>
              <w:t>Công ty phải xem xét chương trình giám sát môi trường ít nhất mỗi năm một lần và bất cứ khi nào có:</w:t>
            </w:r>
          </w:p>
          <w:p w14:paraId="678F6A98" w14:textId="77777777" w:rsidR="00246BDD" w:rsidRPr="00D47004" w:rsidRDefault="00246BDD" w:rsidP="00CA662E">
            <w:pPr>
              <w:pStyle w:val="ListBullet"/>
              <w:numPr>
                <w:ilvl w:val="0"/>
                <w:numId w:val="1"/>
              </w:numPr>
            </w:pPr>
            <w:r w:rsidRPr="00D47004">
              <w:t>thay đổi trong điều kiện chế biến, quy trình công nghệ hoặc thiết bị xử lý có thể ảnh hưởng đến chương trình giám sát môi trường</w:t>
            </w:r>
          </w:p>
          <w:p w14:paraId="03F93C76" w14:textId="77777777" w:rsidR="00246BDD" w:rsidRPr="00D47004" w:rsidRDefault="00246BDD" w:rsidP="00CA662E">
            <w:pPr>
              <w:pStyle w:val="ListBullet"/>
              <w:numPr>
                <w:ilvl w:val="0"/>
                <w:numId w:val="1"/>
              </w:numPr>
            </w:pPr>
            <w:r w:rsidRPr="00D47004">
              <w:t>những phát triển mới về thông tin khoa học (ví dụ: mầm bệnh mới cần quan tâm)</w:t>
            </w:r>
          </w:p>
          <w:p w14:paraId="0B913C48" w14:textId="77777777" w:rsidR="00246BDD" w:rsidRPr="00D47004" w:rsidRDefault="00246BDD" w:rsidP="00CA662E">
            <w:pPr>
              <w:pStyle w:val="ListBullet"/>
              <w:numPr>
                <w:ilvl w:val="0"/>
                <w:numId w:val="1"/>
              </w:numPr>
            </w:pPr>
            <w:r w:rsidRPr="00D47004">
              <w:t>thất bại của chương trình trong việc xác định một vấn đề quan trọng (ví dụ: kiểm tra của cơ quan có thẩm quyền xác định các kết quả dương tính mà chương trình của nhà máy đã không phát hiện)</w:t>
            </w:r>
          </w:p>
          <w:p w14:paraId="66C4B185" w14:textId="77777777" w:rsidR="0088345A" w:rsidRPr="00D47004" w:rsidRDefault="00246BDD" w:rsidP="00CA662E">
            <w:pPr>
              <w:pStyle w:val="ListBullet"/>
              <w:numPr>
                <w:ilvl w:val="0"/>
                <w:numId w:val="1"/>
              </w:numPr>
            </w:pPr>
            <w:r w:rsidRPr="00D47004">
              <w:t>lỗi sản phẩm (sản phẩm có xét nghiệm dương tính)</w:t>
            </w:r>
          </w:p>
          <w:p w14:paraId="7FE1C579" w14:textId="67DEBB4F" w:rsidR="00246BDD" w:rsidRPr="00D47004" w:rsidRDefault="00246BDD" w:rsidP="00CA662E">
            <w:pPr>
              <w:pStyle w:val="ListBullet"/>
              <w:numPr>
                <w:ilvl w:val="0"/>
                <w:numId w:val="1"/>
              </w:numPr>
            </w:pPr>
            <w:r w:rsidRPr="00D47004">
              <w:t>kết quả ổn định cách tiêu cực (ví dụ: một nhà máy có lịch sử lâu dài về kết quả âm tính nên xem xét chương trình của mình để xem xét liệu các phần đúng của nhà máy có đang được thử nghiệm hay không, thử nghiệm có được tiến hành chính xác hay không, các thử nghiệm có dành cho các sinh vật thích hợp hay không, v.v.).</w:t>
            </w:r>
          </w:p>
        </w:tc>
        <w:tc>
          <w:tcPr>
            <w:tcW w:w="1279" w:type="dxa"/>
            <w:tcBorders>
              <w:top w:val="single" w:sz="4" w:space="0" w:color="auto"/>
              <w:left w:val="single" w:sz="4" w:space="0" w:color="auto"/>
              <w:bottom w:val="single" w:sz="4" w:space="0" w:color="auto"/>
            </w:tcBorders>
            <w:shd w:val="clear" w:color="auto" w:fill="auto"/>
          </w:tcPr>
          <w:p w14:paraId="1361B629" w14:textId="77777777" w:rsidR="00246BDD" w:rsidRPr="00D47004" w:rsidRDefault="00246BDD" w:rsidP="00246BDD">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2695F878" w14:textId="77777777" w:rsidR="00246BDD" w:rsidRPr="00D47004" w:rsidRDefault="00246BDD" w:rsidP="00246BDD">
            <w:pPr>
              <w:pStyle w:val="para"/>
              <w:rPr>
                <w:rFonts w:asciiTheme="majorHAnsi" w:hAnsiTheme="majorHAnsi" w:cstheme="majorHAnsi"/>
                <w:b/>
                <w:sz w:val="20"/>
                <w:szCs w:val="20"/>
              </w:rPr>
            </w:pPr>
          </w:p>
        </w:tc>
      </w:tr>
      <w:tr w:rsidR="00246BDD" w:rsidRPr="00D47004" w14:paraId="13DA399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140BB568" w14:textId="77777777" w:rsidR="00246BDD" w:rsidRPr="00D47004" w:rsidRDefault="00246BDD" w:rsidP="00246BDD">
            <w:pPr>
              <w:pStyle w:val="para"/>
              <w:rPr>
                <w:rFonts w:asciiTheme="majorHAnsi" w:hAnsiTheme="majorHAnsi" w:cstheme="majorHAnsi"/>
                <w:b/>
                <w:sz w:val="20"/>
                <w:szCs w:val="20"/>
              </w:rPr>
            </w:pPr>
            <w:r w:rsidRPr="00D47004">
              <w:rPr>
                <w:rFonts w:asciiTheme="majorHAnsi" w:hAnsiTheme="majorHAnsi" w:cstheme="majorHAnsi"/>
                <w:b/>
                <w:color w:val="FFFFFF" w:themeColor="background1"/>
                <w:sz w:val="20"/>
              </w:rPr>
              <w:t>4.12</w:t>
            </w:r>
          </w:p>
        </w:tc>
        <w:tc>
          <w:tcPr>
            <w:tcW w:w="8363" w:type="dxa"/>
            <w:gridSpan w:val="3"/>
            <w:tcBorders>
              <w:top w:val="single" w:sz="4" w:space="0" w:color="auto"/>
              <w:left w:val="single" w:sz="4" w:space="0" w:color="auto"/>
              <w:bottom w:val="single" w:sz="4" w:space="0" w:color="auto"/>
            </w:tcBorders>
            <w:shd w:val="clear" w:color="auto" w:fill="92D050"/>
          </w:tcPr>
          <w:p w14:paraId="203B0923" w14:textId="22DA1E29" w:rsidR="00246BDD" w:rsidRPr="00D47004" w:rsidRDefault="00246BDD" w:rsidP="00246BDD">
            <w:pPr>
              <w:pStyle w:val="para"/>
              <w:rPr>
                <w:rFonts w:asciiTheme="majorHAnsi" w:hAnsiTheme="majorHAnsi" w:cstheme="majorHAnsi"/>
                <w:sz w:val="20"/>
                <w:szCs w:val="20"/>
              </w:rPr>
            </w:pPr>
            <w:r w:rsidRPr="00D47004">
              <w:rPr>
                <w:rFonts w:asciiTheme="majorHAnsi" w:hAnsiTheme="majorHAnsi" w:cstheme="majorHAnsi"/>
                <w:color w:val="FFFFFF" w:themeColor="background1"/>
                <w:sz w:val="20"/>
              </w:rPr>
              <w:t>Chất thải và xử lý chất thải</w:t>
            </w:r>
          </w:p>
        </w:tc>
      </w:tr>
      <w:tr w:rsidR="00246BDD" w:rsidRPr="00D47004" w14:paraId="677B9E0B"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5E02056" w14:textId="77777777" w:rsidR="00246BDD" w:rsidRPr="00D47004" w:rsidRDefault="00246BDD" w:rsidP="00246BDD">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000000" w:themeColor="text1"/>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72454BD8" w14:textId="77777777" w:rsidR="00246BDD" w:rsidRPr="00D47004" w:rsidRDefault="00246BDD" w:rsidP="00246BDD">
            <w:pPr>
              <w:pStyle w:val="para"/>
              <w:rPr>
                <w:rFonts w:asciiTheme="majorHAnsi" w:hAnsiTheme="majorHAnsi" w:cstheme="majorHAnsi"/>
                <w:sz w:val="20"/>
                <w:szCs w:val="20"/>
              </w:rPr>
            </w:pPr>
            <w:r w:rsidRPr="00D47004">
              <w:rPr>
                <w:rFonts w:asciiTheme="majorHAnsi" w:hAnsiTheme="majorHAnsi" w:cstheme="majorHAnsi"/>
                <w:sz w:val="20"/>
              </w:rPr>
              <w:t>Xử lý chất thải phải được quản lý phù hợp với các yêu cầu pháp luật và để ngăn ngừa sự tích tụ, rủi ro nhiễm bẩn và sự gia tăng hấp dẫn động vật gây hại.</w:t>
            </w:r>
          </w:p>
        </w:tc>
      </w:tr>
      <w:tr w:rsidR="00246BDD" w:rsidRPr="00D47004" w14:paraId="33816BA5"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C6B0083" w14:textId="77777777" w:rsidR="00246BDD" w:rsidRPr="00D47004" w:rsidRDefault="00246BDD" w:rsidP="00246BDD">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auto"/>
          </w:tcPr>
          <w:p w14:paraId="7FFF665F" w14:textId="77777777" w:rsidR="00246BDD" w:rsidRPr="00D47004" w:rsidRDefault="00246BDD" w:rsidP="00246BDD">
            <w:pPr>
              <w:pStyle w:val="para"/>
              <w:rPr>
                <w:rFonts w:asciiTheme="majorHAnsi" w:hAnsiTheme="majorHAnsi" w:cstheme="majorHAnsi"/>
                <w:b/>
                <w:sz w:val="20"/>
                <w:szCs w:val="20"/>
              </w:rPr>
            </w:pPr>
            <w:r w:rsidRPr="00D47004">
              <w:rPr>
                <w:rFonts w:asciiTheme="majorHAnsi" w:hAnsiTheme="majorHAnsi" w:cstheme="majorHAnsi"/>
                <w:b/>
                <w:sz w:val="20"/>
              </w:rPr>
              <w:t xml:space="preserve"> Các yêu cầu</w:t>
            </w:r>
          </w:p>
        </w:tc>
        <w:tc>
          <w:tcPr>
            <w:tcW w:w="1279" w:type="dxa"/>
            <w:tcBorders>
              <w:top w:val="single" w:sz="4" w:space="0" w:color="auto"/>
              <w:left w:val="single" w:sz="4" w:space="0" w:color="auto"/>
              <w:bottom w:val="single" w:sz="4" w:space="0" w:color="auto"/>
            </w:tcBorders>
            <w:shd w:val="clear" w:color="auto" w:fill="auto"/>
          </w:tcPr>
          <w:p w14:paraId="040740FA" w14:textId="77777777" w:rsidR="00246BDD" w:rsidRPr="00D47004" w:rsidRDefault="00246BDD" w:rsidP="00246BDD">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2554710B" w14:textId="7B9EC938" w:rsidR="00246BDD" w:rsidRPr="00D47004" w:rsidRDefault="00132429" w:rsidP="00246BDD">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9B6EFC" w:rsidRPr="00D47004" w14:paraId="7636B79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70B58B6" w14:textId="77777777" w:rsidR="009B6EFC" w:rsidRPr="00D47004" w:rsidRDefault="009B6EFC" w:rsidP="009B6EFC">
            <w:pPr>
              <w:pStyle w:val="para"/>
              <w:rPr>
                <w:rFonts w:asciiTheme="majorHAnsi" w:hAnsiTheme="majorHAnsi" w:cstheme="majorHAnsi"/>
                <w:b/>
                <w:sz w:val="20"/>
                <w:szCs w:val="20"/>
              </w:rPr>
            </w:pPr>
            <w:r w:rsidRPr="00D47004">
              <w:rPr>
                <w:rFonts w:asciiTheme="majorHAnsi" w:hAnsiTheme="majorHAnsi" w:cstheme="majorHAnsi"/>
                <w:b/>
                <w:sz w:val="20"/>
              </w:rPr>
              <w:lastRenderedPageBreak/>
              <w:t>4.12.1</w:t>
            </w:r>
          </w:p>
        </w:tc>
        <w:tc>
          <w:tcPr>
            <w:tcW w:w="3682" w:type="dxa"/>
            <w:tcBorders>
              <w:top w:val="single" w:sz="4" w:space="0" w:color="auto"/>
              <w:left w:val="single" w:sz="4" w:space="0" w:color="auto"/>
              <w:bottom w:val="single" w:sz="4" w:space="0" w:color="auto"/>
              <w:right w:val="single" w:sz="4" w:space="0" w:color="auto"/>
            </w:tcBorders>
          </w:tcPr>
          <w:p w14:paraId="5956E155" w14:textId="2DBADAB2" w:rsidR="009B6EFC" w:rsidRPr="00D47004" w:rsidRDefault="009B6EFC" w:rsidP="009B6EFC">
            <w:pPr>
              <w:pStyle w:val="para"/>
              <w:rPr>
                <w:rFonts w:asciiTheme="majorHAnsi" w:hAnsiTheme="majorHAnsi" w:cstheme="majorHAnsi"/>
                <w:sz w:val="20"/>
                <w:szCs w:val="20"/>
              </w:rPr>
            </w:pPr>
            <w:r w:rsidRPr="00D47004">
              <w:rPr>
                <w:rFonts w:asciiTheme="majorHAnsi" w:hAnsiTheme="majorHAnsi" w:cstheme="majorHAnsi"/>
                <w:sz w:val="20"/>
              </w:rPr>
              <w:t>Khi luật pháp yêu cầu cấp giấy phép cho việc loại bỏ chất thải, thì nó phải được các nhà thầu đã được cấp phép loại bỏ và hồ sơ loại bỏ phải được duy trì và sẵn có để đánh giá.</w:t>
            </w:r>
          </w:p>
        </w:tc>
        <w:tc>
          <w:tcPr>
            <w:tcW w:w="1279" w:type="dxa"/>
            <w:tcBorders>
              <w:top w:val="single" w:sz="4" w:space="0" w:color="auto"/>
              <w:left w:val="single" w:sz="4" w:space="0" w:color="auto"/>
              <w:bottom w:val="single" w:sz="4" w:space="0" w:color="auto"/>
            </w:tcBorders>
            <w:shd w:val="clear" w:color="auto" w:fill="auto"/>
          </w:tcPr>
          <w:p w14:paraId="750F61F4" w14:textId="77777777" w:rsidR="009B6EFC" w:rsidRPr="00D47004" w:rsidRDefault="009B6EFC" w:rsidP="009B6EFC">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6A2DB2F1" w14:textId="77777777" w:rsidR="009B6EFC" w:rsidRPr="00D47004" w:rsidRDefault="009B6EFC" w:rsidP="009B6EFC">
            <w:pPr>
              <w:pStyle w:val="para"/>
              <w:rPr>
                <w:rFonts w:asciiTheme="majorHAnsi" w:hAnsiTheme="majorHAnsi" w:cstheme="majorHAnsi"/>
                <w:b/>
                <w:sz w:val="20"/>
                <w:szCs w:val="20"/>
              </w:rPr>
            </w:pPr>
          </w:p>
        </w:tc>
      </w:tr>
      <w:tr w:rsidR="00662D2B" w:rsidRPr="00D47004" w14:paraId="0973AA3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2C2D24B9" w14:textId="77777777" w:rsidR="00662D2B" w:rsidRPr="00D47004" w:rsidRDefault="00662D2B" w:rsidP="00662D2B">
            <w:pPr>
              <w:pStyle w:val="para"/>
              <w:rPr>
                <w:rFonts w:asciiTheme="majorHAnsi" w:hAnsiTheme="majorHAnsi" w:cstheme="majorHAnsi"/>
                <w:b/>
                <w:sz w:val="20"/>
                <w:szCs w:val="20"/>
              </w:rPr>
            </w:pPr>
            <w:r w:rsidRPr="00D47004">
              <w:rPr>
                <w:rFonts w:asciiTheme="majorHAnsi" w:hAnsiTheme="majorHAnsi" w:cstheme="majorHAnsi"/>
                <w:b/>
                <w:sz w:val="20"/>
              </w:rPr>
              <w:t>4.12.2</w:t>
            </w:r>
          </w:p>
        </w:tc>
        <w:tc>
          <w:tcPr>
            <w:tcW w:w="3682" w:type="dxa"/>
            <w:tcBorders>
              <w:top w:val="single" w:sz="4" w:space="0" w:color="auto"/>
              <w:left w:val="single" w:sz="4" w:space="0" w:color="auto"/>
              <w:bottom w:val="single" w:sz="4" w:space="0" w:color="auto"/>
              <w:right w:val="single" w:sz="4" w:space="0" w:color="auto"/>
            </w:tcBorders>
          </w:tcPr>
          <w:p w14:paraId="6DCD1FF6" w14:textId="77777777" w:rsidR="00662D2B" w:rsidRPr="00D47004" w:rsidRDefault="00662D2B" w:rsidP="00662D2B">
            <w:pPr>
              <w:pStyle w:val="para"/>
              <w:rPr>
                <w:rFonts w:asciiTheme="majorHAnsi" w:hAnsiTheme="majorHAnsi" w:cstheme="majorHAnsi"/>
                <w:sz w:val="20"/>
                <w:szCs w:val="20"/>
              </w:rPr>
            </w:pPr>
            <w:r w:rsidRPr="00D47004">
              <w:rPr>
                <w:rFonts w:asciiTheme="majorHAnsi" w:hAnsiTheme="majorHAnsi" w:cstheme="majorHAnsi"/>
                <w:sz w:val="20"/>
              </w:rPr>
              <w:t>Các thùng chứa rác thải bên trong và bên ngoài và kho chứa chất thải phải được quản lý để giảm thiểu rủi ro. Các thùng chứa này phải:</w:t>
            </w:r>
          </w:p>
          <w:p w14:paraId="7150207E" w14:textId="77777777" w:rsidR="00662D2B" w:rsidRPr="00D47004" w:rsidRDefault="00662D2B" w:rsidP="00CA662E">
            <w:pPr>
              <w:pStyle w:val="ListBullet"/>
              <w:numPr>
                <w:ilvl w:val="0"/>
                <w:numId w:val="1"/>
              </w:numPr>
            </w:pPr>
            <w:r w:rsidRPr="00D47004">
              <w:t>được nhận dạng rõ ràng</w:t>
            </w:r>
          </w:p>
          <w:p w14:paraId="29FB72FE" w14:textId="77777777" w:rsidR="00662D2B" w:rsidRPr="00D47004" w:rsidRDefault="00662D2B" w:rsidP="00CA662E">
            <w:pPr>
              <w:pStyle w:val="ListBullet"/>
              <w:numPr>
                <w:ilvl w:val="0"/>
                <w:numId w:val="1"/>
              </w:numPr>
            </w:pPr>
            <w:r w:rsidRPr="00D47004">
              <w:t>được thiết kế để dễ sử dụng và vệ sinh hiệu quả</w:t>
            </w:r>
          </w:p>
          <w:p w14:paraId="2E773F6F" w14:textId="77777777" w:rsidR="00662D2B" w:rsidRPr="00D47004" w:rsidRDefault="00662D2B" w:rsidP="00CA662E">
            <w:pPr>
              <w:pStyle w:val="ListBullet"/>
              <w:numPr>
                <w:ilvl w:val="0"/>
                <w:numId w:val="1"/>
              </w:numPr>
            </w:pPr>
            <w:r w:rsidRPr="00D47004">
              <w:t>được duy trì tốt để cho phép vệ sinh và, khi cần, khử trùng</w:t>
            </w:r>
          </w:p>
          <w:p w14:paraId="2FC951E7" w14:textId="77777777" w:rsidR="00662D2B" w:rsidRPr="00D47004" w:rsidRDefault="00662D2B" w:rsidP="00CA662E">
            <w:pPr>
              <w:pStyle w:val="ListBullet"/>
              <w:numPr>
                <w:ilvl w:val="0"/>
                <w:numId w:val="1"/>
              </w:numPr>
            </w:pPr>
            <w:r w:rsidRPr="00D47004">
              <w:t>làm rỗng ở tần suất thích hợp.</w:t>
            </w:r>
          </w:p>
          <w:p w14:paraId="7925BDA8" w14:textId="5957D6D2" w:rsidR="00662D2B" w:rsidRPr="00D47004" w:rsidRDefault="00662D2B" w:rsidP="00662D2B">
            <w:pPr>
              <w:pStyle w:val="para"/>
              <w:rPr>
                <w:rFonts w:asciiTheme="majorHAnsi" w:hAnsiTheme="majorHAnsi" w:cstheme="majorHAnsi"/>
                <w:sz w:val="20"/>
                <w:szCs w:val="20"/>
              </w:rPr>
            </w:pPr>
            <w:r w:rsidRPr="00D47004">
              <w:rPr>
                <w:rFonts w:asciiTheme="majorHAnsi" w:hAnsiTheme="majorHAnsi" w:cstheme="majorHAnsi"/>
                <w:sz w:val="20"/>
              </w:rPr>
              <w:t>Các thùng chứa chất thải bên ngoài phải được đậy kín hoặc đóng cửa (kho) khi thích hợp.</w:t>
            </w:r>
          </w:p>
        </w:tc>
        <w:tc>
          <w:tcPr>
            <w:tcW w:w="1279" w:type="dxa"/>
            <w:tcBorders>
              <w:top w:val="single" w:sz="4" w:space="0" w:color="auto"/>
              <w:left w:val="single" w:sz="4" w:space="0" w:color="auto"/>
              <w:bottom w:val="single" w:sz="4" w:space="0" w:color="auto"/>
            </w:tcBorders>
            <w:shd w:val="clear" w:color="auto" w:fill="auto"/>
          </w:tcPr>
          <w:p w14:paraId="37E9D8C8" w14:textId="77777777" w:rsidR="00662D2B" w:rsidRPr="00D47004" w:rsidRDefault="00662D2B" w:rsidP="00662D2B">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212E54B0" w14:textId="77777777" w:rsidR="00662D2B" w:rsidRPr="00D47004" w:rsidRDefault="00662D2B" w:rsidP="00662D2B">
            <w:pPr>
              <w:pStyle w:val="para"/>
              <w:rPr>
                <w:rFonts w:asciiTheme="majorHAnsi" w:hAnsiTheme="majorHAnsi" w:cstheme="majorHAnsi"/>
                <w:b/>
                <w:sz w:val="20"/>
                <w:szCs w:val="20"/>
              </w:rPr>
            </w:pPr>
          </w:p>
        </w:tc>
      </w:tr>
      <w:tr w:rsidR="0013147A" w:rsidRPr="00D47004" w14:paraId="50E093A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5560EB8" w14:textId="77777777" w:rsidR="0013147A" w:rsidRPr="00D47004" w:rsidRDefault="0013147A" w:rsidP="0013147A">
            <w:pPr>
              <w:pStyle w:val="para"/>
              <w:rPr>
                <w:rFonts w:asciiTheme="majorHAnsi" w:hAnsiTheme="majorHAnsi" w:cstheme="majorHAnsi"/>
                <w:b/>
                <w:sz w:val="20"/>
                <w:szCs w:val="20"/>
              </w:rPr>
            </w:pPr>
            <w:r w:rsidRPr="00D47004">
              <w:rPr>
                <w:rFonts w:asciiTheme="majorHAnsi" w:hAnsiTheme="majorHAnsi" w:cstheme="majorHAnsi"/>
                <w:b/>
                <w:sz w:val="20"/>
              </w:rPr>
              <w:t>4.12.3</w:t>
            </w:r>
          </w:p>
        </w:tc>
        <w:tc>
          <w:tcPr>
            <w:tcW w:w="3682" w:type="dxa"/>
            <w:tcBorders>
              <w:top w:val="single" w:sz="4" w:space="0" w:color="auto"/>
              <w:left w:val="single" w:sz="4" w:space="0" w:color="auto"/>
              <w:bottom w:val="single" w:sz="4" w:space="0" w:color="auto"/>
              <w:right w:val="single" w:sz="4" w:space="0" w:color="auto"/>
            </w:tcBorders>
          </w:tcPr>
          <w:p w14:paraId="417F83A8" w14:textId="32CFA847" w:rsidR="0013147A" w:rsidRPr="00D47004" w:rsidRDefault="0013147A" w:rsidP="0013147A">
            <w:pPr>
              <w:pStyle w:val="para"/>
              <w:rPr>
                <w:rFonts w:asciiTheme="majorHAnsi" w:hAnsiTheme="majorHAnsi" w:cstheme="majorHAnsi"/>
                <w:sz w:val="20"/>
                <w:szCs w:val="20"/>
              </w:rPr>
            </w:pPr>
            <w:r w:rsidRPr="00D47004">
              <w:rPr>
                <w:rFonts w:asciiTheme="majorHAnsi" w:hAnsiTheme="majorHAnsi" w:cstheme="majorHAnsi"/>
                <w:sz w:val="20"/>
              </w:rPr>
              <w:t>Việc loại bỏ chất thải từ các khu vực sản phẩm mở phải được quản lý để đảm bảo không ảnh hưởng đến sự an toàn của sản phẩm.</w:t>
            </w:r>
          </w:p>
        </w:tc>
        <w:tc>
          <w:tcPr>
            <w:tcW w:w="1279" w:type="dxa"/>
            <w:tcBorders>
              <w:top w:val="single" w:sz="4" w:space="0" w:color="auto"/>
              <w:left w:val="single" w:sz="4" w:space="0" w:color="auto"/>
              <w:bottom w:val="single" w:sz="4" w:space="0" w:color="auto"/>
            </w:tcBorders>
            <w:shd w:val="clear" w:color="auto" w:fill="auto"/>
          </w:tcPr>
          <w:p w14:paraId="53EAA390" w14:textId="77777777" w:rsidR="0013147A" w:rsidRPr="00D47004" w:rsidRDefault="0013147A" w:rsidP="0013147A">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6B91BBDA" w14:textId="77777777" w:rsidR="0013147A" w:rsidRPr="00D47004" w:rsidRDefault="0013147A" w:rsidP="0013147A">
            <w:pPr>
              <w:pStyle w:val="para"/>
              <w:rPr>
                <w:rFonts w:asciiTheme="majorHAnsi" w:hAnsiTheme="majorHAnsi" w:cstheme="majorHAnsi"/>
                <w:b/>
                <w:sz w:val="20"/>
                <w:szCs w:val="20"/>
              </w:rPr>
            </w:pPr>
          </w:p>
        </w:tc>
      </w:tr>
      <w:tr w:rsidR="00DB4701" w:rsidRPr="00D47004" w14:paraId="5D095C7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7332831" w14:textId="721E1F05" w:rsidR="00DB4701" w:rsidRPr="00D47004" w:rsidRDefault="00DB4701" w:rsidP="00DB4701">
            <w:pPr>
              <w:pStyle w:val="para"/>
              <w:rPr>
                <w:rFonts w:asciiTheme="majorHAnsi" w:hAnsiTheme="majorHAnsi" w:cstheme="majorHAnsi"/>
                <w:b/>
                <w:sz w:val="20"/>
                <w:szCs w:val="20"/>
              </w:rPr>
            </w:pPr>
            <w:r w:rsidRPr="00D47004">
              <w:rPr>
                <w:rFonts w:asciiTheme="majorHAnsi" w:hAnsiTheme="majorHAnsi" w:cstheme="majorHAnsi"/>
                <w:b/>
                <w:sz w:val="20"/>
              </w:rPr>
              <w:t>4.12.4</w:t>
            </w:r>
          </w:p>
        </w:tc>
        <w:tc>
          <w:tcPr>
            <w:tcW w:w="3682" w:type="dxa"/>
            <w:tcBorders>
              <w:top w:val="single" w:sz="4" w:space="0" w:color="auto"/>
              <w:left w:val="single" w:sz="4" w:space="0" w:color="auto"/>
              <w:bottom w:val="single" w:sz="4" w:space="0" w:color="auto"/>
              <w:right w:val="single" w:sz="4" w:space="0" w:color="auto"/>
            </w:tcBorders>
          </w:tcPr>
          <w:p w14:paraId="7099B404" w14:textId="11554C34" w:rsidR="00DB4701" w:rsidRPr="00D47004" w:rsidRDefault="00DB4701" w:rsidP="00DB4701">
            <w:pPr>
              <w:pStyle w:val="para"/>
              <w:rPr>
                <w:rFonts w:asciiTheme="majorHAnsi" w:hAnsiTheme="majorHAnsi" w:cstheme="majorHAnsi"/>
                <w:sz w:val="20"/>
                <w:szCs w:val="20"/>
              </w:rPr>
            </w:pPr>
            <w:r w:rsidRPr="00D47004">
              <w:rPr>
                <w:rFonts w:asciiTheme="majorHAnsi" w:hAnsiTheme="majorHAnsi" w:cstheme="majorHAnsi"/>
                <w:sz w:val="20"/>
              </w:rPr>
              <w:t>Nếu các sản phẩm không an toàn hoặc vật liệu mang nhãn mác thương mại không đạt tiêu chuẩn được chuyển giao cho bên thứ ba để tiêu hủy hoặc xử lý, bên thứ ba đó phải là chuyên gia trong sản phẩm an toàn hoặc xử lý chất thải và cung cấp hồ sơ bao gồm số lượng chất thải thu được để tiêu hủy hoặc thải bỏ.</w:t>
            </w:r>
          </w:p>
        </w:tc>
        <w:tc>
          <w:tcPr>
            <w:tcW w:w="1279" w:type="dxa"/>
            <w:tcBorders>
              <w:top w:val="single" w:sz="4" w:space="0" w:color="auto"/>
              <w:left w:val="single" w:sz="4" w:space="0" w:color="auto"/>
              <w:bottom w:val="single" w:sz="4" w:space="0" w:color="auto"/>
            </w:tcBorders>
            <w:shd w:val="clear" w:color="auto" w:fill="auto"/>
          </w:tcPr>
          <w:p w14:paraId="539C03F3" w14:textId="77777777" w:rsidR="00DB4701" w:rsidRPr="00D47004" w:rsidRDefault="00DB4701" w:rsidP="00DB4701">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23505CEB" w14:textId="77777777" w:rsidR="00DB4701" w:rsidRPr="00D47004" w:rsidRDefault="00DB4701" w:rsidP="00DB4701">
            <w:pPr>
              <w:pStyle w:val="para"/>
              <w:rPr>
                <w:rFonts w:asciiTheme="majorHAnsi" w:hAnsiTheme="majorHAnsi" w:cstheme="majorHAnsi"/>
                <w:b/>
                <w:sz w:val="20"/>
                <w:szCs w:val="20"/>
              </w:rPr>
            </w:pPr>
          </w:p>
        </w:tc>
      </w:tr>
      <w:tr w:rsidR="00DB4701" w:rsidRPr="00D47004" w14:paraId="32B4273C"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28D5871" w14:textId="77777777" w:rsidR="00DB4701" w:rsidRPr="00D47004" w:rsidRDefault="00DB4701" w:rsidP="00DB4701">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4.13</w:t>
            </w:r>
          </w:p>
        </w:tc>
        <w:tc>
          <w:tcPr>
            <w:tcW w:w="8363" w:type="dxa"/>
            <w:gridSpan w:val="3"/>
            <w:tcBorders>
              <w:top w:val="single" w:sz="4" w:space="0" w:color="auto"/>
              <w:left w:val="single" w:sz="4" w:space="0" w:color="auto"/>
              <w:bottom w:val="single" w:sz="4" w:space="0" w:color="auto"/>
            </w:tcBorders>
            <w:shd w:val="clear" w:color="auto" w:fill="92D050"/>
          </w:tcPr>
          <w:p w14:paraId="1386BAAC" w14:textId="77777777" w:rsidR="00DB4701" w:rsidRPr="00D47004" w:rsidRDefault="00DB4701" w:rsidP="00DB4701">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Quản lý phụ phẩm và sản phẩm làm thức ăn chăn nuôi</w:t>
            </w:r>
          </w:p>
        </w:tc>
      </w:tr>
      <w:tr w:rsidR="00DB4701" w:rsidRPr="00D47004" w14:paraId="114DB13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451FEF7" w14:textId="77777777" w:rsidR="00DB4701" w:rsidRPr="00D47004" w:rsidRDefault="00DB4701" w:rsidP="00DB4701">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000000" w:themeColor="text1"/>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18AF1F3A" w14:textId="77777777" w:rsidR="00DB4701" w:rsidRPr="00D47004" w:rsidRDefault="00DB4701" w:rsidP="00DB4701">
            <w:pPr>
              <w:pStyle w:val="para"/>
              <w:rPr>
                <w:rFonts w:asciiTheme="majorHAnsi" w:hAnsiTheme="majorHAnsi" w:cstheme="majorHAnsi"/>
                <w:sz w:val="20"/>
                <w:szCs w:val="20"/>
              </w:rPr>
            </w:pPr>
            <w:r w:rsidRPr="00D47004">
              <w:rPr>
                <w:rFonts w:asciiTheme="majorHAnsi" w:hAnsiTheme="majorHAnsi" w:cstheme="majorHAnsi"/>
                <w:sz w:val="20"/>
              </w:rPr>
              <w:t>Các quy trình hiệu quả phải được áp dụng để đảm bảo sự an toàn và tính hợp pháp của các sản phẩm phụ của hoạt động chế biến chính của nhà máy.</w:t>
            </w:r>
          </w:p>
        </w:tc>
      </w:tr>
      <w:tr w:rsidR="00DB4701" w:rsidRPr="00D47004" w14:paraId="2E876C54"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C9446D9" w14:textId="77777777" w:rsidR="00DB4701" w:rsidRPr="00D47004" w:rsidRDefault="00DB4701" w:rsidP="00DB4701">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auto"/>
          </w:tcPr>
          <w:p w14:paraId="0F6ED1B2" w14:textId="77777777" w:rsidR="00DB4701" w:rsidRPr="00D47004" w:rsidRDefault="00DB4701" w:rsidP="00DB4701">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tcBorders>
              <w:top w:val="single" w:sz="4" w:space="0" w:color="auto"/>
              <w:left w:val="single" w:sz="4" w:space="0" w:color="auto"/>
              <w:bottom w:val="single" w:sz="4" w:space="0" w:color="auto"/>
            </w:tcBorders>
            <w:shd w:val="clear" w:color="auto" w:fill="auto"/>
          </w:tcPr>
          <w:p w14:paraId="296F4BA5" w14:textId="77777777" w:rsidR="00DB4701" w:rsidRPr="00D47004" w:rsidRDefault="00DB4701" w:rsidP="00DB4701">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2DB5B257" w14:textId="57C58585" w:rsidR="00DB4701" w:rsidRPr="00D47004" w:rsidRDefault="00F16E0D" w:rsidP="00DB4701">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4778B2" w:rsidRPr="00D47004" w14:paraId="11A61AE6"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1C539940" w14:textId="77777777" w:rsidR="004778B2" w:rsidRPr="00D47004" w:rsidRDefault="004778B2" w:rsidP="004778B2">
            <w:pPr>
              <w:pStyle w:val="para"/>
              <w:rPr>
                <w:rFonts w:asciiTheme="majorHAnsi" w:hAnsiTheme="majorHAnsi" w:cstheme="majorHAnsi"/>
                <w:b/>
                <w:sz w:val="20"/>
                <w:szCs w:val="20"/>
              </w:rPr>
            </w:pPr>
            <w:r w:rsidRPr="00D47004">
              <w:rPr>
                <w:rFonts w:asciiTheme="majorHAnsi" w:hAnsiTheme="majorHAnsi" w:cstheme="majorHAnsi"/>
                <w:b/>
                <w:sz w:val="20"/>
              </w:rPr>
              <w:t>4.13.1</w:t>
            </w:r>
          </w:p>
        </w:tc>
        <w:tc>
          <w:tcPr>
            <w:tcW w:w="3682" w:type="dxa"/>
            <w:tcBorders>
              <w:top w:val="single" w:sz="4" w:space="0" w:color="auto"/>
              <w:left w:val="single" w:sz="4" w:space="0" w:color="auto"/>
              <w:bottom w:val="single" w:sz="4" w:space="0" w:color="auto"/>
              <w:right w:val="single" w:sz="4" w:space="0" w:color="auto"/>
            </w:tcBorders>
          </w:tcPr>
          <w:p w14:paraId="4E2AF1B5" w14:textId="5D6DFB98" w:rsidR="004778B2" w:rsidRPr="00D47004" w:rsidRDefault="004778B2" w:rsidP="004778B2">
            <w:pPr>
              <w:pStyle w:val="para"/>
              <w:rPr>
                <w:rFonts w:asciiTheme="majorHAnsi" w:hAnsiTheme="majorHAnsi" w:cstheme="majorHAnsi"/>
                <w:sz w:val="20"/>
                <w:szCs w:val="20"/>
              </w:rPr>
            </w:pPr>
            <w:r w:rsidRPr="00D47004">
              <w:rPr>
                <w:rFonts w:asciiTheme="majorHAnsi" w:hAnsiTheme="majorHAnsi" w:cstheme="majorHAnsi"/>
                <w:sz w:val="20"/>
              </w:rPr>
              <w:t>Các sản phẩm dư thừa mang nhãn hiệu của khách hàng phải được xử lý theo các yêu cầu cụ thể của khách hàng. Tên thương hiệu của khách hàng phải được loại bỏ khỏi các sản phẩm dư thừa đã đóng gói dưới sự kiểm soát của nhà máy trước khi sản phẩm đi vào chuỗi cung ứng, trừ khi được khách hàng cho phép.</w:t>
            </w:r>
          </w:p>
        </w:tc>
        <w:tc>
          <w:tcPr>
            <w:tcW w:w="1279" w:type="dxa"/>
            <w:tcBorders>
              <w:top w:val="single" w:sz="4" w:space="0" w:color="auto"/>
              <w:left w:val="single" w:sz="4" w:space="0" w:color="auto"/>
              <w:bottom w:val="single" w:sz="4" w:space="0" w:color="auto"/>
            </w:tcBorders>
            <w:shd w:val="clear" w:color="auto" w:fill="auto"/>
          </w:tcPr>
          <w:p w14:paraId="60879534" w14:textId="77777777" w:rsidR="004778B2" w:rsidRPr="00D47004" w:rsidRDefault="004778B2" w:rsidP="004778B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4C73CDAC" w14:textId="77777777" w:rsidR="004778B2" w:rsidRPr="00D47004" w:rsidRDefault="004778B2" w:rsidP="004778B2">
            <w:pPr>
              <w:pStyle w:val="para"/>
              <w:rPr>
                <w:rFonts w:asciiTheme="majorHAnsi" w:hAnsiTheme="majorHAnsi" w:cstheme="majorHAnsi"/>
                <w:b/>
                <w:sz w:val="20"/>
                <w:szCs w:val="20"/>
              </w:rPr>
            </w:pPr>
          </w:p>
        </w:tc>
      </w:tr>
      <w:tr w:rsidR="00F46B72" w:rsidRPr="00D47004" w14:paraId="6887D7E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C62B41C" w14:textId="77777777" w:rsidR="00F46B72" w:rsidRPr="00D47004" w:rsidRDefault="00F46B72" w:rsidP="00F46B72">
            <w:pPr>
              <w:pStyle w:val="para"/>
              <w:rPr>
                <w:rFonts w:asciiTheme="majorHAnsi" w:hAnsiTheme="majorHAnsi" w:cstheme="majorHAnsi"/>
                <w:b/>
                <w:sz w:val="20"/>
                <w:szCs w:val="20"/>
              </w:rPr>
            </w:pPr>
            <w:r w:rsidRPr="00D47004">
              <w:rPr>
                <w:rFonts w:asciiTheme="majorHAnsi" w:hAnsiTheme="majorHAnsi" w:cstheme="majorHAnsi"/>
                <w:b/>
                <w:sz w:val="20"/>
              </w:rPr>
              <w:lastRenderedPageBreak/>
              <w:t>4.13.2</w:t>
            </w:r>
          </w:p>
        </w:tc>
        <w:tc>
          <w:tcPr>
            <w:tcW w:w="3682" w:type="dxa"/>
            <w:tcBorders>
              <w:top w:val="single" w:sz="4" w:space="0" w:color="auto"/>
              <w:left w:val="single" w:sz="4" w:space="0" w:color="auto"/>
              <w:bottom w:val="single" w:sz="4" w:space="0" w:color="auto"/>
              <w:right w:val="single" w:sz="4" w:space="0" w:color="auto"/>
            </w:tcBorders>
          </w:tcPr>
          <w:p w14:paraId="1CAC2DD0" w14:textId="77777777" w:rsidR="00F46B72" w:rsidRPr="00D47004" w:rsidRDefault="00F46B72" w:rsidP="00F46B72">
            <w:pPr>
              <w:pStyle w:val="para"/>
              <w:rPr>
                <w:rFonts w:asciiTheme="majorHAnsi" w:hAnsiTheme="majorHAnsi" w:cstheme="majorHAnsi"/>
                <w:sz w:val="20"/>
                <w:szCs w:val="20"/>
              </w:rPr>
            </w:pPr>
            <w:r w:rsidRPr="00D47004">
              <w:rPr>
                <w:rFonts w:asciiTheme="majorHAnsi" w:hAnsiTheme="majorHAnsi" w:cstheme="majorHAnsi"/>
                <w:sz w:val="20"/>
              </w:rPr>
              <w:t>Trường hợp các sản phẩm mang nhãn hiệu của khách hàng không đáp ứng các tiêu chuẩn kỹ thuật được bán cho nhân viên hoặc được chuyển cho tổ chức từ thiện hoặc các tổ chức khác thì điều này phải được sự đồng ý trước của chủ thương hiệu.</w:t>
            </w:r>
          </w:p>
          <w:p w14:paraId="61A465BE" w14:textId="14664454" w:rsidR="00F46B72" w:rsidRPr="00D47004" w:rsidRDefault="00F46B72" w:rsidP="00F46B72">
            <w:pPr>
              <w:pStyle w:val="para"/>
              <w:rPr>
                <w:rFonts w:asciiTheme="majorHAnsi" w:hAnsiTheme="majorHAnsi" w:cstheme="majorHAnsi"/>
                <w:sz w:val="20"/>
                <w:szCs w:val="20"/>
              </w:rPr>
            </w:pPr>
            <w:r w:rsidRPr="00D47004">
              <w:rPr>
                <w:rFonts w:asciiTheme="majorHAnsi" w:hAnsiTheme="majorHAnsi" w:cstheme="majorHAnsi"/>
                <w:sz w:val="20"/>
              </w:rPr>
              <w:t>Các quy trình phải được thực hiện để đảm bảo rằng tất cả các sản phẩm (nhãn hiệu riêng và nhãn hiệu khách hàng) được bán cho nhân viên hoặc chuyển giao cho các tổ chức từ thiện hoặc các tổ chức khác đều phù hợp để tiêu thụ và đáp ứng các yêu cầu pháp lý và khả năng truy xuất nguồn gốc được duy trì.</w:t>
            </w:r>
          </w:p>
        </w:tc>
        <w:tc>
          <w:tcPr>
            <w:tcW w:w="1279" w:type="dxa"/>
            <w:tcBorders>
              <w:top w:val="single" w:sz="4" w:space="0" w:color="auto"/>
              <w:left w:val="single" w:sz="4" w:space="0" w:color="auto"/>
              <w:bottom w:val="single" w:sz="4" w:space="0" w:color="auto"/>
            </w:tcBorders>
            <w:shd w:val="clear" w:color="auto" w:fill="auto"/>
          </w:tcPr>
          <w:p w14:paraId="7AE0267A" w14:textId="77777777" w:rsidR="00F46B72" w:rsidRPr="00D47004" w:rsidRDefault="00F46B72" w:rsidP="00F46B7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04310B36" w14:textId="77777777" w:rsidR="00F46B72" w:rsidRPr="00D47004" w:rsidRDefault="00F46B72" w:rsidP="00F46B72">
            <w:pPr>
              <w:pStyle w:val="para"/>
              <w:rPr>
                <w:rFonts w:asciiTheme="majorHAnsi" w:hAnsiTheme="majorHAnsi" w:cstheme="majorHAnsi"/>
                <w:b/>
                <w:sz w:val="20"/>
                <w:szCs w:val="20"/>
              </w:rPr>
            </w:pPr>
          </w:p>
        </w:tc>
      </w:tr>
      <w:tr w:rsidR="00EB102B" w:rsidRPr="00D47004" w14:paraId="594BC402"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E71B498" w14:textId="77777777" w:rsidR="00EB102B" w:rsidRPr="00D47004" w:rsidRDefault="00EB102B" w:rsidP="00EB102B">
            <w:pPr>
              <w:pStyle w:val="para"/>
              <w:rPr>
                <w:rFonts w:asciiTheme="majorHAnsi" w:hAnsiTheme="majorHAnsi" w:cstheme="majorHAnsi"/>
                <w:b/>
                <w:sz w:val="20"/>
                <w:szCs w:val="20"/>
              </w:rPr>
            </w:pPr>
            <w:r w:rsidRPr="00D47004">
              <w:rPr>
                <w:rFonts w:asciiTheme="majorHAnsi" w:hAnsiTheme="majorHAnsi" w:cstheme="majorHAnsi"/>
                <w:b/>
                <w:sz w:val="20"/>
              </w:rPr>
              <w:t>4.13.3</w:t>
            </w:r>
          </w:p>
        </w:tc>
        <w:tc>
          <w:tcPr>
            <w:tcW w:w="3682" w:type="dxa"/>
            <w:tcBorders>
              <w:top w:val="single" w:sz="4" w:space="0" w:color="auto"/>
              <w:left w:val="single" w:sz="4" w:space="0" w:color="auto"/>
              <w:bottom w:val="single" w:sz="4" w:space="0" w:color="auto"/>
              <w:right w:val="single" w:sz="4" w:space="0" w:color="auto"/>
            </w:tcBorders>
          </w:tcPr>
          <w:p w14:paraId="2B2A0D9A" w14:textId="61848396" w:rsidR="00EB102B" w:rsidRPr="00D47004" w:rsidRDefault="00EB102B" w:rsidP="00EB102B">
            <w:pPr>
              <w:pStyle w:val="para"/>
              <w:rPr>
                <w:rFonts w:asciiTheme="majorHAnsi" w:hAnsiTheme="majorHAnsi" w:cstheme="majorHAnsi"/>
                <w:sz w:val="20"/>
                <w:szCs w:val="20"/>
              </w:rPr>
            </w:pPr>
            <w:r w:rsidRPr="00D47004">
              <w:rPr>
                <w:rFonts w:asciiTheme="majorHAnsi" w:hAnsiTheme="majorHAnsi" w:cstheme="majorHAnsi"/>
                <w:sz w:val="20"/>
              </w:rPr>
              <w:t>Các sản phẩm phụ và các sản phẩm hạ loại/dư được dự định dùng làm thức ăn chăn nuôi phải được tách biệt khỏi chất thải và bảo vệ khỏi nhiễm bẩn trong quá trình bảo quản. Sản phẩm dành cho thức ăn chăn nuôi phải được quản lý phù hợp với các yêu cầu luật pháp có liên quan.</w:t>
            </w:r>
          </w:p>
        </w:tc>
        <w:tc>
          <w:tcPr>
            <w:tcW w:w="1279" w:type="dxa"/>
            <w:tcBorders>
              <w:top w:val="single" w:sz="4" w:space="0" w:color="auto"/>
              <w:left w:val="single" w:sz="4" w:space="0" w:color="auto"/>
              <w:bottom w:val="single" w:sz="4" w:space="0" w:color="auto"/>
            </w:tcBorders>
            <w:shd w:val="clear" w:color="auto" w:fill="auto"/>
          </w:tcPr>
          <w:p w14:paraId="07589362" w14:textId="77777777" w:rsidR="00EB102B" w:rsidRPr="00D47004" w:rsidRDefault="00EB102B" w:rsidP="00EB102B">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6C1AC02F" w14:textId="77777777" w:rsidR="00EB102B" w:rsidRPr="00D47004" w:rsidRDefault="00EB102B" w:rsidP="00EB102B">
            <w:pPr>
              <w:pStyle w:val="para"/>
              <w:rPr>
                <w:rFonts w:asciiTheme="majorHAnsi" w:hAnsiTheme="majorHAnsi" w:cstheme="majorHAnsi"/>
                <w:b/>
                <w:sz w:val="20"/>
                <w:szCs w:val="20"/>
              </w:rPr>
            </w:pPr>
          </w:p>
        </w:tc>
      </w:tr>
      <w:tr w:rsidR="00EB102B" w:rsidRPr="00D47004" w14:paraId="479F1C1A"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4AAB6129" w14:textId="77777777" w:rsidR="00EB102B" w:rsidRPr="00D47004" w:rsidRDefault="00EB102B" w:rsidP="00EB102B">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4.14</w:t>
            </w:r>
          </w:p>
        </w:tc>
        <w:tc>
          <w:tcPr>
            <w:tcW w:w="8363" w:type="dxa"/>
            <w:gridSpan w:val="3"/>
            <w:tcBorders>
              <w:top w:val="single" w:sz="4" w:space="0" w:color="auto"/>
              <w:left w:val="single" w:sz="4" w:space="0" w:color="auto"/>
              <w:bottom w:val="single" w:sz="4" w:space="0" w:color="auto"/>
            </w:tcBorders>
            <w:shd w:val="clear" w:color="auto" w:fill="92D050"/>
          </w:tcPr>
          <w:p w14:paraId="2BBB32F8" w14:textId="77777777" w:rsidR="00EB102B" w:rsidRPr="00D47004" w:rsidRDefault="00EB102B" w:rsidP="00EB102B">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Quản lý động vật gây hại</w:t>
            </w:r>
          </w:p>
        </w:tc>
      </w:tr>
      <w:tr w:rsidR="00EB102B" w:rsidRPr="00D47004" w14:paraId="189BBE0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E05DA47" w14:textId="77777777" w:rsidR="00EB102B" w:rsidRPr="00D47004" w:rsidRDefault="00EB102B" w:rsidP="00EB102B">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000000" w:themeColor="text1"/>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22485007" w14:textId="77777777" w:rsidR="005E140A" w:rsidRPr="00D47004" w:rsidRDefault="005E140A" w:rsidP="005E140A">
            <w:pPr>
              <w:pStyle w:val="para"/>
              <w:rPr>
                <w:rFonts w:asciiTheme="majorHAnsi" w:hAnsiTheme="majorHAnsi" w:cstheme="majorHAnsi"/>
                <w:sz w:val="20"/>
                <w:szCs w:val="20"/>
              </w:rPr>
            </w:pPr>
            <w:r w:rsidRPr="00D47004">
              <w:rPr>
                <w:rFonts w:asciiTheme="majorHAnsi" w:hAnsiTheme="majorHAnsi" w:cstheme="majorHAnsi"/>
                <w:sz w:val="20"/>
              </w:rPr>
              <w:t>Toàn bộ nhà máy phải có chương trình quản lý phòng ngừa động vật gây hại hiệu quả để giảm thiểu rủi ro bị phá hoại và các nguồn lực sẵn có để đáp ứng nhanh chóng mọi vấn đề xảy ra nhằm ngăn ngừa rủi ro cho sản phẩm.</w:t>
            </w:r>
          </w:p>
          <w:p w14:paraId="17364903" w14:textId="512C5A67" w:rsidR="00EB102B" w:rsidRPr="00D47004" w:rsidRDefault="005E140A" w:rsidP="00EB102B">
            <w:pPr>
              <w:pStyle w:val="para"/>
              <w:rPr>
                <w:rFonts w:asciiTheme="majorHAnsi" w:hAnsiTheme="majorHAnsi" w:cstheme="majorHAnsi"/>
                <w:sz w:val="20"/>
                <w:szCs w:val="20"/>
              </w:rPr>
            </w:pPr>
            <w:r w:rsidRPr="00D47004">
              <w:rPr>
                <w:rFonts w:asciiTheme="majorHAnsi" w:hAnsiTheme="majorHAnsi" w:cstheme="majorHAnsi"/>
                <w:sz w:val="20"/>
              </w:rPr>
              <w:t>Các chương trình quản lý động vật gây hại phải tuân theo tất cả các luật định hiện hành.</w:t>
            </w:r>
          </w:p>
        </w:tc>
      </w:tr>
      <w:tr w:rsidR="00EB102B" w:rsidRPr="00D47004" w14:paraId="70BA446E"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9D4D709" w14:textId="77777777" w:rsidR="00EB102B" w:rsidRPr="00D47004" w:rsidRDefault="00EB102B" w:rsidP="00EB102B">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auto"/>
          </w:tcPr>
          <w:p w14:paraId="654A4BF9" w14:textId="77777777" w:rsidR="00EB102B" w:rsidRPr="00D47004" w:rsidRDefault="00EB102B" w:rsidP="00EB102B">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tcBorders>
              <w:top w:val="single" w:sz="4" w:space="0" w:color="auto"/>
              <w:left w:val="single" w:sz="4" w:space="0" w:color="auto"/>
              <w:bottom w:val="single" w:sz="4" w:space="0" w:color="auto"/>
            </w:tcBorders>
            <w:shd w:val="clear" w:color="auto" w:fill="auto"/>
          </w:tcPr>
          <w:p w14:paraId="6E516D87" w14:textId="77777777" w:rsidR="00EB102B" w:rsidRPr="00D47004" w:rsidRDefault="00EB102B" w:rsidP="00EB102B">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44E3C2F0" w14:textId="4ADB2E95" w:rsidR="00EB102B" w:rsidRPr="00D47004" w:rsidRDefault="00F16E0D" w:rsidP="00EB102B">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A40204" w:rsidRPr="00D47004" w14:paraId="57BCAD13"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4E02899" w14:textId="77777777" w:rsidR="00A40204" w:rsidRPr="00D47004" w:rsidRDefault="00A40204" w:rsidP="00A40204">
            <w:pPr>
              <w:pStyle w:val="para"/>
              <w:rPr>
                <w:rFonts w:asciiTheme="majorHAnsi" w:hAnsiTheme="majorHAnsi" w:cstheme="majorHAnsi"/>
                <w:b/>
                <w:sz w:val="20"/>
                <w:szCs w:val="20"/>
              </w:rPr>
            </w:pPr>
            <w:r w:rsidRPr="00D47004">
              <w:rPr>
                <w:rFonts w:asciiTheme="majorHAnsi" w:hAnsiTheme="majorHAnsi" w:cstheme="majorHAnsi"/>
                <w:b/>
                <w:sz w:val="20"/>
              </w:rPr>
              <w:t>4.14.1</w:t>
            </w:r>
          </w:p>
        </w:tc>
        <w:tc>
          <w:tcPr>
            <w:tcW w:w="3682" w:type="dxa"/>
            <w:tcBorders>
              <w:top w:val="single" w:sz="4" w:space="0" w:color="auto"/>
              <w:left w:val="single" w:sz="4" w:space="0" w:color="auto"/>
              <w:bottom w:val="single" w:sz="4" w:space="0" w:color="auto"/>
              <w:right w:val="single" w:sz="4" w:space="0" w:color="auto"/>
            </w:tcBorders>
          </w:tcPr>
          <w:p w14:paraId="3E3A8DF1" w14:textId="77777777" w:rsidR="00A40204" w:rsidRPr="00D47004" w:rsidRDefault="00A40204" w:rsidP="00A40204">
            <w:pPr>
              <w:pStyle w:val="para"/>
              <w:rPr>
                <w:rFonts w:asciiTheme="majorHAnsi" w:hAnsiTheme="majorHAnsi" w:cstheme="majorHAnsi"/>
                <w:sz w:val="20"/>
                <w:szCs w:val="20"/>
              </w:rPr>
            </w:pPr>
            <w:r w:rsidRPr="00D47004">
              <w:rPr>
                <w:rFonts w:asciiTheme="majorHAnsi" w:hAnsiTheme="majorHAnsi" w:cstheme="majorHAnsi"/>
                <w:sz w:val="20"/>
              </w:rPr>
              <w:t>Nếu xác định hoạt động của động vật gây hại, phải đảm bảo không có rủi ro nhiễm bẩn cho sản phẩm, nguyên vật liệu hoặc bao bì.</w:t>
            </w:r>
          </w:p>
          <w:p w14:paraId="1CFD58A3" w14:textId="6764339C" w:rsidR="00A40204" w:rsidRPr="00D47004" w:rsidRDefault="00A40204" w:rsidP="00A40204">
            <w:pPr>
              <w:pStyle w:val="para"/>
              <w:rPr>
                <w:rFonts w:asciiTheme="majorHAnsi" w:hAnsiTheme="majorHAnsi" w:cstheme="majorHAnsi"/>
                <w:sz w:val="20"/>
                <w:szCs w:val="20"/>
              </w:rPr>
            </w:pPr>
            <w:r w:rsidRPr="00D47004">
              <w:rPr>
                <w:rFonts w:asciiTheme="majorHAnsi" w:hAnsiTheme="majorHAnsi" w:cstheme="majorHAnsi"/>
                <w:sz w:val="20"/>
              </w:rPr>
              <w:t>Sự xuất hiện của bất kỳ hiện tượng phá hoại nào trong nhà máy phải được lập thành văn bản trong hồ sơ quản lý động vật gây hại và là một phần của chương trình kiểm soát động vật gây hại hiệu quả nhằm loại trừ hoặc quản lý sự phá hoại để không gây rủi ro cho sản phẩm, nguyên vật liệu hoặc bao bì.</w:t>
            </w:r>
          </w:p>
        </w:tc>
        <w:tc>
          <w:tcPr>
            <w:tcW w:w="1279" w:type="dxa"/>
            <w:tcBorders>
              <w:top w:val="single" w:sz="4" w:space="0" w:color="auto"/>
              <w:left w:val="single" w:sz="4" w:space="0" w:color="auto"/>
              <w:bottom w:val="single" w:sz="4" w:space="0" w:color="auto"/>
            </w:tcBorders>
            <w:shd w:val="clear" w:color="auto" w:fill="auto"/>
          </w:tcPr>
          <w:p w14:paraId="3E3E2BB9" w14:textId="77777777" w:rsidR="00A40204" w:rsidRPr="00D47004" w:rsidRDefault="00A40204" w:rsidP="00A40204">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72202F1F" w14:textId="77777777" w:rsidR="00A40204" w:rsidRPr="00D47004" w:rsidRDefault="00A40204" w:rsidP="00A40204">
            <w:pPr>
              <w:pStyle w:val="para"/>
              <w:rPr>
                <w:rFonts w:asciiTheme="majorHAnsi" w:hAnsiTheme="majorHAnsi" w:cstheme="majorHAnsi"/>
                <w:b/>
                <w:sz w:val="20"/>
                <w:szCs w:val="20"/>
              </w:rPr>
            </w:pPr>
          </w:p>
        </w:tc>
      </w:tr>
      <w:tr w:rsidR="00FC19D1" w:rsidRPr="00D47004" w14:paraId="75909FEC"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C4892A2" w14:textId="77777777" w:rsidR="00FC19D1" w:rsidRPr="00D47004" w:rsidRDefault="00FC19D1" w:rsidP="00FC19D1">
            <w:pPr>
              <w:pStyle w:val="para"/>
              <w:rPr>
                <w:rFonts w:asciiTheme="majorHAnsi" w:hAnsiTheme="majorHAnsi" w:cstheme="majorHAnsi"/>
                <w:b/>
                <w:sz w:val="20"/>
                <w:szCs w:val="20"/>
              </w:rPr>
            </w:pPr>
            <w:r w:rsidRPr="00D47004">
              <w:rPr>
                <w:rFonts w:asciiTheme="majorHAnsi" w:hAnsiTheme="majorHAnsi" w:cstheme="majorHAnsi"/>
                <w:b/>
                <w:sz w:val="20"/>
              </w:rPr>
              <w:lastRenderedPageBreak/>
              <w:t>4.14.2</w:t>
            </w:r>
          </w:p>
        </w:tc>
        <w:tc>
          <w:tcPr>
            <w:tcW w:w="3682" w:type="dxa"/>
            <w:tcBorders>
              <w:top w:val="single" w:sz="4" w:space="0" w:color="auto"/>
              <w:left w:val="single" w:sz="4" w:space="0" w:color="auto"/>
              <w:bottom w:val="single" w:sz="4" w:space="0" w:color="auto"/>
              <w:right w:val="single" w:sz="4" w:space="0" w:color="auto"/>
            </w:tcBorders>
          </w:tcPr>
          <w:p w14:paraId="1B78ECBC" w14:textId="77777777" w:rsidR="00FC19D1" w:rsidRPr="00D47004" w:rsidRDefault="00FC19D1" w:rsidP="00FC19D1">
            <w:pPr>
              <w:pStyle w:val="para"/>
              <w:rPr>
                <w:rFonts w:asciiTheme="majorHAnsi" w:hAnsiTheme="majorHAnsi" w:cstheme="majorHAnsi"/>
                <w:sz w:val="20"/>
                <w:szCs w:val="20"/>
              </w:rPr>
            </w:pPr>
            <w:r w:rsidRPr="00D47004">
              <w:rPr>
                <w:rFonts w:asciiTheme="majorHAnsi" w:hAnsiTheme="majorHAnsi" w:cstheme="majorHAnsi"/>
                <w:sz w:val="20"/>
              </w:rPr>
              <w:t>Nhà máy hoặc là hợp đồng dịch vụ của một tổ chức quản lý động vật gây hại có năng lực hoặc có nhân viên được đào tạo thích hợp để kiểm tra và xử lý thường xuyên của để ngăn chặn và tiêu diệt phá hoại.</w:t>
            </w:r>
          </w:p>
          <w:p w14:paraId="091EB04F" w14:textId="77777777" w:rsidR="00FC19D1" w:rsidRPr="00D47004" w:rsidRDefault="00FC19D1" w:rsidP="00FC19D1">
            <w:pPr>
              <w:pStyle w:val="para"/>
              <w:rPr>
                <w:rFonts w:asciiTheme="majorHAnsi" w:hAnsiTheme="majorHAnsi" w:cstheme="majorHAnsi"/>
                <w:sz w:val="20"/>
                <w:szCs w:val="20"/>
              </w:rPr>
            </w:pPr>
            <w:r w:rsidRPr="00D47004">
              <w:rPr>
                <w:rFonts w:asciiTheme="majorHAnsi" w:hAnsiTheme="majorHAnsi" w:cstheme="majorHAnsi"/>
                <w:sz w:val="20"/>
              </w:rPr>
              <w:t>Tần suất kiểm tra phải được xác định bằng đánh giá rủi ro và phải được lập thành văn bản. Đánh giá rủi ro phải được xem xét bất cứ khi nào:</w:t>
            </w:r>
          </w:p>
          <w:p w14:paraId="795E692A" w14:textId="77777777" w:rsidR="00FC19D1" w:rsidRPr="00D47004" w:rsidRDefault="00FC19D1" w:rsidP="00CA662E">
            <w:pPr>
              <w:pStyle w:val="ListBullet"/>
              <w:numPr>
                <w:ilvl w:val="0"/>
                <w:numId w:val="1"/>
              </w:numPr>
            </w:pPr>
            <w:r w:rsidRPr="00D47004">
              <w:t>có những thay đổi đối với tòa nhà hoặc quá trình sản xuất có thể ảnh hưởng đến chương trình quản lý động vật gây hại</w:t>
            </w:r>
          </w:p>
          <w:p w14:paraId="35F55F61" w14:textId="77777777" w:rsidR="00FC19D1" w:rsidRPr="00D47004" w:rsidRDefault="00FC19D1" w:rsidP="00CA662E">
            <w:pPr>
              <w:pStyle w:val="ListBullet"/>
              <w:numPr>
                <w:ilvl w:val="0"/>
                <w:numId w:val="1"/>
              </w:numPr>
            </w:pPr>
            <w:r w:rsidRPr="00D47004">
              <w:t>có vấn đề về động vật gây hại đáng kể.</w:t>
            </w:r>
          </w:p>
          <w:p w14:paraId="2158CE1A" w14:textId="77777777" w:rsidR="00FC19D1" w:rsidRPr="00D47004" w:rsidRDefault="00FC19D1" w:rsidP="00FC19D1">
            <w:pPr>
              <w:pStyle w:val="para"/>
              <w:rPr>
                <w:rFonts w:asciiTheme="majorHAnsi" w:hAnsiTheme="majorHAnsi" w:cstheme="majorHAnsi"/>
                <w:sz w:val="20"/>
                <w:szCs w:val="20"/>
              </w:rPr>
            </w:pPr>
            <w:r w:rsidRPr="00D47004">
              <w:rPr>
                <w:rFonts w:asciiTheme="majorHAnsi" w:hAnsiTheme="majorHAnsi" w:cstheme="majorHAnsi"/>
                <w:sz w:val="20"/>
              </w:rPr>
              <w:t>Trường hợp các dịch vụ của một nhà thầu quản lý động vật gây hại được sử dụng, phạm vi dịch vụ phải được xác định rõ ràng và phản ánh các hoạt động của nhà máy.</w:t>
            </w:r>
          </w:p>
          <w:p w14:paraId="0ADFCAC0" w14:textId="66E78852" w:rsidR="00FC19D1" w:rsidRPr="00D47004" w:rsidRDefault="00FC19D1" w:rsidP="00FC19D1">
            <w:pPr>
              <w:pStyle w:val="para"/>
              <w:rPr>
                <w:rFonts w:asciiTheme="majorHAnsi" w:hAnsiTheme="majorHAnsi" w:cstheme="majorHAnsi"/>
                <w:sz w:val="20"/>
                <w:szCs w:val="20"/>
              </w:rPr>
            </w:pPr>
            <w:r w:rsidRPr="00D47004">
              <w:rPr>
                <w:rFonts w:asciiTheme="majorHAnsi" w:hAnsiTheme="majorHAnsi" w:cstheme="majorHAnsi"/>
                <w:sz w:val="20"/>
              </w:rPr>
              <w:t>Dịch vụ được cung cấp bởi bất kể nguồn nào cũng phải đáp ứng tất cả các yêu cầu luật định hiện hành.</w:t>
            </w:r>
          </w:p>
        </w:tc>
        <w:tc>
          <w:tcPr>
            <w:tcW w:w="1279" w:type="dxa"/>
            <w:tcBorders>
              <w:top w:val="single" w:sz="4" w:space="0" w:color="auto"/>
              <w:left w:val="single" w:sz="4" w:space="0" w:color="auto"/>
              <w:bottom w:val="single" w:sz="4" w:space="0" w:color="auto"/>
            </w:tcBorders>
            <w:shd w:val="clear" w:color="auto" w:fill="auto"/>
          </w:tcPr>
          <w:p w14:paraId="4671F0CE" w14:textId="77777777" w:rsidR="00FC19D1" w:rsidRPr="00D47004" w:rsidRDefault="00FC19D1" w:rsidP="00FC19D1">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1C2FEC80" w14:textId="77777777" w:rsidR="00FC19D1" w:rsidRPr="00D47004" w:rsidRDefault="00FC19D1" w:rsidP="00FC19D1">
            <w:pPr>
              <w:pStyle w:val="para"/>
              <w:rPr>
                <w:rFonts w:asciiTheme="majorHAnsi" w:hAnsiTheme="majorHAnsi" w:cstheme="majorHAnsi"/>
                <w:b/>
                <w:sz w:val="20"/>
                <w:szCs w:val="20"/>
              </w:rPr>
            </w:pPr>
          </w:p>
        </w:tc>
      </w:tr>
      <w:tr w:rsidR="00164569" w:rsidRPr="00D47004" w14:paraId="1828F924"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48540E21" w14:textId="77777777" w:rsidR="00164569" w:rsidRPr="00D47004" w:rsidRDefault="00164569" w:rsidP="00164569">
            <w:pPr>
              <w:rPr>
                <w:rFonts w:asciiTheme="majorHAnsi" w:hAnsiTheme="majorHAnsi" w:cstheme="majorHAnsi"/>
                <w:sz w:val="20"/>
                <w:szCs w:val="20"/>
              </w:rPr>
            </w:pPr>
            <w:r w:rsidRPr="00D47004">
              <w:rPr>
                <w:rFonts w:asciiTheme="majorHAnsi" w:hAnsiTheme="majorHAnsi" w:cstheme="majorHAnsi"/>
                <w:b/>
                <w:sz w:val="20"/>
              </w:rPr>
              <w:t>4.14.3</w:t>
            </w:r>
          </w:p>
        </w:tc>
        <w:tc>
          <w:tcPr>
            <w:tcW w:w="3682" w:type="dxa"/>
            <w:tcBorders>
              <w:top w:val="single" w:sz="4" w:space="0" w:color="auto"/>
              <w:left w:val="single" w:sz="4" w:space="0" w:color="auto"/>
              <w:bottom w:val="single" w:sz="4" w:space="0" w:color="auto"/>
              <w:right w:val="single" w:sz="4" w:space="0" w:color="auto"/>
            </w:tcBorders>
          </w:tcPr>
          <w:p w14:paraId="722788F9" w14:textId="77777777" w:rsidR="00164569" w:rsidRPr="00D47004" w:rsidRDefault="00164569" w:rsidP="00164569">
            <w:pPr>
              <w:pStyle w:val="para"/>
              <w:rPr>
                <w:rFonts w:asciiTheme="majorHAnsi" w:hAnsiTheme="majorHAnsi" w:cstheme="majorHAnsi"/>
                <w:sz w:val="20"/>
                <w:szCs w:val="20"/>
              </w:rPr>
            </w:pPr>
            <w:r w:rsidRPr="00D47004">
              <w:rPr>
                <w:rFonts w:asciiTheme="majorHAnsi" w:hAnsiTheme="majorHAnsi" w:cstheme="majorHAnsi"/>
                <w:sz w:val="20"/>
              </w:rPr>
              <w:t>Trường hợp nhà máy tự thực hiện quản lý động vật gây hại, nhà máy phải chứng minh hiệu quả rằng:</w:t>
            </w:r>
          </w:p>
          <w:p w14:paraId="71BEA540" w14:textId="77777777" w:rsidR="00164569" w:rsidRPr="00D47004" w:rsidRDefault="00164569" w:rsidP="00CA662E">
            <w:pPr>
              <w:pStyle w:val="ListBullet"/>
              <w:numPr>
                <w:ilvl w:val="0"/>
                <w:numId w:val="1"/>
              </w:numPr>
            </w:pPr>
            <w:r w:rsidRPr="00D47004">
              <w:t>các hoạt động quản lý động vật gây hại được thực hiện bởi nhân viên đã được đào tạo và có năng lực với đầy đủ kiến thức để lựa chọn hóa chất kiểm soát động vật hại thích hợp và phương pháp kiểm chứng và hiểu các hạn chế sử dụng, liên quan đến sinh học của các loài gây hại đối với nhà máy</w:t>
            </w:r>
          </w:p>
          <w:p w14:paraId="39D67E90" w14:textId="77777777" w:rsidR="00164569" w:rsidRPr="00D47004" w:rsidRDefault="00164569" w:rsidP="00CA662E">
            <w:pPr>
              <w:pStyle w:val="ListBullet"/>
              <w:numPr>
                <w:ilvl w:val="0"/>
                <w:numId w:val="1"/>
              </w:numPr>
            </w:pPr>
            <w:r w:rsidRPr="00D47004">
              <w:t>nhân viên thực hiện các hoạt động quản lý động vật hại đáp ứng mọi yêu cầu pháp lý về đào tạo hoặc đăng ký</w:t>
            </w:r>
          </w:p>
          <w:p w14:paraId="74C22CF5" w14:textId="77777777" w:rsidR="00164569" w:rsidRPr="00D47004" w:rsidRDefault="00164569" w:rsidP="00CA662E">
            <w:pPr>
              <w:pStyle w:val="ListBullet"/>
              <w:numPr>
                <w:ilvl w:val="0"/>
                <w:numId w:val="1"/>
              </w:numPr>
            </w:pPr>
            <w:r w:rsidRPr="00D47004">
              <w:t>có đủ nguồn lực để đáp ứng bất kỳ vấn đề nào về phá hoại, sẵn sàng tiếp cận kiến thức chuyên môn kỹ thuật khi cần thiết</w:t>
            </w:r>
          </w:p>
          <w:p w14:paraId="58439A41" w14:textId="77777777" w:rsidR="00164569" w:rsidRPr="00D47004" w:rsidRDefault="00164569" w:rsidP="00CA662E">
            <w:pPr>
              <w:pStyle w:val="ListBullet"/>
              <w:numPr>
                <w:ilvl w:val="0"/>
                <w:numId w:val="1"/>
              </w:numPr>
            </w:pPr>
            <w:r w:rsidRPr="00D47004">
              <w:t>sẵn sàng tiếp cận với kiến thức kỹ thuật chuyên môn khi được yêu cầu</w:t>
            </w:r>
          </w:p>
          <w:p w14:paraId="2CB88D53" w14:textId="77777777" w:rsidR="00184CC5" w:rsidRPr="00D47004" w:rsidRDefault="00164569" w:rsidP="00CA662E">
            <w:pPr>
              <w:pStyle w:val="ListBullet"/>
              <w:numPr>
                <w:ilvl w:val="0"/>
                <w:numId w:val="1"/>
              </w:numPr>
            </w:pPr>
            <w:r w:rsidRPr="00D47004">
              <w:lastRenderedPageBreak/>
              <w:t>pháp luật điều chỉnh việc sử dụng các sản phẩm kiểm soát động vật gây hại được hiểu và tuân thủ</w:t>
            </w:r>
          </w:p>
          <w:p w14:paraId="0EA2658C" w14:textId="5C2258E1" w:rsidR="00164569" w:rsidRPr="00D47004" w:rsidRDefault="00164569" w:rsidP="00CA662E">
            <w:pPr>
              <w:pStyle w:val="ListBullet"/>
              <w:numPr>
                <w:ilvl w:val="0"/>
                <w:numId w:val="1"/>
              </w:numPr>
            </w:pPr>
            <w:r w:rsidRPr="00D47004">
              <w:t>các tiện ích có khóa chuyên dụng được sử dụng để bảo quản thuốc trừ sâu.</w:t>
            </w:r>
          </w:p>
        </w:tc>
        <w:tc>
          <w:tcPr>
            <w:tcW w:w="1279" w:type="dxa"/>
            <w:tcBorders>
              <w:top w:val="single" w:sz="4" w:space="0" w:color="auto"/>
              <w:left w:val="single" w:sz="4" w:space="0" w:color="auto"/>
              <w:bottom w:val="single" w:sz="4" w:space="0" w:color="auto"/>
            </w:tcBorders>
            <w:shd w:val="clear" w:color="auto" w:fill="auto"/>
          </w:tcPr>
          <w:p w14:paraId="071E6BDA" w14:textId="77777777" w:rsidR="00164569" w:rsidRPr="00D47004" w:rsidRDefault="00164569" w:rsidP="00164569">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351C4251" w14:textId="77777777" w:rsidR="00164569" w:rsidRPr="00D47004" w:rsidRDefault="00164569" w:rsidP="00164569">
            <w:pPr>
              <w:pStyle w:val="para"/>
              <w:rPr>
                <w:rFonts w:asciiTheme="majorHAnsi" w:hAnsiTheme="majorHAnsi" w:cstheme="majorHAnsi"/>
                <w:b/>
                <w:sz w:val="20"/>
                <w:szCs w:val="20"/>
              </w:rPr>
            </w:pPr>
          </w:p>
        </w:tc>
      </w:tr>
      <w:tr w:rsidR="00300FFC" w:rsidRPr="00D47004" w14:paraId="1D6BF740"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6EA9A24" w14:textId="77777777" w:rsidR="00300FFC" w:rsidRPr="00D47004" w:rsidRDefault="00300FFC" w:rsidP="00300FFC">
            <w:pPr>
              <w:rPr>
                <w:rFonts w:asciiTheme="majorHAnsi" w:hAnsiTheme="majorHAnsi" w:cstheme="majorHAnsi"/>
                <w:sz w:val="20"/>
                <w:szCs w:val="20"/>
              </w:rPr>
            </w:pPr>
            <w:r w:rsidRPr="00D47004">
              <w:rPr>
                <w:rFonts w:asciiTheme="majorHAnsi" w:hAnsiTheme="majorHAnsi" w:cstheme="majorHAnsi"/>
                <w:b/>
                <w:sz w:val="20"/>
              </w:rPr>
              <w:t>4.14.4</w:t>
            </w:r>
          </w:p>
        </w:tc>
        <w:tc>
          <w:tcPr>
            <w:tcW w:w="3682" w:type="dxa"/>
            <w:tcBorders>
              <w:top w:val="single" w:sz="4" w:space="0" w:color="auto"/>
              <w:left w:val="single" w:sz="4" w:space="0" w:color="auto"/>
              <w:bottom w:val="single" w:sz="4" w:space="0" w:color="auto"/>
              <w:right w:val="single" w:sz="4" w:space="0" w:color="auto"/>
            </w:tcBorders>
          </w:tcPr>
          <w:p w14:paraId="562025B5" w14:textId="77777777" w:rsidR="00300FFC" w:rsidRPr="00D47004" w:rsidRDefault="00300FFC" w:rsidP="00300FFC">
            <w:pPr>
              <w:pStyle w:val="para"/>
              <w:rPr>
                <w:rFonts w:asciiTheme="majorHAnsi" w:hAnsiTheme="majorHAnsi" w:cstheme="majorHAnsi"/>
                <w:sz w:val="20"/>
                <w:szCs w:val="20"/>
              </w:rPr>
            </w:pPr>
            <w:r w:rsidRPr="00D47004">
              <w:rPr>
                <w:rFonts w:asciiTheme="majorHAnsi" w:hAnsiTheme="majorHAnsi" w:cstheme="majorHAnsi"/>
                <w:sz w:val="20"/>
              </w:rPr>
              <w:t>Tài liệu và hồ sơ quản lý động vật gây hại phải được duy trì. Ở mức tối thiểu, điều này phải bao gồm:</w:t>
            </w:r>
          </w:p>
          <w:p w14:paraId="2A537C0E" w14:textId="77777777" w:rsidR="00300FFC" w:rsidRPr="00D47004" w:rsidRDefault="00300FFC" w:rsidP="00CA662E">
            <w:pPr>
              <w:pStyle w:val="ListBullet"/>
              <w:numPr>
                <w:ilvl w:val="0"/>
                <w:numId w:val="1"/>
              </w:numPr>
            </w:pPr>
            <w:r w:rsidRPr="00D47004">
              <w:t>sơ đồ cập nhật của toàn bộ nhà máy, xác định các thiết bị kiểm soát động vật gây hại và vị trí của chúng</w:t>
            </w:r>
          </w:p>
          <w:p w14:paraId="5FCADCC2" w14:textId="77777777" w:rsidR="00300FFC" w:rsidRPr="00D47004" w:rsidRDefault="00300FFC" w:rsidP="00CA662E">
            <w:pPr>
              <w:pStyle w:val="ListBullet"/>
              <w:numPr>
                <w:ilvl w:val="0"/>
                <w:numId w:val="1"/>
              </w:numPr>
            </w:pPr>
            <w:r w:rsidRPr="00D47004">
              <w:t>xác định các trạm mồi và/hoặc các thiết bị giám sát tại nhà máy</w:t>
            </w:r>
          </w:p>
          <w:p w14:paraId="0483D6BF" w14:textId="77777777" w:rsidR="00300FFC" w:rsidRPr="00D47004" w:rsidRDefault="00300FFC" w:rsidP="00CA662E">
            <w:pPr>
              <w:pStyle w:val="ListBullet"/>
              <w:numPr>
                <w:ilvl w:val="0"/>
                <w:numId w:val="1"/>
              </w:numPr>
            </w:pPr>
            <w:r w:rsidRPr="00D47004">
              <w:t>xác định rõ trách nhiệm đối với việc quản lý của nhà máy và nhà thầu</w:t>
            </w:r>
          </w:p>
          <w:p w14:paraId="50D20FD0" w14:textId="77777777" w:rsidR="00300FFC" w:rsidRPr="00D47004" w:rsidRDefault="00300FFC" w:rsidP="00CA662E">
            <w:pPr>
              <w:pStyle w:val="ListBullet"/>
              <w:numPr>
                <w:ilvl w:val="0"/>
                <w:numId w:val="1"/>
              </w:numPr>
            </w:pPr>
            <w:r w:rsidRPr="00D47004">
              <w:t>chi tiết về các sản phẩm kiểm soát động vật gây hại được sử dụng, bao gồm hướng dẫn sử dụng và hành động hiệu quả của chúng trong trường hợp khẩn cấp</w:t>
            </w:r>
          </w:p>
          <w:p w14:paraId="25B581C5" w14:textId="77777777" w:rsidR="00300FFC" w:rsidRPr="00D47004" w:rsidRDefault="00300FFC" w:rsidP="00CA662E">
            <w:pPr>
              <w:pStyle w:val="ListBullet"/>
              <w:numPr>
                <w:ilvl w:val="0"/>
                <w:numId w:val="1"/>
              </w:numPr>
            </w:pPr>
            <w:r w:rsidRPr="00D47004">
              <w:t>bất kỳ hoạt động của động vật gây hại nào được quan sát thấy</w:t>
            </w:r>
          </w:p>
          <w:p w14:paraId="3F4028ED" w14:textId="77777777" w:rsidR="00300FFC" w:rsidRPr="00D47004" w:rsidRDefault="00300FFC" w:rsidP="00CA662E">
            <w:pPr>
              <w:pStyle w:val="ListBullet"/>
              <w:numPr>
                <w:ilvl w:val="0"/>
                <w:numId w:val="1"/>
              </w:numPr>
            </w:pPr>
            <w:r w:rsidRPr="00D47004">
              <w:t>chi tiết về các biện pháp kiểm soát động vật gây hại được thực hiện.</w:t>
            </w:r>
          </w:p>
          <w:p w14:paraId="7A7C0013" w14:textId="1B6ED515" w:rsidR="00300FFC" w:rsidRPr="00D47004" w:rsidRDefault="00300FFC" w:rsidP="00300FFC">
            <w:pPr>
              <w:pStyle w:val="para"/>
              <w:rPr>
                <w:rFonts w:asciiTheme="majorHAnsi" w:hAnsiTheme="majorHAnsi" w:cstheme="majorHAnsi"/>
                <w:sz w:val="20"/>
                <w:szCs w:val="20"/>
              </w:rPr>
            </w:pPr>
            <w:r w:rsidRPr="00D47004">
              <w:rPr>
                <w:rFonts w:asciiTheme="majorHAnsi" w:hAnsiTheme="majorHAnsi" w:cstheme="majorHAnsi"/>
                <w:sz w:val="20"/>
              </w:rPr>
              <w:t>Hồ sơ có thể trên giấy (bản in ra giấy) hoặc được kiểm soát trên hệ thống điện tử (ví dụ: hệ thống báo cáo trực tuyến).</w:t>
            </w:r>
          </w:p>
        </w:tc>
        <w:tc>
          <w:tcPr>
            <w:tcW w:w="1279" w:type="dxa"/>
            <w:tcBorders>
              <w:top w:val="single" w:sz="4" w:space="0" w:color="auto"/>
              <w:left w:val="single" w:sz="4" w:space="0" w:color="auto"/>
              <w:bottom w:val="single" w:sz="4" w:space="0" w:color="auto"/>
            </w:tcBorders>
            <w:shd w:val="clear" w:color="auto" w:fill="auto"/>
          </w:tcPr>
          <w:p w14:paraId="021BC507" w14:textId="77777777" w:rsidR="00300FFC" w:rsidRPr="00D47004" w:rsidRDefault="00300FFC" w:rsidP="00300FFC">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7E625536" w14:textId="77777777" w:rsidR="00300FFC" w:rsidRPr="00D47004" w:rsidRDefault="00300FFC" w:rsidP="00300FFC">
            <w:pPr>
              <w:pStyle w:val="para"/>
              <w:rPr>
                <w:rFonts w:asciiTheme="majorHAnsi" w:hAnsiTheme="majorHAnsi" w:cstheme="majorHAnsi"/>
                <w:b/>
                <w:sz w:val="20"/>
                <w:szCs w:val="20"/>
              </w:rPr>
            </w:pPr>
          </w:p>
        </w:tc>
      </w:tr>
      <w:tr w:rsidR="00FF6915" w:rsidRPr="00D47004" w14:paraId="64F7B0B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1F91BC1" w14:textId="77777777" w:rsidR="00FF6915" w:rsidRPr="00D47004" w:rsidRDefault="00FF6915" w:rsidP="00FF6915">
            <w:pPr>
              <w:rPr>
                <w:rFonts w:asciiTheme="majorHAnsi" w:hAnsiTheme="majorHAnsi" w:cstheme="majorHAnsi"/>
                <w:sz w:val="20"/>
                <w:szCs w:val="20"/>
              </w:rPr>
            </w:pPr>
            <w:r w:rsidRPr="00D47004">
              <w:rPr>
                <w:rFonts w:asciiTheme="majorHAnsi" w:hAnsiTheme="majorHAnsi" w:cstheme="majorHAnsi"/>
                <w:b/>
                <w:sz w:val="20"/>
              </w:rPr>
              <w:t>4.14.5</w:t>
            </w:r>
          </w:p>
        </w:tc>
        <w:tc>
          <w:tcPr>
            <w:tcW w:w="3682" w:type="dxa"/>
            <w:tcBorders>
              <w:top w:val="single" w:sz="4" w:space="0" w:color="auto"/>
              <w:left w:val="single" w:sz="4" w:space="0" w:color="auto"/>
              <w:bottom w:val="single" w:sz="4" w:space="0" w:color="auto"/>
              <w:right w:val="single" w:sz="4" w:space="0" w:color="auto"/>
            </w:tcBorders>
          </w:tcPr>
          <w:p w14:paraId="3CEAF46C" w14:textId="77777777" w:rsidR="00FF6915" w:rsidRPr="00D47004" w:rsidRDefault="00FF6915" w:rsidP="00FF6915">
            <w:pPr>
              <w:pStyle w:val="para"/>
              <w:rPr>
                <w:rFonts w:asciiTheme="majorHAnsi" w:hAnsiTheme="majorHAnsi" w:cstheme="majorHAnsi"/>
                <w:sz w:val="20"/>
                <w:szCs w:val="20"/>
              </w:rPr>
            </w:pPr>
            <w:r w:rsidRPr="00D47004">
              <w:rPr>
                <w:rFonts w:asciiTheme="majorHAnsi" w:hAnsiTheme="majorHAnsi" w:cstheme="majorHAnsi"/>
                <w:sz w:val="20"/>
              </w:rPr>
              <w:t>Các trạm mồi hoặc các thiết bị giám sát hoặc kiểm soát động vật gặm nhấm khác phải được định vị và duy trì thích hợp để ngăn ngừa nguy cơ nhiễm bẩn cho sản phẩm. Không được sử dụng bả gặm nhấm độc hại trong khu vực sản xuất hoặc lưu trữ nơi có sản phẩm mở trừ khi để xử lý phá hoại đang hoạt động. Phải bảo đảm an toàn khi sử dụng bả độc.</w:t>
            </w:r>
          </w:p>
          <w:p w14:paraId="1837F9C5" w14:textId="1CAF9865" w:rsidR="00FF6915" w:rsidRPr="00D47004" w:rsidRDefault="00FF6915" w:rsidP="00FF6915">
            <w:pPr>
              <w:pStyle w:val="para"/>
              <w:rPr>
                <w:rFonts w:asciiTheme="majorHAnsi" w:hAnsiTheme="majorHAnsi" w:cstheme="majorHAnsi"/>
                <w:sz w:val="20"/>
                <w:szCs w:val="20"/>
              </w:rPr>
            </w:pPr>
            <w:r w:rsidRPr="00D47004">
              <w:rPr>
                <w:rFonts w:asciiTheme="majorHAnsi" w:hAnsiTheme="majorHAnsi" w:cstheme="majorHAnsi"/>
                <w:sz w:val="20"/>
              </w:rPr>
              <w:t>Bất kỳ trạm mồi bị mất nào đều phải được ghi lại, xem xét và điều tra.</w:t>
            </w:r>
          </w:p>
        </w:tc>
        <w:tc>
          <w:tcPr>
            <w:tcW w:w="1279" w:type="dxa"/>
            <w:tcBorders>
              <w:top w:val="single" w:sz="4" w:space="0" w:color="auto"/>
              <w:left w:val="single" w:sz="4" w:space="0" w:color="auto"/>
              <w:bottom w:val="single" w:sz="4" w:space="0" w:color="auto"/>
            </w:tcBorders>
            <w:shd w:val="clear" w:color="auto" w:fill="auto"/>
          </w:tcPr>
          <w:p w14:paraId="3675C3D9" w14:textId="77777777" w:rsidR="00FF6915" w:rsidRPr="00D47004" w:rsidRDefault="00FF6915" w:rsidP="00FF6915">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5EE72808" w14:textId="77777777" w:rsidR="00FF6915" w:rsidRPr="00D47004" w:rsidRDefault="00FF6915" w:rsidP="00FF6915">
            <w:pPr>
              <w:pStyle w:val="para"/>
              <w:rPr>
                <w:rFonts w:asciiTheme="majorHAnsi" w:hAnsiTheme="majorHAnsi" w:cstheme="majorHAnsi"/>
                <w:b/>
                <w:sz w:val="20"/>
                <w:szCs w:val="20"/>
              </w:rPr>
            </w:pPr>
          </w:p>
        </w:tc>
      </w:tr>
      <w:tr w:rsidR="00890A76" w:rsidRPr="00D47004" w14:paraId="3D9E69EF"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D4264D3" w14:textId="77777777" w:rsidR="00890A76" w:rsidRPr="00D47004" w:rsidRDefault="00890A76" w:rsidP="00890A76">
            <w:pPr>
              <w:rPr>
                <w:rFonts w:asciiTheme="majorHAnsi" w:hAnsiTheme="majorHAnsi" w:cstheme="majorHAnsi"/>
                <w:sz w:val="20"/>
                <w:szCs w:val="20"/>
              </w:rPr>
            </w:pPr>
            <w:r w:rsidRPr="00D47004">
              <w:rPr>
                <w:rFonts w:asciiTheme="majorHAnsi" w:hAnsiTheme="majorHAnsi" w:cstheme="majorHAnsi"/>
                <w:b/>
                <w:sz w:val="20"/>
              </w:rPr>
              <w:t>4.14.6</w:t>
            </w:r>
          </w:p>
        </w:tc>
        <w:tc>
          <w:tcPr>
            <w:tcW w:w="3682" w:type="dxa"/>
            <w:tcBorders>
              <w:top w:val="single" w:sz="4" w:space="0" w:color="auto"/>
              <w:left w:val="single" w:sz="4" w:space="0" w:color="auto"/>
              <w:bottom w:val="single" w:sz="4" w:space="0" w:color="auto"/>
              <w:right w:val="single" w:sz="4" w:space="0" w:color="auto"/>
            </w:tcBorders>
          </w:tcPr>
          <w:p w14:paraId="4722A30E" w14:textId="3553E64B" w:rsidR="00890A76" w:rsidRPr="00D47004" w:rsidRDefault="00890A76" w:rsidP="00890A76">
            <w:pPr>
              <w:pStyle w:val="para"/>
              <w:rPr>
                <w:rFonts w:asciiTheme="majorHAnsi" w:hAnsiTheme="majorHAnsi" w:cstheme="majorHAnsi"/>
                <w:sz w:val="20"/>
                <w:szCs w:val="20"/>
              </w:rPr>
            </w:pPr>
            <w:r w:rsidRPr="00D47004">
              <w:rPr>
                <w:rFonts w:asciiTheme="majorHAnsi" w:hAnsiTheme="majorHAnsi" w:cstheme="majorHAnsi"/>
                <w:sz w:val="20"/>
              </w:rPr>
              <w:t xml:space="preserve">Thiết bị diệt côn trùng, bẫy mùi và/hoặc các thiết bị giám sát côn trùng khác phải được bố trí và vận hành phù hợp. Nếu có mối nguy hiểm của côn trùng bị rơi khỏi thiết bị tiêu diệt côn </w:t>
            </w:r>
            <w:r w:rsidRPr="00D47004">
              <w:rPr>
                <w:rFonts w:asciiTheme="majorHAnsi" w:hAnsiTheme="majorHAnsi" w:cstheme="majorHAnsi"/>
                <w:sz w:val="20"/>
              </w:rPr>
              <w:lastRenderedPageBreak/>
              <w:t>trùng bay và làm nhiễm bẩn sản phẩm, các hệ thống và thiết bị thay thế phải được sử dụng.</w:t>
            </w:r>
          </w:p>
        </w:tc>
        <w:tc>
          <w:tcPr>
            <w:tcW w:w="1279" w:type="dxa"/>
            <w:tcBorders>
              <w:top w:val="single" w:sz="4" w:space="0" w:color="auto"/>
              <w:left w:val="single" w:sz="4" w:space="0" w:color="auto"/>
              <w:bottom w:val="single" w:sz="4" w:space="0" w:color="auto"/>
            </w:tcBorders>
            <w:shd w:val="clear" w:color="auto" w:fill="auto"/>
          </w:tcPr>
          <w:p w14:paraId="16D636F7" w14:textId="77777777" w:rsidR="00890A76" w:rsidRPr="00D47004" w:rsidRDefault="00890A76" w:rsidP="00890A76">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33076445" w14:textId="77777777" w:rsidR="00890A76" w:rsidRPr="00D47004" w:rsidRDefault="00890A76" w:rsidP="00890A76">
            <w:pPr>
              <w:pStyle w:val="para"/>
              <w:rPr>
                <w:rFonts w:asciiTheme="majorHAnsi" w:hAnsiTheme="majorHAnsi" w:cstheme="majorHAnsi"/>
                <w:b/>
                <w:sz w:val="20"/>
                <w:szCs w:val="20"/>
              </w:rPr>
            </w:pPr>
          </w:p>
        </w:tc>
      </w:tr>
      <w:tr w:rsidR="0005777F" w:rsidRPr="00D47004" w14:paraId="425115AE"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152B884" w14:textId="77777777" w:rsidR="0005777F" w:rsidRPr="00D47004" w:rsidRDefault="0005777F" w:rsidP="0005777F">
            <w:pPr>
              <w:rPr>
                <w:rFonts w:asciiTheme="majorHAnsi" w:hAnsiTheme="majorHAnsi" w:cstheme="majorHAnsi"/>
                <w:sz w:val="20"/>
                <w:szCs w:val="20"/>
              </w:rPr>
            </w:pPr>
            <w:r w:rsidRPr="00D47004">
              <w:rPr>
                <w:rFonts w:asciiTheme="majorHAnsi" w:hAnsiTheme="majorHAnsi" w:cstheme="majorHAnsi"/>
                <w:b/>
                <w:sz w:val="20"/>
              </w:rPr>
              <w:t>4.14.7</w:t>
            </w:r>
          </w:p>
        </w:tc>
        <w:tc>
          <w:tcPr>
            <w:tcW w:w="3682" w:type="dxa"/>
            <w:tcBorders>
              <w:top w:val="single" w:sz="4" w:space="0" w:color="auto"/>
              <w:left w:val="single" w:sz="4" w:space="0" w:color="auto"/>
              <w:bottom w:val="single" w:sz="4" w:space="0" w:color="auto"/>
              <w:right w:val="single" w:sz="4" w:space="0" w:color="auto"/>
            </w:tcBorders>
          </w:tcPr>
          <w:p w14:paraId="5D7D4664" w14:textId="607C82B2" w:rsidR="0005777F" w:rsidRPr="00D47004" w:rsidRDefault="0005777F" w:rsidP="0005777F">
            <w:pPr>
              <w:pStyle w:val="para"/>
              <w:rPr>
                <w:rFonts w:asciiTheme="majorHAnsi" w:hAnsiTheme="majorHAnsi" w:cstheme="majorHAnsi"/>
                <w:sz w:val="20"/>
                <w:szCs w:val="20"/>
              </w:rPr>
            </w:pPr>
            <w:r w:rsidRPr="00D47004">
              <w:rPr>
                <w:rFonts w:asciiTheme="majorHAnsi" w:hAnsiTheme="majorHAnsi" w:cstheme="majorHAnsi"/>
                <w:sz w:val="20"/>
              </w:rPr>
              <w:t>Nhà máy phải có các biện pháp thích hợp để ngăn chặn chim xâm nhập vào các tòa nhà hoặc nằm trên các khu vực bốc dỡ hàng hóa.</w:t>
            </w:r>
          </w:p>
        </w:tc>
        <w:tc>
          <w:tcPr>
            <w:tcW w:w="1279" w:type="dxa"/>
            <w:tcBorders>
              <w:top w:val="single" w:sz="4" w:space="0" w:color="auto"/>
              <w:left w:val="single" w:sz="4" w:space="0" w:color="auto"/>
              <w:bottom w:val="single" w:sz="4" w:space="0" w:color="auto"/>
            </w:tcBorders>
            <w:shd w:val="clear" w:color="auto" w:fill="auto"/>
          </w:tcPr>
          <w:p w14:paraId="2A024B23" w14:textId="77777777" w:rsidR="0005777F" w:rsidRPr="00D47004" w:rsidRDefault="0005777F" w:rsidP="0005777F">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350956BB" w14:textId="77777777" w:rsidR="0005777F" w:rsidRPr="00D47004" w:rsidRDefault="0005777F" w:rsidP="0005777F">
            <w:pPr>
              <w:pStyle w:val="para"/>
              <w:rPr>
                <w:rFonts w:asciiTheme="majorHAnsi" w:hAnsiTheme="majorHAnsi" w:cstheme="majorHAnsi"/>
                <w:b/>
                <w:sz w:val="20"/>
                <w:szCs w:val="20"/>
              </w:rPr>
            </w:pPr>
          </w:p>
        </w:tc>
      </w:tr>
      <w:tr w:rsidR="00E35544" w:rsidRPr="00D47004" w14:paraId="4BC1B37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BB99492" w14:textId="77777777" w:rsidR="00E35544" w:rsidRPr="00D47004" w:rsidRDefault="00E35544" w:rsidP="00E35544">
            <w:pPr>
              <w:rPr>
                <w:rFonts w:asciiTheme="majorHAnsi" w:hAnsiTheme="majorHAnsi" w:cstheme="majorHAnsi"/>
                <w:sz w:val="20"/>
                <w:szCs w:val="20"/>
              </w:rPr>
            </w:pPr>
            <w:r w:rsidRPr="00D47004">
              <w:rPr>
                <w:rFonts w:asciiTheme="majorHAnsi" w:hAnsiTheme="majorHAnsi" w:cstheme="majorHAnsi"/>
                <w:b/>
                <w:sz w:val="20"/>
              </w:rPr>
              <w:t>4.14.8</w:t>
            </w:r>
          </w:p>
        </w:tc>
        <w:tc>
          <w:tcPr>
            <w:tcW w:w="3682" w:type="dxa"/>
            <w:tcBorders>
              <w:top w:val="single" w:sz="4" w:space="0" w:color="auto"/>
              <w:left w:val="single" w:sz="4" w:space="0" w:color="auto"/>
              <w:bottom w:val="single" w:sz="4" w:space="0" w:color="auto"/>
              <w:right w:val="single" w:sz="4" w:space="0" w:color="auto"/>
            </w:tcBorders>
          </w:tcPr>
          <w:p w14:paraId="59856F24" w14:textId="0BD2C73B" w:rsidR="00E35544" w:rsidRPr="00D47004" w:rsidRDefault="00E35544" w:rsidP="00E35544">
            <w:pPr>
              <w:pStyle w:val="para"/>
              <w:rPr>
                <w:rFonts w:asciiTheme="majorHAnsi" w:hAnsiTheme="majorHAnsi" w:cstheme="majorHAnsi"/>
                <w:sz w:val="20"/>
                <w:szCs w:val="20"/>
              </w:rPr>
            </w:pPr>
            <w:r w:rsidRPr="00D47004">
              <w:rPr>
                <w:rFonts w:asciiTheme="majorHAnsi" w:hAnsiTheme="majorHAnsi" w:cstheme="majorHAnsi"/>
                <w:sz w:val="20"/>
              </w:rPr>
              <w:t>Trong trường hợp bị phá hoại, hoặc có bằng chứng về hoạt động của động vật gây hại, phải thực hiện hành động ngay lập tức để xác định các sản phẩm có nguy cơ và giảm thiểu nguy nhiễm sản phẩm. Bất kỳ sản phẩm có khả năng bị ảnh hưởng nào cũng phải tuân thủ quy trình sản phẩm không phù hợp.</w:t>
            </w:r>
          </w:p>
        </w:tc>
        <w:tc>
          <w:tcPr>
            <w:tcW w:w="1279" w:type="dxa"/>
            <w:tcBorders>
              <w:top w:val="single" w:sz="4" w:space="0" w:color="auto"/>
              <w:left w:val="single" w:sz="4" w:space="0" w:color="auto"/>
              <w:bottom w:val="single" w:sz="4" w:space="0" w:color="auto"/>
            </w:tcBorders>
            <w:shd w:val="clear" w:color="auto" w:fill="auto"/>
          </w:tcPr>
          <w:p w14:paraId="6F05AA91" w14:textId="77777777" w:rsidR="00E35544" w:rsidRPr="00D47004" w:rsidRDefault="00E35544" w:rsidP="00E35544">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476D6B7F" w14:textId="77777777" w:rsidR="00E35544" w:rsidRPr="00D47004" w:rsidRDefault="00E35544" w:rsidP="00E35544">
            <w:pPr>
              <w:pStyle w:val="para"/>
              <w:rPr>
                <w:rFonts w:asciiTheme="majorHAnsi" w:hAnsiTheme="majorHAnsi" w:cstheme="majorHAnsi"/>
                <w:b/>
                <w:sz w:val="20"/>
                <w:szCs w:val="20"/>
              </w:rPr>
            </w:pPr>
          </w:p>
        </w:tc>
      </w:tr>
      <w:tr w:rsidR="00130669" w:rsidRPr="00D47004" w14:paraId="0578294B" w14:textId="77777777" w:rsidTr="003878D4">
        <w:tc>
          <w:tcPr>
            <w:tcW w:w="864" w:type="dxa"/>
            <w:tcBorders>
              <w:top w:val="single" w:sz="4" w:space="0" w:color="auto"/>
              <w:left w:val="single" w:sz="4" w:space="0" w:color="auto"/>
              <w:bottom w:val="single" w:sz="4" w:space="0" w:color="auto"/>
              <w:right w:val="single" w:sz="4" w:space="0" w:color="auto"/>
            </w:tcBorders>
            <w:shd w:val="clear" w:color="auto" w:fill="D6E9B2"/>
          </w:tcPr>
          <w:p w14:paraId="5B21240B" w14:textId="77777777" w:rsidR="00130669" w:rsidRPr="00D47004" w:rsidRDefault="00130669" w:rsidP="00130669">
            <w:pPr>
              <w:rPr>
                <w:rFonts w:asciiTheme="majorHAnsi" w:hAnsiTheme="majorHAnsi" w:cstheme="majorHAnsi"/>
                <w:sz w:val="20"/>
                <w:szCs w:val="20"/>
              </w:rPr>
            </w:pPr>
            <w:r w:rsidRPr="00D47004">
              <w:rPr>
                <w:rFonts w:asciiTheme="majorHAnsi" w:hAnsiTheme="majorHAnsi" w:cstheme="majorHAnsi"/>
                <w:b/>
                <w:sz w:val="20"/>
              </w:rPr>
              <w:t>4.14.9</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610F9FC5" w14:textId="120B6B54" w:rsidR="00130669" w:rsidRPr="00D47004" w:rsidRDefault="00130669" w:rsidP="00130669">
            <w:pPr>
              <w:rPr>
                <w:rFonts w:asciiTheme="majorHAnsi" w:hAnsiTheme="majorHAnsi" w:cstheme="majorHAnsi"/>
                <w:sz w:val="20"/>
                <w:szCs w:val="20"/>
              </w:rPr>
            </w:pPr>
          </w:p>
        </w:tc>
        <w:tc>
          <w:tcPr>
            <w:tcW w:w="3682" w:type="dxa"/>
            <w:tcBorders>
              <w:top w:val="single" w:sz="4" w:space="0" w:color="auto"/>
              <w:left w:val="single" w:sz="4" w:space="0" w:color="auto"/>
              <w:bottom w:val="single" w:sz="4" w:space="0" w:color="auto"/>
              <w:right w:val="single" w:sz="4" w:space="0" w:color="auto"/>
            </w:tcBorders>
          </w:tcPr>
          <w:p w14:paraId="2F712ED8" w14:textId="0FAF1264" w:rsidR="00130669" w:rsidRPr="00D47004" w:rsidRDefault="00130669" w:rsidP="00130669">
            <w:pPr>
              <w:pStyle w:val="para"/>
              <w:rPr>
                <w:rFonts w:asciiTheme="majorHAnsi" w:hAnsiTheme="majorHAnsi" w:cstheme="majorHAnsi"/>
                <w:sz w:val="20"/>
                <w:szCs w:val="20"/>
              </w:rPr>
            </w:pPr>
            <w:r w:rsidRPr="00D47004">
              <w:rPr>
                <w:rFonts w:asciiTheme="majorHAnsi" w:hAnsiTheme="majorHAnsi" w:cstheme="majorHAnsi"/>
                <w:sz w:val="20"/>
              </w:rPr>
              <w:t>Hồ sơ kiểm tra quản lý động vật gây hại, các khuyến cáo và hành động kiểm soát côn trùng và gây hại phải được duy trì. Nhà máy phải có trách nhiệm đảm bảo tất cả các khuyến nghị có liên quan của nhà thầu hoặc chuyên gia nội bộ được thực hiện kịp thời.</w:t>
            </w:r>
          </w:p>
        </w:tc>
        <w:tc>
          <w:tcPr>
            <w:tcW w:w="1279" w:type="dxa"/>
            <w:tcBorders>
              <w:top w:val="single" w:sz="4" w:space="0" w:color="auto"/>
              <w:left w:val="single" w:sz="4" w:space="0" w:color="auto"/>
              <w:bottom w:val="single" w:sz="4" w:space="0" w:color="auto"/>
            </w:tcBorders>
            <w:shd w:val="clear" w:color="auto" w:fill="auto"/>
          </w:tcPr>
          <w:p w14:paraId="241EEBFD" w14:textId="77777777" w:rsidR="00130669" w:rsidRPr="00D47004" w:rsidRDefault="00130669" w:rsidP="00130669">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51500261" w14:textId="77777777" w:rsidR="00130669" w:rsidRPr="00D47004" w:rsidRDefault="00130669" w:rsidP="00130669">
            <w:pPr>
              <w:pStyle w:val="para"/>
              <w:rPr>
                <w:rFonts w:asciiTheme="majorHAnsi" w:hAnsiTheme="majorHAnsi" w:cstheme="majorHAnsi"/>
                <w:b/>
                <w:sz w:val="20"/>
                <w:szCs w:val="20"/>
              </w:rPr>
            </w:pPr>
          </w:p>
        </w:tc>
      </w:tr>
      <w:tr w:rsidR="003F7EBD" w:rsidRPr="00D47004" w14:paraId="42383F0C"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DD4E4DB" w14:textId="77777777" w:rsidR="003F7EBD" w:rsidRPr="00D47004" w:rsidRDefault="003F7EBD" w:rsidP="003F7EBD">
            <w:pPr>
              <w:rPr>
                <w:rFonts w:asciiTheme="majorHAnsi" w:hAnsiTheme="majorHAnsi" w:cstheme="majorHAnsi"/>
                <w:sz w:val="20"/>
                <w:szCs w:val="20"/>
              </w:rPr>
            </w:pPr>
            <w:r w:rsidRPr="00D47004">
              <w:rPr>
                <w:rFonts w:asciiTheme="majorHAnsi" w:hAnsiTheme="majorHAnsi" w:cstheme="majorHAnsi"/>
                <w:b/>
                <w:sz w:val="20"/>
              </w:rPr>
              <w:t>4.14.10</w:t>
            </w:r>
          </w:p>
        </w:tc>
        <w:tc>
          <w:tcPr>
            <w:tcW w:w="3682" w:type="dxa"/>
            <w:tcBorders>
              <w:top w:val="single" w:sz="4" w:space="0" w:color="auto"/>
              <w:left w:val="single" w:sz="4" w:space="0" w:color="auto"/>
              <w:bottom w:val="single" w:sz="4" w:space="0" w:color="auto"/>
              <w:right w:val="single" w:sz="4" w:space="0" w:color="auto"/>
            </w:tcBorders>
          </w:tcPr>
          <w:p w14:paraId="603CFCC3" w14:textId="77777777" w:rsidR="003F7EBD" w:rsidRPr="00D47004" w:rsidRDefault="003F7EBD" w:rsidP="003F7EBD">
            <w:pPr>
              <w:pStyle w:val="para"/>
              <w:rPr>
                <w:rFonts w:asciiTheme="majorHAnsi" w:hAnsiTheme="majorHAnsi" w:cstheme="majorHAnsi"/>
                <w:sz w:val="20"/>
                <w:szCs w:val="20"/>
              </w:rPr>
            </w:pPr>
            <w:r w:rsidRPr="00D47004">
              <w:rPr>
                <w:rFonts w:asciiTheme="majorHAnsi" w:hAnsiTheme="majorHAnsi" w:cstheme="majorHAnsi"/>
                <w:sz w:val="20"/>
              </w:rPr>
              <w:t>Phải thực hiện đánh giá quản lý động vật gây hại được lập thành văn bản, chuyên sâu theo tần suất dựa trên rủi ro, nhưng ít nhất là hàng năm, do chuyên gia kiểm soát dịch hại thực hiện để xem xét các biện pháp quản lý dịch hại tại chỗ. Đánh giá phải:</w:t>
            </w:r>
          </w:p>
          <w:p w14:paraId="1EB9B3D0" w14:textId="77777777" w:rsidR="003F7EBD" w:rsidRPr="00D47004" w:rsidRDefault="003F7EBD" w:rsidP="00CA662E">
            <w:pPr>
              <w:pStyle w:val="ListBullet"/>
              <w:numPr>
                <w:ilvl w:val="0"/>
                <w:numId w:val="1"/>
              </w:numPr>
            </w:pPr>
            <w:r w:rsidRPr="00D47004">
              <w:t>cung cấp kiểm tra chuyên sâu về điều kiện thuận lợi cho hoạt động của động gây hại</w:t>
            </w:r>
          </w:p>
          <w:p w14:paraId="5533E669" w14:textId="77777777" w:rsidR="003F7EBD" w:rsidRPr="00D47004" w:rsidRDefault="003F7EBD" w:rsidP="00CA662E">
            <w:pPr>
              <w:pStyle w:val="ListBullet"/>
              <w:numPr>
                <w:ilvl w:val="0"/>
                <w:numId w:val="1"/>
              </w:numPr>
            </w:pPr>
            <w:r w:rsidRPr="00D47004">
              <w:t>xem xét các biện pháp quản lý động vật gây hại hiện có và đưa ra bất kỳ khuyến nghị thay đổi nào.</w:t>
            </w:r>
          </w:p>
          <w:p w14:paraId="139E2A46" w14:textId="431B3EA8" w:rsidR="003F7EBD" w:rsidRPr="00D47004" w:rsidRDefault="003F7EBD" w:rsidP="003F7EBD">
            <w:pPr>
              <w:pStyle w:val="para"/>
              <w:rPr>
                <w:rFonts w:asciiTheme="majorHAnsi" w:hAnsiTheme="majorHAnsi" w:cstheme="majorHAnsi"/>
                <w:sz w:val="20"/>
                <w:szCs w:val="20"/>
              </w:rPr>
            </w:pPr>
            <w:r w:rsidRPr="00D47004">
              <w:rPr>
                <w:rFonts w:asciiTheme="majorHAnsi" w:hAnsiTheme="majorHAnsi" w:cstheme="majorHAnsi"/>
                <w:sz w:val="20"/>
              </w:rPr>
              <w:t>Cuộc khảo sát phải được thực hiện vào khung giờ cho phép tiếp cận thiết bị để kiểm tra nơi bảo quản sản phẩm có rủi ro bị nhiễm côn trùng không.</w:t>
            </w:r>
          </w:p>
        </w:tc>
        <w:tc>
          <w:tcPr>
            <w:tcW w:w="1279" w:type="dxa"/>
            <w:tcBorders>
              <w:top w:val="single" w:sz="4" w:space="0" w:color="auto"/>
              <w:left w:val="single" w:sz="4" w:space="0" w:color="auto"/>
              <w:bottom w:val="single" w:sz="4" w:space="0" w:color="auto"/>
            </w:tcBorders>
            <w:shd w:val="clear" w:color="auto" w:fill="auto"/>
          </w:tcPr>
          <w:p w14:paraId="35C87860" w14:textId="77777777" w:rsidR="003F7EBD" w:rsidRPr="00D47004" w:rsidRDefault="003F7EBD" w:rsidP="003F7EBD">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66BED683" w14:textId="77777777" w:rsidR="003F7EBD" w:rsidRPr="00D47004" w:rsidRDefault="003F7EBD" w:rsidP="003F7EBD">
            <w:pPr>
              <w:pStyle w:val="para"/>
              <w:rPr>
                <w:rFonts w:asciiTheme="majorHAnsi" w:hAnsiTheme="majorHAnsi" w:cstheme="majorHAnsi"/>
                <w:b/>
                <w:sz w:val="20"/>
                <w:szCs w:val="20"/>
              </w:rPr>
            </w:pPr>
          </w:p>
        </w:tc>
      </w:tr>
      <w:tr w:rsidR="00715B14" w:rsidRPr="00D47004" w14:paraId="0FEAB20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2D798F0" w14:textId="77777777" w:rsidR="00715B14" w:rsidRPr="00D47004" w:rsidRDefault="00715B14" w:rsidP="00715B14">
            <w:pPr>
              <w:rPr>
                <w:rFonts w:asciiTheme="majorHAnsi" w:hAnsiTheme="majorHAnsi" w:cstheme="majorHAnsi"/>
                <w:sz w:val="20"/>
                <w:szCs w:val="20"/>
              </w:rPr>
            </w:pPr>
            <w:r w:rsidRPr="00D47004">
              <w:rPr>
                <w:rFonts w:asciiTheme="majorHAnsi" w:hAnsiTheme="majorHAnsi" w:cstheme="majorHAnsi"/>
                <w:b/>
                <w:sz w:val="20"/>
              </w:rPr>
              <w:t>4.14.11</w:t>
            </w:r>
          </w:p>
        </w:tc>
        <w:tc>
          <w:tcPr>
            <w:tcW w:w="3682" w:type="dxa"/>
            <w:tcBorders>
              <w:top w:val="single" w:sz="4" w:space="0" w:color="auto"/>
              <w:left w:val="single" w:sz="4" w:space="0" w:color="auto"/>
              <w:bottom w:val="single" w:sz="4" w:space="0" w:color="auto"/>
              <w:right w:val="single" w:sz="4" w:space="0" w:color="auto"/>
            </w:tcBorders>
          </w:tcPr>
          <w:p w14:paraId="621C00A3" w14:textId="77777777" w:rsidR="00715B14" w:rsidRPr="00D47004" w:rsidRDefault="00715B14" w:rsidP="00715B14">
            <w:pPr>
              <w:pStyle w:val="para"/>
              <w:rPr>
                <w:rFonts w:asciiTheme="majorHAnsi" w:hAnsiTheme="majorHAnsi" w:cstheme="majorHAnsi"/>
                <w:sz w:val="20"/>
                <w:szCs w:val="20"/>
              </w:rPr>
            </w:pPr>
            <w:r w:rsidRPr="00D47004">
              <w:rPr>
                <w:rFonts w:asciiTheme="majorHAnsi" w:hAnsiTheme="majorHAnsi" w:cstheme="majorHAnsi"/>
                <w:sz w:val="20"/>
              </w:rPr>
              <w:t xml:space="preserve">Kết quả kiểm tra quản lý động vật gây hại phải được xem xét và phân tích xu hướng thường xuyên. Ở mức tối </w:t>
            </w:r>
            <w:r w:rsidRPr="00D47004">
              <w:rPr>
                <w:rFonts w:asciiTheme="majorHAnsi" w:hAnsiTheme="majorHAnsi" w:cstheme="majorHAnsi"/>
                <w:sz w:val="20"/>
              </w:rPr>
              <w:lastRenderedPageBreak/>
              <w:t>thiểu, kết quả kiểm tra phải được phân tích:</w:t>
            </w:r>
          </w:p>
          <w:p w14:paraId="6751591C" w14:textId="77777777" w:rsidR="00715B14" w:rsidRPr="00D47004" w:rsidRDefault="00715B14" w:rsidP="00CA662E">
            <w:pPr>
              <w:pStyle w:val="ListBullet"/>
              <w:numPr>
                <w:ilvl w:val="0"/>
                <w:numId w:val="1"/>
              </w:numPr>
            </w:pPr>
            <w:r w:rsidRPr="00D47004">
              <w:t xml:space="preserve">hàng năm </w:t>
            </w:r>
            <w:r w:rsidRPr="00D47004">
              <w:rPr>
                <w:b/>
              </w:rPr>
              <w:t>hoặc</w:t>
            </w:r>
          </w:p>
          <w:p w14:paraId="36D47697" w14:textId="77777777" w:rsidR="00715B14" w:rsidRPr="00D47004" w:rsidRDefault="00715B14" w:rsidP="00CA662E">
            <w:pPr>
              <w:pStyle w:val="ListBullet"/>
              <w:numPr>
                <w:ilvl w:val="0"/>
                <w:numId w:val="1"/>
              </w:numPr>
            </w:pPr>
            <w:r w:rsidRPr="00D47004">
              <w:t>trong trường hợp bị phá hoại.</w:t>
            </w:r>
          </w:p>
          <w:p w14:paraId="25C1FA20" w14:textId="0FD65C85" w:rsidR="00715B14" w:rsidRPr="00D47004" w:rsidRDefault="00715B14" w:rsidP="00715B14">
            <w:pPr>
              <w:pStyle w:val="para"/>
              <w:rPr>
                <w:rFonts w:asciiTheme="majorHAnsi" w:hAnsiTheme="majorHAnsi" w:cstheme="majorHAnsi"/>
                <w:sz w:val="20"/>
                <w:szCs w:val="20"/>
              </w:rPr>
            </w:pPr>
            <w:r w:rsidRPr="00D47004">
              <w:rPr>
                <w:rFonts w:asciiTheme="majorHAnsi" w:hAnsiTheme="majorHAnsi" w:cstheme="majorHAnsi"/>
                <w:sz w:val="20"/>
              </w:rPr>
              <w:t>Phân tích phải bao gồm kết quả từ các thiết bị bẫy và giám sát để xác định các khu vực có vấn đề. Phân tích phải được sử dụng làm cơ sở để cải tiến các quy trình quản lý động vật gây hại.</w:t>
            </w:r>
          </w:p>
        </w:tc>
        <w:tc>
          <w:tcPr>
            <w:tcW w:w="1279" w:type="dxa"/>
            <w:tcBorders>
              <w:top w:val="single" w:sz="4" w:space="0" w:color="auto"/>
              <w:left w:val="single" w:sz="4" w:space="0" w:color="auto"/>
              <w:bottom w:val="single" w:sz="4" w:space="0" w:color="auto"/>
            </w:tcBorders>
            <w:shd w:val="clear" w:color="auto" w:fill="auto"/>
          </w:tcPr>
          <w:p w14:paraId="1DA56316" w14:textId="77777777" w:rsidR="00715B14" w:rsidRPr="00D47004" w:rsidRDefault="00715B14" w:rsidP="00715B14">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6CD70514" w14:textId="77777777" w:rsidR="00715B14" w:rsidRPr="00D47004" w:rsidRDefault="00715B14" w:rsidP="00715B14">
            <w:pPr>
              <w:pStyle w:val="para"/>
              <w:rPr>
                <w:rFonts w:asciiTheme="majorHAnsi" w:hAnsiTheme="majorHAnsi" w:cstheme="majorHAnsi"/>
                <w:b/>
                <w:sz w:val="20"/>
                <w:szCs w:val="20"/>
              </w:rPr>
            </w:pPr>
          </w:p>
        </w:tc>
      </w:tr>
      <w:tr w:rsidR="00C06AE3" w:rsidRPr="00D47004" w14:paraId="06F8682A" w14:textId="77777777" w:rsidTr="00863E06">
        <w:tc>
          <w:tcPr>
            <w:tcW w:w="864" w:type="dxa"/>
            <w:tcBorders>
              <w:top w:val="single" w:sz="4" w:space="0" w:color="auto"/>
              <w:left w:val="single" w:sz="4" w:space="0" w:color="auto"/>
              <w:bottom w:val="single" w:sz="4" w:space="0" w:color="auto"/>
              <w:right w:val="single" w:sz="4" w:space="0" w:color="auto"/>
            </w:tcBorders>
            <w:shd w:val="clear" w:color="auto" w:fill="D6E9B2"/>
          </w:tcPr>
          <w:p w14:paraId="39BD51D9" w14:textId="77777777" w:rsidR="00C06AE3" w:rsidRPr="00D47004" w:rsidRDefault="00C06AE3" w:rsidP="00C06AE3">
            <w:pPr>
              <w:rPr>
                <w:rFonts w:asciiTheme="majorHAnsi" w:hAnsiTheme="majorHAnsi" w:cstheme="majorHAnsi"/>
                <w:b/>
                <w:sz w:val="20"/>
                <w:szCs w:val="20"/>
              </w:rPr>
            </w:pPr>
            <w:r w:rsidRPr="00D47004">
              <w:rPr>
                <w:rFonts w:asciiTheme="majorHAnsi" w:hAnsiTheme="majorHAnsi" w:cstheme="majorHAnsi"/>
                <w:b/>
                <w:sz w:val="20"/>
              </w:rPr>
              <w:t>4.14.12</w:t>
            </w:r>
          </w:p>
        </w:tc>
        <w:tc>
          <w:tcPr>
            <w:tcW w:w="696" w:type="dxa"/>
            <w:tcBorders>
              <w:top w:val="single" w:sz="4" w:space="0" w:color="auto"/>
              <w:left w:val="single" w:sz="4" w:space="0" w:color="auto"/>
              <w:bottom w:val="single" w:sz="4" w:space="0" w:color="auto"/>
              <w:right w:val="single" w:sz="4" w:space="0" w:color="auto"/>
            </w:tcBorders>
            <w:shd w:val="clear" w:color="auto" w:fill="FBD4B4"/>
          </w:tcPr>
          <w:p w14:paraId="2EF9C35B" w14:textId="77777777" w:rsidR="00C06AE3" w:rsidRPr="00D47004" w:rsidRDefault="00C06AE3" w:rsidP="00C06AE3">
            <w:pPr>
              <w:rPr>
                <w:rFonts w:asciiTheme="majorHAnsi" w:hAnsiTheme="majorHAnsi" w:cstheme="majorHAnsi"/>
                <w:b/>
                <w:sz w:val="20"/>
                <w:szCs w:val="20"/>
              </w:rPr>
            </w:pPr>
          </w:p>
        </w:tc>
        <w:tc>
          <w:tcPr>
            <w:tcW w:w="3682" w:type="dxa"/>
            <w:tcBorders>
              <w:top w:val="single" w:sz="4" w:space="0" w:color="auto"/>
              <w:left w:val="single" w:sz="4" w:space="0" w:color="auto"/>
              <w:bottom w:val="single" w:sz="4" w:space="0" w:color="auto"/>
              <w:right w:val="single" w:sz="4" w:space="0" w:color="auto"/>
            </w:tcBorders>
          </w:tcPr>
          <w:p w14:paraId="3EC84583" w14:textId="0D65BCBB" w:rsidR="00C06AE3" w:rsidRPr="00D47004" w:rsidRDefault="00C06AE3" w:rsidP="00C06AE3">
            <w:pPr>
              <w:pStyle w:val="para"/>
              <w:rPr>
                <w:rFonts w:asciiTheme="majorHAnsi" w:hAnsiTheme="majorHAnsi" w:cstheme="majorHAnsi"/>
                <w:sz w:val="20"/>
                <w:szCs w:val="20"/>
              </w:rPr>
            </w:pPr>
            <w:r w:rsidRPr="00D47004">
              <w:rPr>
                <w:rFonts w:asciiTheme="majorHAnsi" w:hAnsiTheme="majorHAnsi" w:cstheme="majorHAnsi"/>
                <w:sz w:val="20"/>
              </w:rPr>
              <w:t>Nhân viên phải hiểu các dấu hiệu của hoạt động của động vật gây hại và nhận thức được sự cần thiết phải báo cáo bất kỳ bằng chứng nào về hoạt động của động vật gây hại cho người quản lý được chỉ định.</w:t>
            </w:r>
          </w:p>
        </w:tc>
        <w:tc>
          <w:tcPr>
            <w:tcW w:w="1279" w:type="dxa"/>
            <w:tcBorders>
              <w:top w:val="single" w:sz="4" w:space="0" w:color="auto"/>
              <w:left w:val="single" w:sz="4" w:space="0" w:color="auto"/>
              <w:bottom w:val="single" w:sz="4" w:space="0" w:color="auto"/>
            </w:tcBorders>
            <w:shd w:val="clear" w:color="auto" w:fill="auto"/>
          </w:tcPr>
          <w:p w14:paraId="241F890F" w14:textId="77777777" w:rsidR="00C06AE3" w:rsidRPr="00D47004" w:rsidRDefault="00C06AE3" w:rsidP="00C06AE3">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68D9CF73" w14:textId="77777777" w:rsidR="00C06AE3" w:rsidRPr="00D47004" w:rsidRDefault="00C06AE3" w:rsidP="00C06AE3">
            <w:pPr>
              <w:pStyle w:val="para"/>
              <w:rPr>
                <w:rFonts w:asciiTheme="majorHAnsi" w:hAnsiTheme="majorHAnsi" w:cstheme="majorHAnsi"/>
                <w:b/>
                <w:sz w:val="20"/>
                <w:szCs w:val="20"/>
              </w:rPr>
            </w:pPr>
          </w:p>
        </w:tc>
      </w:tr>
      <w:tr w:rsidR="00C06AE3" w:rsidRPr="00D47004" w14:paraId="207BFC0E"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02C0D0A1" w14:textId="77777777" w:rsidR="00C06AE3" w:rsidRPr="00D47004" w:rsidRDefault="00C06AE3" w:rsidP="00C06AE3">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4.15</w:t>
            </w:r>
          </w:p>
        </w:tc>
        <w:tc>
          <w:tcPr>
            <w:tcW w:w="8363" w:type="dxa"/>
            <w:gridSpan w:val="3"/>
            <w:tcBorders>
              <w:top w:val="single" w:sz="4" w:space="0" w:color="auto"/>
              <w:left w:val="single" w:sz="4" w:space="0" w:color="auto"/>
              <w:bottom w:val="single" w:sz="4" w:space="0" w:color="auto"/>
            </w:tcBorders>
            <w:shd w:val="clear" w:color="auto" w:fill="92D050"/>
          </w:tcPr>
          <w:p w14:paraId="3A105AE6" w14:textId="77777777" w:rsidR="00C06AE3" w:rsidRPr="00D47004" w:rsidRDefault="00C06AE3" w:rsidP="00C06AE3">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Phương tiện bảo quản</w:t>
            </w:r>
          </w:p>
        </w:tc>
      </w:tr>
      <w:tr w:rsidR="00C06AE3" w:rsidRPr="00D47004" w14:paraId="5EB97D22"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F816F0A" w14:textId="77777777" w:rsidR="00C06AE3" w:rsidRPr="00D47004" w:rsidRDefault="00C06AE3" w:rsidP="00C06AE3">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000000" w:themeColor="text1"/>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338DB730" w14:textId="77777777" w:rsidR="00C06AE3" w:rsidRPr="00D47004" w:rsidRDefault="00C06AE3" w:rsidP="00C06AE3">
            <w:pPr>
              <w:pStyle w:val="para"/>
              <w:rPr>
                <w:rFonts w:asciiTheme="majorHAnsi" w:hAnsiTheme="majorHAnsi" w:cstheme="majorHAnsi"/>
                <w:color w:val="FFFFFF" w:themeColor="background1"/>
                <w:sz w:val="20"/>
                <w:szCs w:val="20"/>
              </w:rPr>
            </w:pPr>
            <w:r w:rsidRPr="00D47004">
              <w:rPr>
                <w:rFonts w:asciiTheme="majorHAnsi" w:hAnsiTheme="majorHAnsi" w:cstheme="majorHAnsi"/>
                <w:sz w:val="20"/>
              </w:rPr>
              <w:t>Tất cả các phương tiện được dùng để bảo quản nguyên vật liệu, bao bì, sản phẩm trong quá trình và thành phẩm phải phù hợp với mục đích.</w:t>
            </w:r>
          </w:p>
        </w:tc>
      </w:tr>
      <w:tr w:rsidR="00C06AE3" w:rsidRPr="00D47004" w14:paraId="183F862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D02733F" w14:textId="77777777" w:rsidR="00C06AE3" w:rsidRPr="00D47004" w:rsidRDefault="00C06AE3" w:rsidP="00C06AE3">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auto"/>
          </w:tcPr>
          <w:p w14:paraId="320BEEF6" w14:textId="77777777" w:rsidR="00C06AE3" w:rsidRPr="00D47004" w:rsidRDefault="00C06AE3" w:rsidP="00C06AE3">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tcBorders>
              <w:top w:val="single" w:sz="4" w:space="0" w:color="auto"/>
              <w:left w:val="single" w:sz="4" w:space="0" w:color="auto"/>
              <w:bottom w:val="single" w:sz="4" w:space="0" w:color="auto"/>
            </w:tcBorders>
            <w:shd w:val="clear" w:color="auto" w:fill="auto"/>
          </w:tcPr>
          <w:p w14:paraId="0EDB1A41" w14:textId="77777777" w:rsidR="00C06AE3" w:rsidRPr="00D47004" w:rsidRDefault="00C06AE3" w:rsidP="00C06AE3">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068ADCA6" w14:textId="4B7732A8" w:rsidR="00C06AE3" w:rsidRPr="00D47004" w:rsidRDefault="00124207" w:rsidP="00C06AE3">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537CB0" w:rsidRPr="00D47004" w14:paraId="7C915DBD"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80A4256" w14:textId="77777777" w:rsidR="00537CB0" w:rsidRPr="00D47004" w:rsidRDefault="00537CB0" w:rsidP="00537CB0">
            <w:pPr>
              <w:pStyle w:val="para"/>
              <w:rPr>
                <w:rFonts w:asciiTheme="majorHAnsi" w:hAnsiTheme="majorHAnsi" w:cstheme="majorHAnsi"/>
                <w:b/>
                <w:sz w:val="20"/>
                <w:szCs w:val="20"/>
              </w:rPr>
            </w:pPr>
            <w:r w:rsidRPr="00D47004">
              <w:rPr>
                <w:rFonts w:asciiTheme="majorHAnsi" w:hAnsiTheme="majorHAnsi" w:cstheme="majorHAnsi"/>
                <w:b/>
                <w:sz w:val="20"/>
              </w:rPr>
              <w:t>4.15.1</w:t>
            </w:r>
          </w:p>
        </w:tc>
        <w:tc>
          <w:tcPr>
            <w:tcW w:w="3682" w:type="dxa"/>
            <w:tcBorders>
              <w:top w:val="single" w:sz="4" w:space="0" w:color="auto"/>
              <w:left w:val="single" w:sz="4" w:space="0" w:color="auto"/>
              <w:bottom w:val="single" w:sz="4" w:space="0" w:color="auto"/>
              <w:right w:val="single" w:sz="4" w:space="0" w:color="auto"/>
            </w:tcBorders>
          </w:tcPr>
          <w:p w14:paraId="39394704" w14:textId="77777777" w:rsidR="00537CB0" w:rsidRPr="00D47004" w:rsidRDefault="00537CB0" w:rsidP="00537CB0">
            <w:pPr>
              <w:pStyle w:val="para"/>
              <w:rPr>
                <w:rFonts w:asciiTheme="majorHAnsi" w:hAnsiTheme="majorHAnsi" w:cstheme="majorHAnsi"/>
                <w:sz w:val="20"/>
                <w:szCs w:val="20"/>
              </w:rPr>
            </w:pPr>
            <w:r w:rsidRPr="00D47004">
              <w:rPr>
                <w:rFonts w:asciiTheme="majorHAnsi" w:hAnsiTheme="majorHAnsi" w:cstheme="majorHAnsi"/>
                <w:sz w:val="20"/>
              </w:rPr>
              <w:t>Các quy trình để duy trì an toàn và chất lượng sản phẩm trong quá trình bảo quản phải được xây dựng trên cơ sở đánh giá rủi ro, được nhân viên có liên quan hiểu rõ và thực hiện theo. Quy trình có thể bao gồm, nếu thích hợp:</w:t>
            </w:r>
          </w:p>
          <w:p w14:paraId="65663A18" w14:textId="77777777" w:rsidR="00537CB0" w:rsidRPr="00D47004" w:rsidRDefault="00537CB0" w:rsidP="00CA662E">
            <w:pPr>
              <w:pStyle w:val="ListBullet"/>
              <w:numPr>
                <w:ilvl w:val="0"/>
                <w:numId w:val="1"/>
              </w:numPr>
            </w:pPr>
            <w:r w:rsidRPr="00D47004">
              <w:t>quản lý chuyển giao sản phẩm lạnh và đông lạnh giữa các khu vực kiểm soát nhiệt độ</w:t>
            </w:r>
          </w:p>
          <w:p w14:paraId="1DCF9C2A" w14:textId="77777777" w:rsidR="00537CB0" w:rsidRPr="00D47004" w:rsidRDefault="00537CB0" w:rsidP="00CA662E">
            <w:pPr>
              <w:pStyle w:val="ListBullet"/>
              <w:numPr>
                <w:ilvl w:val="0"/>
                <w:numId w:val="1"/>
              </w:numPr>
            </w:pPr>
            <w:r w:rsidRPr="00D47004">
              <w:t>tách biệt các sản phẩm cần thiết để tránh nhiễm chéo (vật lý, vi sinh vật hoặc dị ứng) hoặc hấp thu vết ố</w:t>
            </w:r>
          </w:p>
          <w:p w14:paraId="14684637" w14:textId="77777777" w:rsidR="007D536C" w:rsidRPr="00D47004" w:rsidRDefault="00537CB0" w:rsidP="00CA662E">
            <w:pPr>
              <w:pStyle w:val="ListBullet"/>
              <w:numPr>
                <w:ilvl w:val="0"/>
                <w:numId w:val="1"/>
              </w:numPr>
            </w:pPr>
            <w:r w:rsidRPr="00D47004">
              <w:t>bảo quản nguyên vật liệu cách sàn và cách tường</w:t>
            </w:r>
          </w:p>
          <w:p w14:paraId="42A4CFE8" w14:textId="17C24F48" w:rsidR="00537CB0" w:rsidRPr="00D47004" w:rsidRDefault="00537CB0" w:rsidP="00CA662E">
            <w:pPr>
              <w:pStyle w:val="ListBullet"/>
              <w:numPr>
                <w:ilvl w:val="0"/>
                <w:numId w:val="1"/>
              </w:numPr>
            </w:pPr>
            <w:r w:rsidRPr="00D47004">
              <w:t>các yêu cầu xếp dỡ hoặc xử lý cụ thể để ngăn chặn hư hỏng sản phẩm.</w:t>
            </w:r>
          </w:p>
        </w:tc>
        <w:tc>
          <w:tcPr>
            <w:tcW w:w="1279" w:type="dxa"/>
            <w:tcBorders>
              <w:top w:val="single" w:sz="4" w:space="0" w:color="auto"/>
              <w:left w:val="single" w:sz="4" w:space="0" w:color="auto"/>
              <w:bottom w:val="single" w:sz="4" w:space="0" w:color="auto"/>
            </w:tcBorders>
            <w:shd w:val="clear" w:color="auto" w:fill="auto"/>
          </w:tcPr>
          <w:p w14:paraId="47C8CB47" w14:textId="77777777" w:rsidR="00537CB0" w:rsidRPr="00D47004" w:rsidRDefault="00537CB0" w:rsidP="00537CB0">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7D2B2E04" w14:textId="77777777" w:rsidR="00537CB0" w:rsidRPr="00D47004" w:rsidRDefault="00537CB0" w:rsidP="00537CB0">
            <w:pPr>
              <w:pStyle w:val="para"/>
              <w:rPr>
                <w:rFonts w:asciiTheme="majorHAnsi" w:hAnsiTheme="majorHAnsi" w:cstheme="majorHAnsi"/>
                <w:b/>
                <w:sz w:val="20"/>
                <w:szCs w:val="20"/>
              </w:rPr>
            </w:pPr>
          </w:p>
        </w:tc>
      </w:tr>
      <w:tr w:rsidR="00406D1C" w:rsidRPr="00D47004" w14:paraId="55DEC768"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FC61976" w14:textId="77777777" w:rsidR="00406D1C" w:rsidRPr="00D47004" w:rsidRDefault="00406D1C" w:rsidP="00406D1C">
            <w:pPr>
              <w:pStyle w:val="para"/>
              <w:rPr>
                <w:rFonts w:asciiTheme="majorHAnsi" w:hAnsiTheme="majorHAnsi" w:cstheme="majorHAnsi"/>
                <w:b/>
                <w:sz w:val="20"/>
                <w:szCs w:val="20"/>
              </w:rPr>
            </w:pPr>
            <w:r w:rsidRPr="00D47004">
              <w:rPr>
                <w:rFonts w:asciiTheme="majorHAnsi" w:hAnsiTheme="majorHAnsi" w:cstheme="majorHAnsi"/>
                <w:b/>
                <w:sz w:val="20"/>
              </w:rPr>
              <w:t>4.15.2</w:t>
            </w:r>
          </w:p>
        </w:tc>
        <w:tc>
          <w:tcPr>
            <w:tcW w:w="3682" w:type="dxa"/>
            <w:tcBorders>
              <w:top w:val="single" w:sz="4" w:space="0" w:color="auto"/>
              <w:left w:val="single" w:sz="4" w:space="0" w:color="auto"/>
              <w:bottom w:val="single" w:sz="4" w:space="0" w:color="auto"/>
              <w:right w:val="single" w:sz="4" w:space="0" w:color="auto"/>
            </w:tcBorders>
          </w:tcPr>
          <w:p w14:paraId="1DCBC32C" w14:textId="10092F84" w:rsidR="00406D1C" w:rsidRPr="00D47004" w:rsidRDefault="00406D1C" w:rsidP="00406D1C">
            <w:pPr>
              <w:pStyle w:val="para"/>
              <w:rPr>
                <w:rFonts w:asciiTheme="majorHAnsi" w:hAnsiTheme="majorHAnsi" w:cstheme="majorHAnsi"/>
                <w:sz w:val="20"/>
                <w:szCs w:val="20"/>
              </w:rPr>
            </w:pPr>
            <w:r w:rsidRPr="00D47004">
              <w:rPr>
                <w:rFonts w:asciiTheme="majorHAnsi" w:hAnsiTheme="majorHAnsi" w:cstheme="majorHAnsi"/>
                <w:sz w:val="20"/>
              </w:rPr>
              <w:t xml:space="preserve">Khi thích hợp, bao bì phải được cất giữ cách xa các nguyên vật liệu và thành phẩm khác. Bất kỳ vật liệu đóng gói sử dụng dở dang còn phù hợp để sử dụng phải được bảo vệ hiệu quả khỏi bị nhiễm bẩn và được nhận biết rõ ràng để duy trì khả năng truy xuất </w:t>
            </w:r>
            <w:r w:rsidRPr="00D47004">
              <w:rPr>
                <w:rFonts w:asciiTheme="majorHAnsi" w:hAnsiTheme="majorHAnsi" w:cstheme="majorHAnsi"/>
                <w:sz w:val="20"/>
              </w:rPr>
              <w:lastRenderedPageBreak/>
              <w:t>nguồn gốc trước khi được đưa trở lại khu vực bảo quản thích hợp.</w:t>
            </w:r>
          </w:p>
        </w:tc>
        <w:tc>
          <w:tcPr>
            <w:tcW w:w="1279" w:type="dxa"/>
            <w:tcBorders>
              <w:top w:val="single" w:sz="4" w:space="0" w:color="auto"/>
              <w:left w:val="single" w:sz="4" w:space="0" w:color="auto"/>
              <w:bottom w:val="single" w:sz="4" w:space="0" w:color="auto"/>
            </w:tcBorders>
            <w:shd w:val="clear" w:color="auto" w:fill="auto"/>
          </w:tcPr>
          <w:p w14:paraId="2D0B39D7" w14:textId="77777777" w:rsidR="00406D1C" w:rsidRPr="00D47004" w:rsidRDefault="00406D1C" w:rsidP="00406D1C">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22B6B231" w14:textId="77777777" w:rsidR="00406D1C" w:rsidRPr="00D47004" w:rsidRDefault="00406D1C" w:rsidP="00406D1C">
            <w:pPr>
              <w:pStyle w:val="para"/>
              <w:rPr>
                <w:rFonts w:asciiTheme="majorHAnsi" w:hAnsiTheme="majorHAnsi" w:cstheme="majorHAnsi"/>
                <w:b/>
                <w:sz w:val="20"/>
                <w:szCs w:val="20"/>
              </w:rPr>
            </w:pPr>
          </w:p>
        </w:tc>
      </w:tr>
      <w:tr w:rsidR="002366BB" w:rsidRPr="00D47004" w14:paraId="17972B1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E94D72B" w14:textId="77777777" w:rsidR="002366BB" w:rsidRPr="00D47004" w:rsidRDefault="002366BB" w:rsidP="002366BB">
            <w:pPr>
              <w:pStyle w:val="para"/>
              <w:rPr>
                <w:rFonts w:asciiTheme="majorHAnsi" w:hAnsiTheme="majorHAnsi" w:cstheme="majorHAnsi"/>
                <w:b/>
                <w:sz w:val="20"/>
                <w:szCs w:val="20"/>
              </w:rPr>
            </w:pPr>
            <w:r w:rsidRPr="00D47004">
              <w:rPr>
                <w:rFonts w:asciiTheme="majorHAnsi" w:hAnsiTheme="majorHAnsi" w:cstheme="majorHAnsi"/>
                <w:b/>
                <w:sz w:val="20"/>
              </w:rPr>
              <w:t>4.15.3</w:t>
            </w:r>
          </w:p>
        </w:tc>
        <w:tc>
          <w:tcPr>
            <w:tcW w:w="3682" w:type="dxa"/>
            <w:tcBorders>
              <w:top w:val="single" w:sz="4" w:space="0" w:color="auto"/>
              <w:left w:val="single" w:sz="4" w:space="0" w:color="auto"/>
              <w:bottom w:val="single" w:sz="4" w:space="0" w:color="auto"/>
              <w:right w:val="single" w:sz="4" w:space="0" w:color="auto"/>
            </w:tcBorders>
          </w:tcPr>
          <w:p w14:paraId="0F0F662A" w14:textId="58D198A1" w:rsidR="002366BB" w:rsidRPr="00D47004" w:rsidRDefault="002366BB" w:rsidP="002366BB">
            <w:pPr>
              <w:pStyle w:val="para"/>
              <w:rPr>
                <w:rFonts w:asciiTheme="majorHAnsi" w:hAnsiTheme="majorHAnsi" w:cstheme="majorHAnsi"/>
                <w:sz w:val="20"/>
                <w:szCs w:val="20"/>
              </w:rPr>
            </w:pPr>
            <w:r w:rsidRPr="00D47004">
              <w:rPr>
                <w:rFonts w:asciiTheme="majorHAnsi" w:hAnsiTheme="majorHAnsi" w:cstheme="majorHAnsi"/>
                <w:sz w:val="20"/>
              </w:rPr>
              <w:t>Khi cần kiểm soát nhiệt độ (ví dụ: đối với nguyên vật liệu, bán thành phẩm hoặc sản phẩm cuối cùng), khu vực bảo quản phải có khả năng duy trì nhiệt độ sản phẩm theo tiêu chuẩn kỹ thuật và được vận hành để đảm bảo nhiệt độ được quy định được duy trì. Thiết bị ghi nhiệt độ với báo động nhiệt độ thích hợp phải được lắp vào tất cả các phương tiện bảo quản hoặc phải có hệ thống kiểm tra nhiệt độ thủ công, thường ít nhất 4 giờ hoặc ở tần suất cho phép can thiệp trước khi nhiệt độ sản phẩm vượt quá giới hạn quy định sự an toàn, hợp pháp hoặc chất lượng sản phẩm.</w:t>
            </w:r>
          </w:p>
        </w:tc>
        <w:tc>
          <w:tcPr>
            <w:tcW w:w="1279" w:type="dxa"/>
            <w:tcBorders>
              <w:top w:val="single" w:sz="4" w:space="0" w:color="auto"/>
              <w:left w:val="single" w:sz="4" w:space="0" w:color="auto"/>
              <w:bottom w:val="single" w:sz="4" w:space="0" w:color="auto"/>
            </w:tcBorders>
            <w:shd w:val="clear" w:color="auto" w:fill="auto"/>
          </w:tcPr>
          <w:p w14:paraId="5CCF0F0E" w14:textId="77777777" w:rsidR="002366BB" w:rsidRPr="00D47004" w:rsidRDefault="002366BB" w:rsidP="002366BB">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0E8175F7" w14:textId="77777777" w:rsidR="002366BB" w:rsidRPr="00D47004" w:rsidRDefault="002366BB" w:rsidP="002366BB">
            <w:pPr>
              <w:pStyle w:val="para"/>
              <w:rPr>
                <w:rFonts w:asciiTheme="majorHAnsi" w:hAnsiTheme="majorHAnsi" w:cstheme="majorHAnsi"/>
                <w:b/>
                <w:sz w:val="20"/>
                <w:szCs w:val="20"/>
              </w:rPr>
            </w:pPr>
          </w:p>
        </w:tc>
      </w:tr>
      <w:tr w:rsidR="00317953" w:rsidRPr="00D47004" w14:paraId="6CC02D7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1D5D118F" w14:textId="77777777" w:rsidR="00317953" w:rsidRPr="00D47004" w:rsidRDefault="00317953" w:rsidP="00317953">
            <w:pPr>
              <w:pStyle w:val="para"/>
              <w:rPr>
                <w:rFonts w:asciiTheme="majorHAnsi" w:hAnsiTheme="majorHAnsi" w:cstheme="majorHAnsi"/>
                <w:b/>
                <w:sz w:val="20"/>
                <w:szCs w:val="20"/>
              </w:rPr>
            </w:pPr>
            <w:r w:rsidRPr="00D47004">
              <w:rPr>
                <w:rFonts w:asciiTheme="majorHAnsi" w:hAnsiTheme="majorHAnsi" w:cstheme="majorHAnsi"/>
                <w:b/>
                <w:sz w:val="20"/>
              </w:rPr>
              <w:t>4.15.4</w:t>
            </w:r>
          </w:p>
        </w:tc>
        <w:tc>
          <w:tcPr>
            <w:tcW w:w="3682" w:type="dxa"/>
            <w:tcBorders>
              <w:top w:val="single" w:sz="4" w:space="0" w:color="auto"/>
              <w:left w:val="single" w:sz="4" w:space="0" w:color="auto"/>
              <w:bottom w:val="single" w:sz="4" w:space="0" w:color="auto"/>
              <w:right w:val="single" w:sz="4" w:space="0" w:color="auto"/>
            </w:tcBorders>
          </w:tcPr>
          <w:p w14:paraId="16776CA0" w14:textId="328D5754" w:rsidR="00317953" w:rsidRPr="00D47004" w:rsidRDefault="00317953" w:rsidP="00317953">
            <w:pPr>
              <w:pStyle w:val="para"/>
              <w:rPr>
                <w:rFonts w:asciiTheme="majorHAnsi" w:hAnsiTheme="majorHAnsi" w:cstheme="majorHAnsi"/>
                <w:sz w:val="20"/>
                <w:szCs w:val="20"/>
              </w:rPr>
            </w:pPr>
            <w:r w:rsidRPr="00D47004">
              <w:rPr>
                <w:rFonts w:asciiTheme="majorHAnsi" w:hAnsiTheme="majorHAnsi" w:cstheme="majorHAnsi"/>
                <w:sz w:val="20"/>
              </w:rPr>
              <w:t>Khi kiểm soát không khí trong kho được yêu cầu, các điều kiện bảo quản phải được xác định và kiểm soát hiệu quả. Hồ sơ phải được duy trì các điều kiện bảo quản.</w:t>
            </w:r>
          </w:p>
        </w:tc>
        <w:tc>
          <w:tcPr>
            <w:tcW w:w="1279" w:type="dxa"/>
            <w:tcBorders>
              <w:top w:val="single" w:sz="4" w:space="0" w:color="auto"/>
              <w:left w:val="single" w:sz="4" w:space="0" w:color="auto"/>
              <w:bottom w:val="single" w:sz="4" w:space="0" w:color="auto"/>
            </w:tcBorders>
            <w:shd w:val="clear" w:color="auto" w:fill="auto"/>
          </w:tcPr>
          <w:p w14:paraId="7E8EE926" w14:textId="77777777" w:rsidR="00317953" w:rsidRPr="00D47004" w:rsidRDefault="00317953" w:rsidP="00317953">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4B934B65" w14:textId="77777777" w:rsidR="00317953" w:rsidRPr="00D47004" w:rsidRDefault="00317953" w:rsidP="00317953">
            <w:pPr>
              <w:pStyle w:val="para"/>
              <w:rPr>
                <w:rFonts w:asciiTheme="majorHAnsi" w:hAnsiTheme="majorHAnsi" w:cstheme="majorHAnsi"/>
                <w:b/>
                <w:sz w:val="20"/>
                <w:szCs w:val="20"/>
              </w:rPr>
            </w:pPr>
          </w:p>
        </w:tc>
      </w:tr>
      <w:tr w:rsidR="001E2340" w:rsidRPr="00D47004" w14:paraId="10FA6FE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239C3A65" w14:textId="77777777" w:rsidR="001E2340" w:rsidRPr="00D47004" w:rsidRDefault="001E2340" w:rsidP="001E2340">
            <w:pPr>
              <w:pStyle w:val="para"/>
              <w:rPr>
                <w:rFonts w:asciiTheme="majorHAnsi" w:hAnsiTheme="majorHAnsi" w:cstheme="majorHAnsi"/>
                <w:b/>
                <w:sz w:val="20"/>
                <w:szCs w:val="20"/>
              </w:rPr>
            </w:pPr>
            <w:r w:rsidRPr="00D47004">
              <w:rPr>
                <w:rFonts w:asciiTheme="majorHAnsi" w:hAnsiTheme="majorHAnsi" w:cstheme="majorHAnsi"/>
                <w:b/>
                <w:sz w:val="20"/>
              </w:rPr>
              <w:t>4.15.5</w:t>
            </w:r>
          </w:p>
        </w:tc>
        <w:tc>
          <w:tcPr>
            <w:tcW w:w="3682" w:type="dxa"/>
            <w:tcBorders>
              <w:top w:val="single" w:sz="4" w:space="0" w:color="auto"/>
              <w:left w:val="single" w:sz="4" w:space="0" w:color="auto"/>
              <w:bottom w:val="single" w:sz="4" w:space="0" w:color="auto"/>
              <w:right w:val="single" w:sz="4" w:space="0" w:color="auto"/>
            </w:tcBorders>
          </w:tcPr>
          <w:p w14:paraId="3B78EF5C" w14:textId="5B5BB991" w:rsidR="001E2340" w:rsidRPr="00D47004" w:rsidRDefault="001E2340" w:rsidP="001E2340">
            <w:pPr>
              <w:pStyle w:val="para"/>
              <w:rPr>
                <w:rFonts w:asciiTheme="majorHAnsi" w:hAnsiTheme="majorHAnsi" w:cstheme="majorHAnsi"/>
                <w:sz w:val="20"/>
                <w:szCs w:val="20"/>
              </w:rPr>
            </w:pPr>
            <w:r w:rsidRPr="00D47004">
              <w:rPr>
                <w:rFonts w:asciiTheme="majorHAnsi" w:hAnsiTheme="majorHAnsi" w:cstheme="majorHAnsi"/>
                <w:sz w:val="20"/>
              </w:rPr>
              <w:t>Trường hợp bảo quản bên ngoài là cần thiết, các mặt hàng sẽ được bảo vệ khỏi nhiễm bẩn và suy giảm chất lượng. Các hàng hóa phải được kiểm tra tính phù hợp trước khi đưa vào nhà máy.</w:t>
            </w:r>
          </w:p>
        </w:tc>
        <w:tc>
          <w:tcPr>
            <w:tcW w:w="1279" w:type="dxa"/>
            <w:tcBorders>
              <w:top w:val="single" w:sz="4" w:space="0" w:color="auto"/>
              <w:left w:val="single" w:sz="4" w:space="0" w:color="auto"/>
              <w:bottom w:val="single" w:sz="4" w:space="0" w:color="auto"/>
            </w:tcBorders>
            <w:shd w:val="clear" w:color="auto" w:fill="auto"/>
          </w:tcPr>
          <w:p w14:paraId="29837EE1" w14:textId="77777777" w:rsidR="001E2340" w:rsidRPr="00D47004" w:rsidRDefault="001E2340" w:rsidP="001E2340">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34A74B24" w14:textId="77777777" w:rsidR="001E2340" w:rsidRPr="00D47004" w:rsidRDefault="001E2340" w:rsidP="001E2340">
            <w:pPr>
              <w:pStyle w:val="para"/>
              <w:rPr>
                <w:rFonts w:asciiTheme="majorHAnsi" w:hAnsiTheme="majorHAnsi" w:cstheme="majorHAnsi"/>
                <w:b/>
                <w:sz w:val="20"/>
                <w:szCs w:val="20"/>
              </w:rPr>
            </w:pPr>
          </w:p>
        </w:tc>
      </w:tr>
      <w:tr w:rsidR="00C229AC" w:rsidRPr="00D47004" w14:paraId="444F0FD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2A3EA39" w14:textId="77777777" w:rsidR="00C229AC" w:rsidRPr="00D47004" w:rsidRDefault="00C229AC" w:rsidP="00C229AC">
            <w:pPr>
              <w:pStyle w:val="para"/>
              <w:rPr>
                <w:rFonts w:asciiTheme="majorHAnsi" w:hAnsiTheme="majorHAnsi" w:cstheme="majorHAnsi"/>
                <w:b/>
                <w:sz w:val="20"/>
                <w:szCs w:val="20"/>
              </w:rPr>
            </w:pPr>
            <w:r w:rsidRPr="00D47004">
              <w:rPr>
                <w:rFonts w:asciiTheme="majorHAnsi" w:hAnsiTheme="majorHAnsi" w:cstheme="majorHAnsi"/>
                <w:b/>
                <w:sz w:val="20"/>
              </w:rPr>
              <w:t>4.15.6</w:t>
            </w:r>
          </w:p>
        </w:tc>
        <w:tc>
          <w:tcPr>
            <w:tcW w:w="3682" w:type="dxa"/>
            <w:tcBorders>
              <w:top w:val="single" w:sz="4" w:space="0" w:color="auto"/>
              <w:left w:val="single" w:sz="4" w:space="0" w:color="auto"/>
              <w:bottom w:val="single" w:sz="4" w:space="0" w:color="auto"/>
              <w:right w:val="single" w:sz="4" w:space="0" w:color="auto"/>
            </w:tcBorders>
          </w:tcPr>
          <w:p w14:paraId="155D8FD6" w14:textId="65A7DF18" w:rsidR="00C229AC" w:rsidRPr="00D47004" w:rsidRDefault="00C229AC" w:rsidP="00C229AC">
            <w:pPr>
              <w:pStyle w:val="para"/>
              <w:rPr>
                <w:rFonts w:asciiTheme="majorHAnsi" w:hAnsiTheme="majorHAnsi" w:cstheme="majorHAnsi"/>
                <w:sz w:val="20"/>
                <w:szCs w:val="20"/>
              </w:rPr>
            </w:pPr>
            <w:r w:rsidRPr="00D47004">
              <w:rPr>
                <w:rFonts w:asciiTheme="majorHAnsi" w:hAnsiTheme="majorHAnsi" w:cstheme="majorHAnsi"/>
                <w:sz w:val="20"/>
              </w:rPr>
              <w:t>Nhà máy phải tạo điều kiện luân chuyển tồn kho đúng nguyên liệu, sản phẩm trung gian và thành phẩm trong kho và đảm bảo nguyên liệu được sử dụng theo thứ tự đúng liên quan đến ngày sản xuất và trong thời hạn sử dụng quy định.</w:t>
            </w:r>
          </w:p>
        </w:tc>
        <w:tc>
          <w:tcPr>
            <w:tcW w:w="1279" w:type="dxa"/>
            <w:tcBorders>
              <w:top w:val="single" w:sz="4" w:space="0" w:color="auto"/>
              <w:left w:val="single" w:sz="4" w:space="0" w:color="auto"/>
              <w:bottom w:val="single" w:sz="4" w:space="0" w:color="auto"/>
            </w:tcBorders>
            <w:shd w:val="clear" w:color="auto" w:fill="auto"/>
          </w:tcPr>
          <w:p w14:paraId="4163B36C" w14:textId="77777777" w:rsidR="00C229AC" w:rsidRPr="00D47004" w:rsidRDefault="00C229AC" w:rsidP="00C229AC">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28E7164B" w14:textId="77777777" w:rsidR="00C229AC" w:rsidRPr="00D47004" w:rsidRDefault="00C229AC" w:rsidP="00C229AC">
            <w:pPr>
              <w:pStyle w:val="para"/>
              <w:rPr>
                <w:rFonts w:asciiTheme="majorHAnsi" w:hAnsiTheme="majorHAnsi" w:cstheme="majorHAnsi"/>
                <w:b/>
                <w:sz w:val="20"/>
                <w:szCs w:val="20"/>
              </w:rPr>
            </w:pPr>
          </w:p>
        </w:tc>
      </w:tr>
      <w:tr w:rsidR="00C229AC" w:rsidRPr="00D47004" w14:paraId="7675E6D5"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281F87B8" w14:textId="77777777" w:rsidR="00C229AC" w:rsidRPr="00D47004" w:rsidRDefault="00C229AC" w:rsidP="00C229AC">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4.16</w:t>
            </w:r>
          </w:p>
        </w:tc>
        <w:tc>
          <w:tcPr>
            <w:tcW w:w="8363" w:type="dxa"/>
            <w:gridSpan w:val="3"/>
            <w:tcBorders>
              <w:top w:val="single" w:sz="4" w:space="0" w:color="auto"/>
              <w:left w:val="single" w:sz="4" w:space="0" w:color="auto"/>
              <w:bottom w:val="single" w:sz="4" w:space="0" w:color="auto"/>
            </w:tcBorders>
            <w:shd w:val="clear" w:color="auto" w:fill="92D050"/>
          </w:tcPr>
          <w:p w14:paraId="5CA664CD" w14:textId="77777777" w:rsidR="00C229AC" w:rsidRPr="00D47004" w:rsidRDefault="00C229AC" w:rsidP="00C229AC">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Xuất hàng và vận chuyển</w:t>
            </w:r>
          </w:p>
        </w:tc>
      </w:tr>
      <w:tr w:rsidR="00C229AC" w:rsidRPr="00D47004" w14:paraId="6D724C73"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4257BD5" w14:textId="77777777" w:rsidR="00C229AC" w:rsidRPr="00D47004" w:rsidRDefault="00C229AC" w:rsidP="00C229AC">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000000" w:themeColor="text1"/>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4D0C56FF" w14:textId="77777777" w:rsidR="00C229AC" w:rsidRPr="00D47004" w:rsidRDefault="00C229AC" w:rsidP="00C229AC">
            <w:pPr>
              <w:pStyle w:val="para"/>
              <w:rPr>
                <w:rFonts w:asciiTheme="majorHAnsi" w:hAnsiTheme="majorHAnsi" w:cstheme="majorHAnsi"/>
                <w:sz w:val="20"/>
                <w:szCs w:val="20"/>
              </w:rPr>
            </w:pPr>
            <w:r w:rsidRPr="00D47004">
              <w:rPr>
                <w:rFonts w:asciiTheme="majorHAnsi" w:hAnsiTheme="majorHAnsi" w:cstheme="majorHAnsi"/>
                <w:sz w:val="20"/>
              </w:rPr>
              <w:t>Các quy trình phải được thực hiện để đảm bảo việc quản lý xuất hàng và của các phương tiện và thùng chứa được dùng để vận chuyển sản phẩm từ nhà máy không có rủi ro đối với an toàn, bảo mật hoặc chất lượng của sản phẩm.</w:t>
            </w:r>
          </w:p>
        </w:tc>
      </w:tr>
      <w:tr w:rsidR="00C229AC" w:rsidRPr="00D47004" w14:paraId="5345356B"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4EBD37C" w14:textId="77777777" w:rsidR="00C229AC" w:rsidRPr="00D47004" w:rsidRDefault="00C229AC" w:rsidP="00C229AC">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82" w:type="dxa"/>
            <w:tcBorders>
              <w:top w:val="single" w:sz="4" w:space="0" w:color="auto"/>
              <w:left w:val="single" w:sz="4" w:space="0" w:color="auto"/>
              <w:bottom w:val="single" w:sz="4" w:space="0" w:color="auto"/>
            </w:tcBorders>
            <w:shd w:val="clear" w:color="auto" w:fill="FFFFFF" w:themeFill="background1"/>
          </w:tcPr>
          <w:p w14:paraId="761D11B0" w14:textId="77777777" w:rsidR="00C229AC" w:rsidRPr="00D47004" w:rsidRDefault="00C229AC" w:rsidP="00C229AC">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9" w:type="dxa"/>
            <w:tcBorders>
              <w:top w:val="single" w:sz="4" w:space="0" w:color="auto"/>
              <w:left w:val="single" w:sz="4" w:space="0" w:color="auto"/>
              <w:bottom w:val="single" w:sz="4" w:space="0" w:color="auto"/>
            </w:tcBorders>
            <w:shd w:val="clear" w:color="auto" w:fill="FFFFFF" w:themeFill="background1"/>
          </w:tcPr>
          <w:p w14:paraId="543C7E61" w14:textId="77777777" w:rsidR="00C229AC" w:rsidRPr="00D47004" w:rsidRDefault="00C229AC" w:rsidP="00C229AC">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FFFFFF" w:themeFill="background1"/>
          </w:tcPr>
          <w:p w14:paraId="2FC92961" w14:textId="35360E6D" w:rsidR="00C229AC" w:rsidRPr="00D47004" w:rsidRDefault="00124207" w:rsidP="00C229AC">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5A5335" w:rsidRPr="00D47004" w14:paraId="26633E2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211F3924" w14:textId="77777777" w:rsidR="005A5335" w:rsidRPr="00D47004" w:rsidRDefault="005A5335" w:rsidP="005A5335">
            <w:pPr>
              <w:pStyle w:val="para"/>
              <w:rPr>
                <w:rFonts w:asciiTheme="majorHAnsi" w:hAnsiTheme="majorHAnsi" w:cstheme="majorHAnsi"/>
                <w:b/>
                <w:sz w:val="20"/>
                <w:szCs w:val="20"/>
              </w:rPr>
            </w:pPr>
            <w:r w:rsidRPr="00D47004">
              <w:rPr>
                <w:rFonts w:asciiTheme="majorHAnsi" w:hAnsiTheme="majorHAnsi" w:cstheme="majorHAnsi"/>
                <w:b/>
                <w:sz w:val="20"/>
              </w:rPr>
              <w:t>4.16.1</w:t>
            </w:r>
          </w:p>
        </w:tc>
        <w:tc>
          <w:tcPr>
            <w:tcW w:w="3682" w:type="dxa"/>
            <w:tcBorders>
              <w:top w:val="single" w:sz="4" w:space="0" w:color="auto"/>
              <w:left w:val="single" w:sz="4" w:space="0" w:color="auto"/>
              <w:bottom w:val="single" w:sz="4" w:space="0" w:color="auto"/>
              <w:right w:val="single" w:sz="4" w:space="0" w:color="auto"/>
            </w:tcBorders>
          </w:tcPr>
          <w:p w14:paraId="2FBDDE1D" w14:textId="77777777" w:rsidR="005A5335" w:rsidRPr="00D47004" w:rsidRDefault="005A5335" w:rsidP="005A5335">
            <w:pPr>
              <w:pStyle w:val="para"/>
              <w:rPr>
                <w:rFonts w:asciiTheme="majorHAnsi" w:hAnsiTheme="majorHAnsi" w:cstheme="majorHAnsi"/>
                <w:sz w:val="20"/>
                <w:szCs w:val="20"/>
              </w:rPr>
            </w:pPr>
            <w:r w:rsidRPr="00D47004">
              <w:rPr>
                <w:rFonts w:asciiTheme="majorHAnsi" w:hAnsiTheme="majorHAnsi" w:cstheme="majorHAnsi"/>
                <w:sz w:val="20"/>
              </w:rPr>
              <w:t xml:space="preserve">Các quy trình để duy trì an toàn và chất lượng sản phẩm trong quá trình bốc xếp và vận chuyển sẽ được xây </w:t>
            </w:r>
            <w:r w:rsidRPr="00D47004">
              <w:rPr>
                <w:rFonts w:asciiTheme="majorHAnsi" w:hAnsiTheme="majorHAnsi" w:cstheme="majorHAnsi"/>
                <w:sz w:val="20"/>
              </w:rPr>
              <w:lastRenderedPageBreak/>
              <w:t>dựng và thực hiện. Quy trình có thể bao gồm, nếu thích hợp:</w:t>
            </w:r>
          </w:p>
          <w:p w14:paraId="21FEB90E" w14:textId="77777777" w:rsidR="005A5335" w:rsidRPr="00D47004" w:rsidRDefault="005A5335" w:rsidP="00CA662E">
            <w:pPr>
              <w:pStyle w:val="ListBullet"/>
              <w:numPr>
                <w:ilvl w:val="0"/>
                <w:numId w:val="1"/>
              </w:numPr>
            </w:pPr>
            <w:r w:rsidRPr="00D47004">
              <w:t>kiểm soát nhiệt độ của khu vực xuất tải và phương tiện</w:t>
            </w:r>
          </w:p>
          <w:p w14:paraId="440E229B" w14:textId="77777777" w:rsidR="005A5335" w:rsidRPr="00D47004" w:rsidRDefault="005A5335" w:rsidP="00CA662E">
            <w:pPr>
              <w:pStyle w:val="ListBullet"/>
              <w:numPr>
                <w:ilvl w:val="0"/>
                <w:numId w:val="1"/>
              </w:numPr>
            </w:pPr>
            <w:r w:rsidRPr="00D47004">
              <w:t>sử dụng các ô xuất hàng có mái che để lên hàng hoặc xuống hàng</w:t>
            </w:r>
          </w:p>
          <w:p w14:paraId="35714D6C" w14:textId="77777777" w:rsidR="005A5335" w:rsidRPr="00D47004" w:rsidRDefault="005A5335" w:rsidP="00CA662E">
            <w:pPr>
              <w:pStyle w:val="ListBullet"/>
              <w:numPr>
                <w:ilvl w:val="0"/>
                <w:numId w:val="1"/>
              </w:numPr>
            </w:pPr>
            <w:r w:rsidRPr="00D47004">
              <w:t>vận chuyển trên pallet để ngăn chặn dịch chuyển trong quá trình vận chuyển</w:t>
            </w:r>
          </w:p>
          <w:p w14:paraId="435C6BD0" w14:textId="3D27A853" w:rsidR="005A5335" w:rsidRPr="00D47004" w:rsidRDefault="005A5335" w:rsidP="00CA662E">
            <w:pPr>
              <w:pStyle w:val="ListBullet"/>
              <w:numPr>
                <w:ilvl w:val="0"/>
                <w:numId w:val="1"/>
              </w:numPr>
            </w:pPr>
            <w:r w:rsidRPr="00D47004">
              <w:t>kiểm tra hàng trước khi xuất.</w:t>
            </w:r>
          </w:p>
        </w:tc>
        <w:tc>
          <w:tcPr>
            <w:tcW w:w="1279" w:type="dxa"/>
            <w:tcBorders>
              <w:top w:val="single" w:sz="4" w:space="0" w:color="auto"/>
              <w:left w:val="single" w:sz="4" w:space="0" w:color="auto"/>
              <w:bottom w:val="single" w:sz="4" w:space="0" w:color="auto"/>
            </w:tcBorders>
            <w:shd w:val="clear" w:color="auto" w:fill="FFFFFF" w:themeFill="background1"/>
          </w:tcPr>
          <w:p w14:paraId="4BA0F124" w14:textId="77777777" w:rsidR="005A5335" w:rsidRPr="00D47004" w:rsidRDefault="005A5335" w:rsidP="005A5335">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84FBF1A" w14:textId="77777777" w:rsidR="005A5335" w:rsidRPr="00D47004" w:rsidRDefault="005A5335" w:rsidP="005A5335">
            <w:pPr>
              <w:pStyle w:val="para"/>
              <w:rPr>
                <w:rFonts w:asciiTheme="majorHAnsi" w:hAnsiTheme="majorHAnsi" w:cstheme="majorHAnsi"/>
                <w:b/>
                <w:sz w:val="20"/>
                <w:szCs w:val="20"/>
              </w:rPr>
            </w:pPr>
          </w:p>
        </w:tc>
      </w:tr>
      <w:tr w:rsidR="00F73089" w:rsidRPr="00D47004" w14:paraId="59A8C88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48546C28" w14:textId="77777777" w:rsidR="00F73089" w:rsidRPr="00D47004" w:rsidRDefault="00F73089" w:rsidP="00F73089">
            <w:pPr>
              <w:pStyle w:val="para"/>
              <w:rPr>
                <w:rFonts w:asciiTheme="majorHAnsi" w:hAnsiTheme="majorHAnsi" w:cstheme="majorHAnsi"/>
                <w:b/>
                <w:sz w:val="20"/>
                <w:szCs w:val="20"/>
              </w:rPr>
            </w:pPr>
            <w:r w:rsidRPr="00D47004">
              <w:rPr>
                <w:rFonts w:asciiTheme="majorHAnsi" w:hAnsiTheme="majorHAnsi" w:cstheme="majorHAnsi"/>
                <w:b/>
                <w:sz w:val="20"/>
              </w:rPr>
              <w:t>4.16.2</w:t>
            </w:r>
          </w:p>
        </w:tc>
        <w:tc>
          <w:tcPr>
            <w:tcW w:w="3682" w:type="dxa"/>
            <w:tcBorders>
              <w:top w:val="single" w:sz="4" w:space="0" w:color="auto"/>
              <w:left w:val="single" w:sz="4" w:space="0" w:color="auto"/>
              <w:bottom w:val="single" w:sz="4" w:space="0" w:color="auto"/>
              <w:right w:val="single" w:sz="4" w:space="0" w:color="auto"/>
            </w:tcBorders>
          </w:tcPr>
          <w:p w14:paraId="79865D10" w14:textId="77777777" w:rsidR="00F73089" w:rsidRPr="00D47004" w:rsidRDefault="00F73089" w:rsidP="00F73089">
            <w:pPr>
              <w:pStyle w:val="para"/>
              <w:rPr>
                <w:rFonts w:asciiTheme="majorHAnsi" w:hAnsiTheme="majorHAnsi" w:cstheme="majorHAnsi"/>
                <w:sz w:val="20"/>
                <w:szCs w:val="20"/>
              </w:rPr>
            </w:pPr>
            <w:r w:rsidRPr="00D47004">
              <w:rPr>
                <w:rFonts w:asciiTheme="majorHAnsi" w:hAnsiTheme="majorHAnsi" w:cstheme="majorHAnsi"/>
                <w:sz w:val="20"/>
              </w:rPr>
              <w:t>Tất cả các phương tiện hoặc vật chứa được dùng để vận chuyển nguyên vật liệu và xuất sản phẩm phải phù hợp với mục đích. Điều này phải đảm bảo rằng phương tiện và vật chứa:</w:t>
            </w:r>
          </w:p>
          <w:p w14:paraId="32AD16F7" w14:textId="77777777" w:rsidR="00F73089" w:rsidRPr="00D47004" w:rsidRDefault="00F73089" w:rsidP="00CA662E">
            <w:pPr>
              <w:pStyle w:val="ListBullet"/>
              <w:numPr>
                <w:ilvl w:val="0"/>
                <w:numId w:val="1"/>
              </w:numPr>
            </w:pPr>
            <w:r w:rsidRPr="00D47004">
              <w:t>trong điều kiện sạch sẽ</w:t>
            </w:r>
          </w:p>
          <w:p w14:paraId="3556C7CA" w14:textId="77777777" w:rsidR="00F73089" w:rsidRPr="00D47004" w:rsidRDefault="00F73089" w:rsidP="00CA662E">
            <w:pPr>
              <w:pStyle w:val="ListBullet"/>
              <w:numPr>
                <w:ilvl w:val="0"/>
                <w:numId w:val="1"/>
              </w:numPr>
            </w:pPr>
            <w:r w:rsidRPr="00D47004">
              <w:t>không bị mùi hôi mạnh có thể nhiễm vào các sản phẩm</w:t>
            </w:r>
          </w:p>
          <w:p w14:paraId="5D3B63DA" w14:textId="77777777" w:rsidR="00F73089" w:rsidRPr="00D47004" w:rsidRDefault="00F73089" w:rsidP="00CA662E">
            <w:pPr>
              <w:pStyle w:val="ListBullet"/>
              <w:numPr>
                <w:ilvl w:val="0"/>
                <w:numId w:val="1"/>
              </w:numPr>
            </w:pPr>
            <w:r w:rsidRPr="00D47004">
              <w:t>trong điều kiện thích hợp để ngăn ngừa hư hại sản phẩm trong quá trình vận chuyển</w:t>
            </w:r>
          </w:p>
          <w:p w14:paraId="4A72895F" w14:textId="77777777" w:rsidR="00F73089" w:rsidRPr="00D47004" w:rsidRDefault="00F73089" w:rsidP="00CA662E">
            <w:pPr>
              <w:pStyle w:val="ListBullet"/>
              <w:numPr>
                <w:ilvl w:val="0"/>
                <w:numId w:val="1"/>
              </w:numPr>
            </w:pPr>
            <w:r w:rsidRPr="00D47004">
              <w:t>được trang bị để đảm bảo mọi yêu cầu về nhiệt độ có thể được duy trì trong suốt quá trình vận chuyển.</w:t>
            </w:r>
          </w:p>
          <w:p w14:paraId="7B028BF1" w14:textId="270CDFEC" w:rsidR="00F73089" w:rsidRPr="00D47004" w:rsidRDefault="00F73089" w:rsidP="00F73089">
            <w:pPr>
              <w:pStyle w:val="para"/>
              <w:rPr>
                <w:rFonts w:asciiTheme="majorHAnsi" w:hAnsiTheme="majorHAnsi" w:cstheme="majorHAnsi"/>
                <w:sz w:val="20"/>
                <w:szCs w:val="20"/>
              </w:rPr>
            </w:pPr>
            <w:r w:rsidRPr="00D47004">
              <w:rPr>
                <w:rFonts w:asciiTheme="majorHAnsi" w:hAnsiTheme="majorHAnsi" w:cstheme="majorHAnsi"/>
                <w:sz w:val="20"/>
              </w:rPr>
              <w:t>Hồ sơ kiểm tra phải được duy trì.</w:t>
            </w:r>
          </w:p>
        </w:tc>
        <w:tc>
          <w:tcPr>
            <w:tcW w:w="1279" w:type="dxa"/>
            <w:tcBorders>
              <w:top w:val="single" w:sz="4" w:space="0" w:color="auto"/>
              <w:left w:val="single" w:sz="4" w:space="0" w:color="auto"/>
              <w:bottom w:val="single" w:sz="4" w:space="0" w:color="auto"/>
            </w:tcBorders>
            <w:shd w:val="clear" w:color="auto" w:fill="FFFFFF" w:themeFill="background1"/>
          </w:tcPr>
          <w:p w14:paraId="2BBF860D" w14:textId="77777777" w:rsidR="00F73089" w:rsidRPr="00D47004" w:rsidRDefault="00F73089" w:rsidP="00F73089">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D8670F8" w14:textId="77777777" w:rsidR="00F73089" w:rsidRPr="00D47004" w:rsidRDefault="00F73089" w:rsidP="00F73089">
            <w:pPr>
              <w:pStyle w:val="para"/>
              <w:rPr>
                <w:rFonts w:asciiTheme="majorHAnsi" w:hAnsiTheme="majorHAnsi" w:cstheme="majorHAnsi"/>
                <w:b/>
                <w:sz w:val="20"/>
                <w:szCs w:val="20"/>
              </w:rPr>
            </w:pPr>
          </w:p>
        </w:tc>
      </w:tr>
      <w:tr w:rsidR="0025775F" w:rsidRPr="00D47004" w14:paraId="113B9B47"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B222615" w14:textId="77777777" w:rsidR="0025775F" w:rsidRPr="00D47004" w:rsidRDefault="0025775F" w:rsidP="0025775F">
            <w:pPr>
              <w:pStyle w:val="para"/>
              <w:rPr>
                <w:rFonts w:asciiTheme="majorHAnsi" w:hAnsiTheme="majorHAnsi" w:cstheme="majorHAnsi"/>
                <w:b/>
                <w:sz w:val="20"/>
                <w:szCs w:val="20"/>
              </w:rPr>
            </w:pPr>
            <w:r w:rsidRPr="00D47004">
              <w:rPr>
                <w:rFonts w:asciiTheme="majorHAnsi" w:hAnsiTheme="majorHAnsi" w:cstheme="majorHAnsi"/>
                <w:b/>
                <w:sz w:val="20"/>
              </w:rPr>
              <w:t>4.16.3</w:t>
            </w:r>
          </w:p>
        </w:tc>
        <w:tc>
          <w:tcPr>
            <w:tcW w:w="3682" w:type="dxa"/>
            <w:tcBorders>
              <w:top w:val="single" w:sz="4" w:space="0" w:color="auto"/>
              <w:left w:val="single" w:sz="4" w:space="0" w:color="auto"/>
              <w:bottom w:val="single" w:sz="4" w:space="0" w:color="auto"/>
              <w:right w:val="single" w:sz="4" w:space="0" w:color="auto"/>
            </w:tcBorders>
          </w:tcPr>
          <w:p w14:paraId="281BC634" w14:textId="51F5829B" w:rsidR="0025775F" w:rsidRPr="00D47004" w:rsidRDefault="0025775F" w:rsidP="0025775F">
            <w:pPr>
              <w:pStyle w:val="para"/>
              <w:rPr>
                <w:rFonts w:asciiTheme="majorHAnsi" w:hAnsiTheme="majorHAnsi" w:cstheme="majorHAnsi"/>
                <w:sz w:val="20"/>
                <w:szCs w:val="20"/>
              </w:rPr>
            </w:pPr>
            <w:r w:rsidRPr="00D47004">
              <w:rPr>
                <w:rFonts w:asciiTheme="majorHAnsi" w:hAnsiTheme="majorHAnsi" w:cstheme="majorHAnsi"/>
                <w:sz w:val="20"/>
              </w:rPr>
              <w:t>Khi cần kiểm soát nhiệt độ, vận chuyển phải có khả năng duy trì nhiệt độ sản phẩm trong tiêu chuẩn kỹ thuật, ở mức tải tối thiểu và tối đa. Thiết bị ghi dữ liệu nhiệt độ có thể được kiểm tra để xác nhận tình trạng thời gian/nhiệt độ hoặc hệ thống giám sát và ghi lại ở tần suất xác định trước, phải sử dụng thiết bị làm lạnh và lưu giữ hồ sơ.</w:t>
            </w:r>
          </w:p>
        </w:tc>
        <w:tc>
          <w:tcPr>
            <w:tcW w:w="1279" w:type="dxa"/>
            <w:tcBorders>
              <w:top w:val="single" w:sz="4" w:space="0" w:color="auto"/>
              <w:left w:val="single" w:sz="4" w:space="0" w:color="auto"/>
              <w:bottom w:val="single" w:sz="4" w:space="0" w:color="auto"/>
            </w:tcBorders>
            <w:shd w:val="clear" w:color="auto" w:fill="FFFFFF" w:themeFill="background1"/>
          </w:tcPr>
          <w:p w14:paraId="4C8F72CF" w14:textId="77777777" w:rsidR="0025775F" w:rsidRPr="00D47004" w:rsidRDefault="0025775F" w:rsidP="0025775F">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63458B3" w14:textId="77777777" w:rsidR="0025775F" w:rsidRPr="00D47004" w:rsidRDefault="0025775F" w:rsidP="0025775F">
            <w:pPr>
              <w:pStyle w:val="para"/>
              <w:rPr>
                <w:rFonts w:asciiTheme="majorHAnsi" w:hAnsiTheme="majorHAnsi" w:cstheme="majorHAnsi"/>
                <w:b/>
                <w:sz w:val="20"/>
                <w:szCs w:val="20"/>
              </w:rPr>
            </w:pPr>
          </w:p>
        </w:tc>
      </w:tr>
      <w:tr w:rsidR="00191502" w:rsidRPr="00D47004" w14:paraId="58692A81"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36C0BAE0" w14:textId="77777777" w:rsidR="00191502" w:rsidRPr="00D47004" w:rsidRDefault="00191502" w:rsidP="00191502">
            <w:pPr>
              <w:pStyle w:val="para"/>
              <w:rPr>
                <w:rFonts w:asciiTheme="majorHAnsi" w:hAnsiTheme="majorHAnsi" w:cstheme="majorHAnsi"/>
                <w:b/>
                <w:sz w:val="20"/>
                <w:szCs w:val="20"/>
              </w:rPr>
            </w:pPr>
            <w:r w:rsidRPr="00D47004">
              <w:rPr>
                <w:rFonts w:asciiTheme="majorHAnsi" w:hAnsiTheme="majorHAnsi" w:cstheme="majorHAnsi"/>
                <w:b/>
                <w:sz w:val="20"/>
              </w:rPr>
              <w:t>4.16.4</w:t>
            </w:r>
          </w:p>
        </w:tc>
        <w:tc>
          <w:tcPr>
            <w:tcW w:w="3682" w:type="dxa"/>
            <w:tcBorders>
              <w:top w:val="single" w:sz="4" w:space="0" w:color="auto"/>
              <w:left w:val="single" w:sz="4" w:space="0" w:color="auto"/>
              <w:bottom w:val="single" w:sz="4" w:space="0" w:color="auto"/>
              <w:right w:val="single" w:sz="4" w:space="0" w:color="auto"/>
            </w:tcBorders>
          </w:tcPr>
          <w:p w14:paraId="1ACDF32D" w14:textId="7925E35C" w:rsidR="00191502" w:rsidRPr="00D47004" w:rsidRDefault="00191502" w:rsidP="00191502">
            <w:pPr>
              <w:pStyle w:val="para"/>
              <w:rPr>
                <w:rFonts w:asciiTheme="majorHAnsi" w:hAnsiTheme="majorHAnsi" w:cstheme="majorHAnsi"/>
                <w:sz w:val="20"/>
                <w:szCs w:val="20"/>
              </w:rPr>
            </w:pPr>
            <w:r w:rsidRPr="00D47004">
              <w:rPr>
                <w:rFonts w:asciiTheme="majorHAnsi" w:hAnsiTheme="majorHAnsi" w:cstheme="majorHAnsi"/>
                <w:sz w:val="20"/>
              </w:rPr>
              <w:t>Các hệ thống bảo trì và quy trình bằng văn bản về vệ sinh phải sẵn có cho tất cả các phương tiện và thiết bị được dùng để bốc xếp hàng hóa. Phải lập hồ sơ của các biện pháp được thực hiện.</w:t>
            </w:r>
          </w:p>
        </w:tc>
        <w:tc>
          <w:tcPr>
            <w:tcW w:w="1279" w:type="dxa"/>
            <w:tcBorders>
              <w:top w:val="single" w:sz="4" w:space="0" w:color="auto"/>
              <w:left w:val="single" w:sz="4" w:space="0" w:color="auto"/>
              <w:bottom w:val="single" w:sz="4" w:space="0" w:color="auto"/>
            </w:tcBorders>
            <w:shd w:val="clear" w:color="auto" w:fill="FFFFFF" w:themeFill="background1"/>
          </w:tcPr>
          <w:p w14:paraId="69F6C9FB" w14:textId="77777777" w:rsidR="00191502" w:rsidRPr="00D47004" w:rsidRDefault="00191502" w:rsidP="00191502">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BAF8AB6" w14:textId="77777777" w:rsidR="00191502" w:rsidRPr="00D47004" w:rsidRDefault="00191502" w:rsidP="00191502">
            <w:pPr>
              <w:pStyle w:val="para"/>
              <w:rPr>
                <w:rFonts w:asciiTheme="majorHAnsi" w:hAnsiTheme="majorHAnsi" w:cstheme="majorHAnsi"/>
                <w:b/>
                <w:sz w:val="20"/>
                <w:szCs w:val="20"/>
              </w:rPr>
            </w:pPr>
          </w:p>
        </w:tc>
      </w:tr>
      <w:tr w:rsidR="00C35110" w:rsidRPr="00D47004" w14:paraId="277C00CA"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5906E27" w14:textId="77777777" w:rsidR="00C35110" w:rsidRPr="00D47004" w:rsidRDefault="00C35110" w:rsidP="00C35110">
            <w:pPr>
              <w:pStyle w:val="para"/>
              <w:rPr>
                <w:rFonts w:asciiTheme="majorHAnsi" w:hAnsiTheme="majorHAnsi" w:cstheme="majorHAnsi"/>
                <w:b/>
                <w:sz w:val="20"/>
                <w:szCs w:val="20"/>
              </w:rPr>
            </w:pPr>
            <w:r w:rsidRPr="00D47004">
              <w:rPr>
                <w:rFonts w:asciiTheme="majorHAnsi" w:hAnsiTheme="majorHAnsi" w:cstheme="majorHAnsi"/>
                <w:b/>
                <w:sz w:val="20"/>
              </w:rPr>
              <w:t>4.16.5</w:t>
            </w:r>
          </w:p>
        </w:tc>
        <w:tc>
          <w:tcPr>
            <w:tcW w:w="3682" w:type="dxa"/>
            <w:tcBorders>
              <w:top w:val="single" w:sz="4" w:space="0" w:color="auto"/>
              <w:left w:val="single" w:sz="4" w:space="0" w:color="auto"/>
              <w:bottom w:val="single" w:sz="4" w:space="0" w:color="auto"/>
              <w:right w:val="single" w:sz="4" w:space="0" w:color="auto"/>
            </w:tcBorders>
          </w:tcPr>
          <w:p w14:paraId="12EE2097" w14:textId="77777777" w:rsidR="00C35110" w:rsidRPr="00D47004" w:rsidRDefault="00C35110" w:rsidP="00C35110">
            <w:pPr>
              <w:pStyle w:val="para"/>
              <w:rPr>
                <w:rFonts w:asciiTheme="majorHAnsi" w:hAnsiTheme="majorHAnsi" w:cstheme="majorHAnsi"/>
                <w:sz w:val="20"/>
                <w:szCs w:val="20"/>
              </w:rPr>
            </w:pPr>
            <w:r w:rsidRPr="00D47004">
              <w:rPr>
                <w:rFonts w:asciiTheme="majorHAnsi" w:hAnsiTheme="majorHAnsi" w:cstheme="majorHAnsi"/>
                <w:sz w:val="20"/>
              </w:rPr>
              <w:t>Công ty phải có các quy trình vận chuyển sản phẩm, bao gồm:</w:t>
            </w:r>
          </w:p>
          <w:p w14:paraId="54650650" w14:textId="77777777" w:rsidR="00C35110" w:rsidRPr="00D47004" w:rsidRDefault="00C35110" w:rsidP="00CA662E">
            <w:pPr>
              <w:pStyle w:val="ListBullet"/>
              <w:numPr>
                <w:ilvl w:val="0"/>
                <w:numId w:val="1"/>
              </w:numPr>
            </w:pPr>
            <w:r w:rsidRPr="00D47004">
              <w:t>mọi hạn chế về việc sử dụng vận chuyển trộn lẫn nhiều sản phẩm</w:t>
            </w:r>
          </w:p>
          <w:p w14:paraId="12788839" w14:textId="77777777" w:rsidR="00473AD9" w:rsidRPr="00D47004" w:rsidRDefault="00C35110" w:rsidP="00CA662E">
            <w:pPr>
              <w:pStyle w:val="ListBullet"/>
              <w:numPr>
                <w:ilvl w:val="0"/>
                <w:numId w:val="1"/>
              </w:numPr>
            </w:pPr>
            <w:r w:rsidRPr="00D47004">
              <w:lastRenderedPageBreak/>
              <w:t>các yêu cầu về bảo vệ sản phẩm trong quá trình vận chuyển, đặc biệt khi phương tiện đang dừng đỗ và không có người giám sát</w:t>
            </w:r>
          </w:p>
          <w:p w14:paraId="07BC231C" w14:textId="16068066" w:rsidR="00C35110" w:rsidRPr="00D47004" w:rsidRDefault="00C35110" w:rsidP="00CA662E">
            <w:pPr>
              <w:pStyle w:val="ListBullet"/>
              <w:numPr>
                <w:ilvl w:val="0"/>
                <w:numId w:val="1"/>
              </w:numPr>
            </w:pPr>
            <w:r w:rsidRPr="00D47004">
              <w:t>hướng dẫn rõ ràng trong trường hợp hỏng phương tiện, tai nạn hoặc hỏng hóc của hệ thống làm lạnh, đảm bảo sự an toàn của sản phẩm được đánh giá và lưu giữ hồ sơ.</w:t>
            </w:r>
          </w:p>
        </w:tc>
        <w:tc>
          <w:tcPr>
            <w:tcW w:w="1279" w:type="dxa"/>
            <w:tcBorders>
              <w:top w:val="single" w:sz="4" w:space="0" w:color="auto"/>
              <w:left w:val="single" w:sz="4" w:space="0" w:color="auto"/>
              <w:bottom w:val="single" w:sz="4" w:space="0" w:color="auto"/>
            </w:tcBorders>
            <w:shd w:val="clear" w:color="auto" w:fill="FFFFFF" w:themeFill="background1"/>
          </w:tcPr>
          <w:p w14:paraId="579B98D3" w14:textId="77777777" w:rsidR="00C35110" w:rsidRPr="00D47004" w:rsidRDefault="00C35110" w:rsidP="00C35110">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42C493" w14:textId="77777777" w:rsidR="00C35110" w:rsidRPr="00D47004" w:rsidRDefault="00C35110" w:rsidP="00C35110">
            <w:pPr>
              <w:pStyle w:val="para"/>
              <w:rPr>
                <w:rFonts w:asciiTheme="majorHAnsi" w:hAnsiTheme="majorHAnsi" w:cstheme="majorHAnsi"/>
                <w:b/>
                <w:sz w:val="20"/>
                <w:szCs w:val="20"/>
              </w:rPr>
            </w:pPr>
          </w:p>
        </w:tc>
      </w:tr>
      <w:tr w:rsidR="002E0F6E" w:rsidRPr="00D47004" w14:paraId="03EBCE19" w14:textId="77777777" w:rsidTr="003878D4">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B370080" w14:textId="77777777" w:rsidR="002E0F6E" w:rsidRPr="00D47004" w:rsidRDefault="002E0F6E" w:rsidP="002E0F6E">
            <w:pPr>
              <w:pStyle w:val="para"/>
              <w:rPr>
                <w:rFonts w:asciiTheme="majorHAnsi" w:hAnsiTheme="majorHAnsi" w:cstheme="majorHAnsi"/>
                <w:b/>
                <w:sz w:val="20"/>
                <w:szCs w:val="20"/>
              </w:rPr>
            </w:pPr>
            <w:r w:rsidRPr="00D47004">
              <w:rPr>
                <w:rFonts w:asciiTheme="majorHAnsi" w:hAnsiTheme="majorHAnsi" w:cstheme="majorHAnsi"/>
                <w:b/>
                <w:sz w:val="20"/>
              </w:rPr>
              <w:t>4.16.6</w:t>
            </w:r>
          </w:p>
        </w:tc>
        <w:tc>
          <w:tcPr>
            <w:tcW w:w="3682" w:type="dxa"/>
            <w:tcBorders>
              <w:top w:val="single" w:sz="4" w:space="0" w:color="auto"/>
              <w:left w:val="single" w:sz="4" w:space="0" w:color="auto"/>
              <w:bottom w:val="single" w:sz="4" w:space="0" w:color="auto"/>
              <w:right w:val="single" w:sz="4" w:space="0" w:color="auto"/>
            </w:tcBorders>
          </w:tcPr>
          <w:p w14:paraId="55DDA92C" w14:textId="77777777" w:rsidR="002E0F6E" w:rsidRPr="00D47004" w:rsidRDefault="002E0F6E" w:rsidP="002E0F6E">
            <w:pPr>
              <w:pStyle w:val="para"/>
              <w:rPr>
                <w:rFonts w:asciiTheme="majorHAnsi" w:hAnsiTheme="majorHAnsi" w:cstheme="majorHAnsi"/>
                <w:sz w:val="20"/>
                <w:szCs w:val="20"/>
              </w:rPr>
            </w:pPr>
            <w:r w:rsidRPr="00D47004">
              <w:rPr>
                <w:rFonts w:asciiTheme="majorHAnsi" w:hAnsiTheme="majorHAnsi" w:cstheme="majorHAnsi"/>
                <w:sz w:val="20"/>
              </w:rPr>
              <w:t>Trường hợp công ty sử dụng nhà thầu, công ty phải có quy trình phê duyệt nhà cung cấp được lập thành văn bản để đảm bảo các rủi ro về chất lượng và an toàn thực phẩm được quản lý hiệu quả trong quá trình xuất hàng và vận chuyển. Quy trình phê duyệt phải dựa trên rủi ro và bao gồm một hoặc sự kết hợp của:</w:t>
            </w:r>
          </w:p>
          <w:p w14:paraId="33AFE97C" w14:textId="77777777" w:rsidR="002E0F6E" w:rsidRPr="00D47004" w:rsidRDefault="002E0F6E" w:rsidP="00CA662E">
            <w:pPr>
              <w:pStyle w:val="ListBullet"/>
              <w:numPr>
                <w:ilvl w:val="0"/>
                <w:numId w:val="1"/>
              </w:numPr>
            </w:pPr>
            <w:r w:rsidRPr="00D47004">
              <w:t>chứng nhận còn hiệu lực theo tiêu chuẩn BRCGS (ví dụ: Tiêu chuẩn toàn cầu về Bảo quản và Phân phối) hoặc tiêu chuẩn GFSI được áp dụng</w:t>
            </w:r>
          </w:p>
          <w:p w14:paraId="7E9D051F" w14:textId="77777777" w:rsidR="002E0F6E" w:rsidRPr="00D47004" w:rsidRDefault="002E0F6E" w:rsidP="002E0F6E">
            <w:pPr>
              <w:pStyle w:val="para"/>
              <w:rPr>
                <w:rFonts w:asciiTheme="majorHAnsi" w:hAnsiTheme="majorHAnsi" w:cstheme="majorHAnsi"/>
                <w:b/>
                <w:bCs/>
                <w:sz w:val="20"/>
                <w:szCs w:val="20"/>
              </w:rPr>
            </w:pPr>
            <w:r w:rsidRPr="00D47004">
              <w:rPr>
                <w:rFonts w:asciiTheme="majorHAnsi" w:hAnsiTheme="majorHAnsi" w:cstheme="majorHAnsi"/>
                <w:b/>
                <w:sz w:val="20"/>
              </w:rPr>
              <w:t>hoặc</w:t>
            </w:r>
          </w:p>
          <w:p w14:paraId="681B1466" w14:textId="68DA769D" w:rsidR="002E0F6E" w:rsidRPr="00D47004" w:rsidRDefault="002E0F6E" w:rsidP="000B354F">
            <w:pPr>
              <w:pStyle w:val="para"/>
              <w:numPr>
                <w:ilvl w:val="0"/>
                <w:numId w:val="18"/>
              </w:numPr>
              <w:ind w:left="293"/>
              <w:rPr>
                <w:rFonts w:asciiTheme="majorHAnsi" w:hAnsiTheme="majorHAnsi" w:cstheme="majorHAnsi"/>
                <w:sz w:val="20"/>
                <w:szCs w:val="20"/>
              </w:rPr>
            </w:pPr>
            <w:r w:rsidRPr="00D47004">
              <w:rPr>
                <w:rFonts w:asciiTheme="majorHAnsi" w:hAnsiTheme="majorHAnsi" w:cstheme="majorHAnsi"/>
                <w:sz w:val="20"/>
              </w:rPr>
              <w:t>một hợp đồng đã hoàn thành hoặc các điều khoản và điều kiện. Ở mức tối thiểu, điều này phải bao gồm tất cả các yêu cầu của các khoản từ 4.16.1 đến 4.16.5. Điều này phải được một người có thẩm quyền chứng minh xem xét và xác nhận.</w:t>
            </w:r>
          </w:p>
        </w:tc>
        <w:tc>
          <w:tcPr>
            <w:tcW w:w="1279" w:type="dxa"/>
            <w:tcBorders>
              <w:top w:val="single" w:sz="4" w:space="0" w:color="auto"/>
              <w:left w:val="single" w:sz="4" w:space="0" w:color="auto"/>
              <w:bottom w:val="single" w:sz="4" w:space="0" w:color="auto"/>
            </w:tcBorders>
            <w:shd w:val="clear" w:color="auto" w:fill="FFFFFF" w:themeFill="background1"/>
          </w:tcPr>
          <w:p w14:paraId="71EA8E74" w14:textId="77777777" w:rsidR="002E0F6E" w:rsidRPr="00D47004" w:rsidRDefault="002E0F6E" w:rsidP="002E0F6E">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E67EC94" w14:textId="77777777" w:rsidR="002E0F6E" w:rsidRPr="00D47004" w:rsidRDefault="002E0F6E" w:rsidP="002E0F6E">
            <w:pPr>
              <w:pStyle w:val="para"/>
              <w:rPr>
                <w:rFonts w:asciiTheme="majorHAnsi" w:hAnsiTheme="majorHAnsi" w:cstheme="majorHAnsi"/>
                <w:b/>
                <w:sz w:val="20"/>
                <w:szCs w:val="20"/>
              </w:rPr>
            </w:pPr>
          </w:p>
        </w:tc>
      </w:tr>
      <w:bookmarkEnd w:id="2"/>
    </w:tbl>
    <w:p w14:paraId="58100B54" w14:textId="77777777" w:rsidR="000C3478" w:rsidRPr="00D47004" w:rsidRDefault="000C3478" w:rsidP="009337CC">
      <w:pPr>
        <w:rPr>
          <w:rFonts w:asciiTheme="majorHAnsi" w:hAnsiTheme="majorHAnsi" w:cstheme="majorHAnsi"/>
          <w:sz w:val="20"/>
          <w:szCs w:val="20"/>
        </w:rPr>
      </w:pPr>
    </w:p>
    <w:tbl>
      <w:tblPr>
        <w:tblStyle w:val="TableGrid"/>
        <w:tblW w:w="9923" w:type="dxa"/>
        <w:tblInd w:w="-289" w:type="dxa"/>
        <w:tblLook w:val="04A0" w:firstRow="1" w:lastRow="0" w:firstColumn="1" w:lastColumn="0" w:noHBand="0" w:noVBand="1"/>
      </w:tblPr>
      <w:tblGrid>
        <w:gridCol w:w="851"/>
        <w:gridCol w:w="709"/>
        <w:gridCol w:w="3740"/>
        <w:gridCol w:w="1221"/>
        <w:gridCol w:w="3402"/>
      </w:tblGrid>
      <w:tr w:rsidR="00B7496F" w:rsidRPr="00D47004" w14:paraId="001BB649" w14:textId="77777777" w:rsidTr="004C46C6">
        <w:tc>
          <w:tcPr>
            <w:tcW w:w="1560" w:type="dxa"/>
            <w:gridSpan w:val="2"/>
            <w:shd w:val="clear" w:color="auto" w:fill="92D050"/>
          </w:tcPr>
          <w:p w14:paraId="6D5DC03A" w14:textId="77777777" w:rsidR="00B7496F" w:rsidRPr="00D47004" w:rsidRDefault="00B7496F" w:rsidP="00C72EAE">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5</w:t>
            </w:r>
          </w:p>
        </w:tc>
        <w:tc>
          <w:tcPr>
            <w:tcW w:w="8363" w:type="dxa"/>
            <w:gridSpan w:val="3"/>
            <w:shd w:val="clear" w:color="auto" w:fill="92D050"/>
          </w:tcPr>
          <w:p w14:paraId="40A474A5" w14:textId="77777777" w:rsidR="00B7496F" w:rsidRPr="00D47004" w:rsidRDefault="00B7496F" w:rsidP="00C72EAE">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Kiểm soát sản phẩm</w:t>
            </w:r>
          </w:p>
        </w:tc>
      </w:tr>
      <w:tr w:rsidR="00B7496F" w:rsidRPr="00D47004" w14:paraId="162DDCD7" w14:textId="77777777" w:rsidTr="004C46C6">
        <w:tc>
          <w:tcPr>
            <w:tcW w:w="1560" w:type="dxa"/>
            <w:gridSpan w:val="2"/>
            <w:shd w:val="clear" w:color="auto" w:fill="92D050"/>
          </w:tcPr>
          <w:p w14:paraId="422CC7EA" w14:textId="77777777" w:rsidR="00B7496F" w:rsidRPr="00D47004" w:rsidRDefault="00B7496F" w:rsidP="00C72EAE">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5.1</w:t>
            </w:r>
          </w:p>
        </w:tc>
        <w:tc>
          <w:tcPr>
            <w:tcW w:w="8363" w:type="dxa"/>
            <w:gridSpan w:val="3"/>
            <w:shd w:val="clear" w:color="auto" w:fill="92D050"/>
          </w:tcPr>
          <w:p w14:paraId="4AFE3B18" w14:textId="77777777" w:rsidR="00B7496F" w:rsidRPr="00D47004" w:rsidRDefault="00B7496F" w:rsidP="00C72EAE">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Thiết kế/phát triển sản phẩm</w:t>
            </w:r>
          </w:p>
        </w:tc>
      </w:tr>
      <w:tr w:rsidR="00B7496F" w:rsidRPr="00D47004" w14:paraId="6A5F9EC4" w14:textId="77777777" w:rsidTr="004C46C6">
        <w:tc>
          <w:tcPr>
            <w:tcW w:w="1560" w:type="dxa"/>
            <w:gridSpan w:val="2"/>
            <w:shd w:val="clear" w:color="auto" w:fill="D6E9B2"/>
          </w:tcPr>
          <w:p w14:paraId="787DE4C4" w14:textId="77777777" w:rsidR="00B7496F" w:rsidRPr="00D47004" w:rsidRDefault="00B7496F" w:rsidP="00C72EAE">
            <w:pPr>
              <w:spacing w:before="120" w:after="120"/>
              <w:rPr>
                <w:rFonts w:asciiTheme="majorHAnsi" w:hAnsiTheme="majorHAnsi" w:cstheme="majorHAnsi"/>
                <w:b/>
                <w:sz w:val="20"/>
                <w:szCs w:val="20"/>
              </w:rPr>
            </w:pPr>
            <w:r w:rsidRPr="00D47004">
              <w:rPr>
                <w:rFonts w:asciiTheme="majorHAnsi" w:hAnsiTheme="majorHAnsi" w:cstheme="majorHAnsi"/>
                <w:b/>
                <w:sz w:val="20"/>
              </w:rPr>
              <w:t>SOI</w:t>
            </w:r>
          </w:p>
        </w:tc>
        <w:tc>
          <w:tcPr>
            <w:tcW w:w="8363" w:type="dxa"/>
            <w:gridSpan w:val="3"/>
            <w:shd w:val="clear" w:color="auto" w:fill="D6E9B2"/>
          </w:tcPr>
          <w:p w14:paraId="10BE2A0B" w14:textId="77777777" w:rsidR="00B7496F" w:rsidRPr="00D47004" w:rsidRDefault="00B7496F" w:rsidP="00C72EAE">
            <w:pPr>
              <w:pStyle w:val="para"/>
              <w:rPr>
                <w:rFonts w:asciiTheme="majorHAnsi" w:hAnsiTheme="majorHAnsi" w:cstheme="majorHAnsi"/>
                <w:sz w:val="20"/>
                <w:szCs w:val="20"/>
              </w:rPr>
            </w:pPr>
            <w:r w:rsidRPr="00D47004">
              <w:rPr>
                <w:rFonts w:asciiTheme="majorHAnsi" w:hAnsiTheme="majorHAnsi" w:cstheme="majorHAnsi"/>
                <w:sz w:val="20"/>
              </w:rPr>
              <w:t>Các quy trình thiết kế và phát triển sản phẩm phải được áp dụng cho các sản phẩm hoặc quá trình mới và bất kỳ thay đổi nào đối với sản phẩm, quá trình sản xuất hoặc đóng gói để đảm bảo sản phẩm an toàn và hợp pháp được sản xuất.</w:t>
            </w:r>
          </w:p>
        </w:tc>
      </w:tr>
      <w:tr w:rsidR="004C46C6" w:rsidRPr="00D47004" w14:paraId="5323A9CC" w14:textId="77777777" w:rsidTr="00B67548">
        <w:tc>
          <w:tcPr>
            <w:tcW w:w="1560" w:type="dxa"/>
            <w:gridSpan w:val="2"/>
            <w:shd w:val="clear" w:color="auto" w:fill="D6E9B2"/>
          </w:tcPr>
          <w:p w14:paraId="715ABCF0" w14:textId="77777777" w:rsidR="00B7496F" w:rsidRPr="00D47004" w:rsidRDefault="00B7496F" w:rsidP="00C72EAE">
            <w:pPr>
              <w:spacing w:before="120" w:after="120"/>
              <w:rPr>
                <w:rFonts w:asciiTheme="majorHAnsi" w:hAnsiTheme="majorHAnsi" w:cstheme="majorHAnsi"/>
                <w:b/>
                <w:sz w:val="20"/>
                <w:szCs w:val="20"/>
              </w:rPr>
            </w:pPr>
            <w:r w:rsidRPr="00D47004">
              <w:rPr>
                <w:rFonts w:asciiTheme="majorHAnsi" w:hAnsiTheme="majorHAnsi" w:cstheme="majorHAnsi"/>
                <w:b/>
                <w:sz w:val="20"/>
              </w:rPr>
              <w:t xml:space="preserve">Điều khoản </w:t>
            </w:r>
          </w:p>
        </w:tc>
        <w:tc>
          <w:tcPr>
            <w:tcW w:w="3740" w:type="dxa"/>
          </w:tcPr>
          <w:p w14:paraId="410F2711" w14:textId="77777777" w:rsidR="00B7496F" w:rsidRPr="00D47004" w:rsidRDefault="00B7496F" w:rsidP="00C72EAE">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21" w:type="dxa"/>
          </w:tcPr>
          <w:p w14:paraId="7D5A95F5" w14:textId="77777777" w:rsidR="00B7496F" w:rsidRPr="00D47004" w:rsidRDefault="00B7496F" w:rsidP="00C72EAE">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Pr>
          <w:p w14:paraId="1737CF98" w14:textId="5E6B1168" w:rsidR="00B7496F" w:rsidRPr="00D47004" w:rsidRDefault="00124207" w:rsidP="00C72EAE">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4C46C6" w:rsidRPr="00D47004" w14:paraId="1528E3A9"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8BFC365" w14:textId="77777777" w:rsidR="004D0FD0" w:rsidRPr="00D47004" w:rsidRDefault="004D0FD0" w:rsidP="004D0FD0">
            <w:pPr>
              <w:pStyle w:val="para"/>
              <w:rPr>
                <w:rFonts w:asciiTheme="majorHAnsi" w:hAnsiTheme="majorHAnsi" w:cstheme="majorHAnsi"/>
                <w:b/>
                <w:sz w:val="20"/>
                <w:szCs w:val="20"/>
              </w:rPr>
            </w:pPr>
            <w:r w:rsidRPr="00D47004">
              <w:rPr>
                <w:rFonts w:asciiTheme="majorHAnsi" w:hAnsiTheme="majorHAnsi" w:cstheme="majorHAnsi"/>
                <w:b/>
                <w:sz w:val="20"/>
              </w:rPr>
              <w:t>5.1.1</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A35DE10" w14:textId="7586A047" w:rsidR="004D0FD0" w:rsidRPr="00D47004" w:rsidRDefault="004D0FD0" w:rsidP="004D0FD0">
            <w:pPr>
              <w:pStyle w:val="para"/>
              <w:rPr>
                <w:rFonts w:asciiTheme="majorHAnsi" w:hAnsiTheme="majorHAnsi" w:cstheme="majorHAns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1C031452" w14:textId="77777777" w:rsidR="004D0FD0" w:rsidRPr="00D47004" w:rsidRDefault="004D0FD0" w:rsidP="004D0FD0">
            <w:pPr>
              <w:pStyle w:val="para"/>
              <w:rPr>
                <w:rFonts w:asciiTheme="majorHAnsi" w:hAnsiTheme="majorHAnsi" w:cstheme="majorHAnsi"/>
                <w:sz w:val="20"/>
                <w:szCs w:val="20"/>
              </w:rPr>
            </w:pPr>
            <w:r w:rsidRPr="00D47004">
              <w:rPr>
                <w:rFonts w:asciiTheme="majorHAnsi" w:hAnsiTheme="majorHAnsi" w:cstheme="majorHAnsi"/>
                <w:sz w:val="20"/>
              </w:rPr>
              <w:t>Công ty phải có quy trình phát triển sản phẩm mới và thay đổi các quy trình sản xuất, đóng gói và sản phẩm hiện có.</w:t>
            </w:r>
          </w:p>
          <w:p w14:paraId="1F94D552" w14:textId="3D2F4A1B" w:rsidR="004D0FD0" w:rsidRPr="00D47004" w:rsidRDefault="004D0FD0" w:rsidP="004D0FD0">
            <w:pPr>
              <w:pStyle w:val="para"/>
              <w:rPr>
                <w:rFonts w:asciiTheme="majorHAnsi" w:hAnsiTheme="majorHAnsi" w:cstheme="majorHAnsi"/>
                <w:sz w:val="20"/>
                <w:szCs w:val="20"/>
              </w:rPr>
            </w:pPr>
            <w:r w:rsidRPr="00D47004">
              <w:rPr>
                <w:rFonts w:asciiTheme="majorHAnsi" w:hAnsiTheme="majorHAnsi" w:cstheme="majorHAnsi"/>
                <w:sz w:val="20"/>
              </w:rPr>
              <w:lastRenderedPageBreak/>
              <w:t>Quy trình này phải cung cấp hướng dẫn rõ ràng về bất kỳ hạn chế nào đối với phạm vi phát triển sản phẩm mới nhằm kiểm soát việc đưa vào các mối nguy mà nhà máy hoặc khách hàng không thể chấp nhận được (ví dụ: đưa vào các chất gây dị ứng, bao bì thủy tinh hoặc rủi ro vi sinh hoặc đưa vào các thành phần có thể ảnh hưởng đến công bố sản phẩm).</w:t>
            </w:r>
          </w:p>
        </w:tc>
        <w:tc>
          <w:tcPr>
            <w:tcW w:w="1221" w:type="dxa"/>
          </w:tcPr>
          <w:p w14:paraId="2BC86589" w14:textId="77777777" w:rsidR="004D0FD0" w:rsidRPr="00D47004" w:rsidRDefault="004D0FD0" w:rsidP="004D0FD0">
            <w:pPr>
              <w:spacing w:before="120" w:after="120"/>
              <w:rPr>
                <w:rFonts w:asciiTheme="majorHAnsi" w:hAnsiTheme="majorHAnsi" w:cstheme="majorHAnsi"/>
                <w:sz w:val="20"/>
                <w:szCs w:val="20"/>
              </w:rPr>
            </w:pPr>
          </w:p>
        </w:tc>
        <w:tc>
          <w:tcPr>
            <w:tcW w:w="3402" w:type="dxa"/>
          </w:tcPr>
          <w:p w14:paraId="41EBFBD5" w14:textId="77777777" w:rsidR="004D0FD0" w:rsidRPr="00D47004" w:rsidRDefault="004D0FD0" w:rsidP="004D0FD0">
            <w:pPr>
              <w:spacing w:before="120" w:after="120"/>
              <w:rPr>
                <w:rFonts w:asciiTheme="majorHAnsi" w:hAnsiTheme="majorHAnsi" w:cstheme="majorHAnsi"/>
                <w:sz w:val="20"/>
                <w:szCs w:val="20"/>
              </w:rPr>
            </w:pPr>
          </w:p>
        </w:tc>
      </w:tr>
      <w:tr w:rsidR="004C46C6" w:rsidRPr="00D47004" w14:paraId="3D676A87"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CB29698" w14:textId="77777777" w:rsidR="00C54FBD" w:rsidRPr="00D47004" w:rsidRDefault="00C54FBD" w:rsidP="00C54FBD">
            <w:pPr>
              <w:pStyle w:val="para"/>
              <w:rPr>
                <w:rFonts w:asciiTheme="majorHAnsi" w:hAnsiTheme="majorHAnsi" w:cstheme="majorHAnsi"/>
                <w:b/>
                <w:sz w:val="20"/>
                <w:szCs w:val="20"/>
              </w:rPr>
            </w:pPr>
            <w:r w:rsidRPr="00D47004">
              <w:rPr>
                <w:rFonts w:asciiTheme="majorHAnsi" w:hAnsiTheme="majorHAnsi" w:cstheme="majorHAnsi"/>
                <w:b/>
                <w:sz w:val="20"/>
              </w:rPr>
              <w:t>5.1.2</w:t>
            </w:r>
          </w:p>
        </w:tc>
        <w:tc>
          <w:tcPr>
            <w:tcW w:w="3740" w:type="dxa"/>
            <w:tcBorders>
              <w:top w:val="single" w:sz="4" w:space="0" w:color="auto"/>
              <w:left w:val="single" w:sz="4" w:space="0" w:color="auto"/>
              <w:bottom w:val="single" w:sz="4" w:space="0" w:color="auto"/>
              <w:right w:val="single" w:sz="4" w:space="0" w:color="auto"/>
            </w:tcBorders>
          </w:tcPr>
          <w:p w14:paraId="4A483B01" w14:textId="7ED48AA0" w:rsidR="00C54FBD" w:rsidRPr="00D47004" w:rsidRDefault="00C54FBD" w:rsidP="00C54FBD">
            <w:pPr>
              <w:pStyle w:val="para"/>
              <w:rPr>
                <w:rFonts w:asciiTheme="majorHAnsi" w:hAnsiTheme="majorHAnsi" w:cstheme="majorHAnsi"/>
                <w:sz w:val="20"/>
                <w:szCs w:val="20"/>
              </w:rPr>
            </w:pPr>
            <w:r w:rsidRPr="00D47004">
              <w:rPr>
                <w:rFonts w:asciiTheme="majorHAnsi" w:hAnsiTheme="majorHAnsi" w:cstheme="majorHAnsi"/>
                <w:sz w:val="20"/>
              </w:rPr>
              <w:t>Tất cả các sản phẩm mới và những thay đổi về công thức, đóng gói hoặc phương pháp chế biến sản phẩm phải được trưởng nhóm HACCP hoặc thành viên đội HACCP được ủy quyền chính thức chấp thuận. Điều này phải đảm bảo các mối nguy đã được đánh giá và kiểm soát phù hợp, được xác định thông qua hệ thống HACCP, được thực hiện. Phê duyệt này phải được cấp trước khi sản phẩm được đưa vào môi trường nhà máy.</w:t>
            </w:r>
          </w:p>
        </w:tc>
        <w:tc>
          <w:tcPr>
            <w:tcW w:w="1221" w:type="dxa"/>
          </w:tcPr>
          <w:p w14:paraId="500C83E2" w14:textId="77777777" w:rsidR="00C54FBD" w:rsidRPr="00D47004" w:rsidRDefault="00C54FBD" w:rsidP="00C54FBD">
            <w:pPr>
              <w:spacing w:before="120" w:after="120"/>
              <w:rPr>
                <w:rFonts w:asciiTheme="majorHAnsi" w:hAnsiTheme="majorHAnsi" w:cstheme="majorHAnsi"/>
                <w:sz w:val="20"/>
                <w:szCs w:val="20"/>
              </w:rPr>
            </w:pPr>
          </w:p>
        </w:tc>
        <w:tc>
          <w:tcPr>
            <w:tcW w:w="3402" w:type="dxa"/>
          </w:tcPr>
          <w:p w14:paraId="0B2C4BDF" w14:textId="77777777" w:rsidR="00C54FBD" w:rsidRPr="00D47004" w:rsidRDefault="00C54FBD" w:rsidP="00C54FBD">
            <w:pPr>
              <w:spacing w:before="120" w:after="120"/>
              <w:rPr>
                <w:rFonts w:asciiTheme="majorHAnsi" w:hAnsiTheme="majorHAnsi" w:cstheme="majorHAnsi"/>
                <w:sz w:val="20"/>
                <w:szCs w:val="20"/>
              </w:rPr>
            </w:pPr>
          </w:p>
        </w:tc>
      </w:tr>
      <w:tr w:rsidR="004C46C6" w:rsidRPr="00D47004" w14:paraId="1C2CD310"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36E7F94" w14:textId="77777777" w:rsidR="003767BD" w:rsidRPr="00D47004" w:rsidRDefault="003767BD" w:rsidP="003767BD">
            <w:pPr>
              <w:pStyle w:val="para"/>
              <w:rPr>
                <w:rFonts w:asciiTheme="majorHAnsi" w:hAnsiTheme="majorHAnsi" w:cstheme="majorHAnsi"/>
                <w:b/>
                <w:sz w:val="20"/>
                <w:szCs w:val="20"/>
              </w:rPr>
            </w:pPr>
            <w:r w:rsidRPr="00D47004">
              <w:rPr>
                <w:rFonts w:asciiTheme="majorHAnsi" w:hAnsiTheme="majorHAnsi" w:cstheme="majorHAnsi"/>
                <w:b/>
                <w:sz w:val="20"/>
              </w:rPr>
              <w:t>5.1.3</w:t>
            </w:r>
          </w:p>
        </w:tc>
        <w:tc>
          <w:tcPr>
            <w:tcW w:w="3740" w:type="dxa"/>
            <w:tcBorders>
              <w:top w:val="single" w:sz="4" w:space="0" w:color="auto"/>
              <w:left w:val="single" w:sz="4" w:space="0" w:color="auto"/>
              <w:bottom w:val="single" w:sz="4" w:space="0" w:color="auto"/>
              <w:right w:val="single" w:sz="4" w:space="0" w:color="auto"/>
            </w:tcBorders>
          </w:tcPr>
          <w:p w14:paraId="012135FF" w14:textId="3D6AD875" w:rsidR="003767BD" w:rsidRPr="00D47004" w:rsidRDefault="003767BD" w:rsidP="003767BD">
            <w:pPr>
              <w:pStyle w:val="para"/>
              <w:rPr>
                <w:rFonts w:asciiTheme="majorHAnsi" w:hAnsiTheme="majorHAnsi" w:cstheme="majorHAnsi"/>
                <w:sz w:val="20"/>
                <w:szCs w:val="20"/>
              </w:rPr>
            </w:pPr>
            <w:r w:rsidRPr="00D47004">
              <w:rPr>
                <w:rFonts w:asciiTheme="majorHAnsi" w:hAnsiTheme="majorHAnsi" w:cstheme="majorHAnsi"/>
                <w:sz w:val="20"/>
              </w:rPr>
              <w:t>Các sản xuất thử nghiệm bằng thiết bị sản xuất phải được thực hiện khi cần thiết để xác nhận công thức và quy trình sản xuất có khả năng tạo ra sản phẩm an toàn với chất lượng được yêu cầu.</w:t>
            </w:r>
          </w:p>
        </w:tc>
        <w:tc>
          <w:tcPr>
            <w:tcW w:w="1221" w:type="dxa"/>
          </w:tcPr>
          <w:p w14:paraId="72213A52" w14:textId="77777777" w:rsidR="003767BD" w:rsidRPr="00D47004" w:rsidRDefault="003767BD" w:rsidP="003767BD">
            <w:pPr>
              <w:spacing w:before="120" w:after="120"/>
              <w:rPr>
                <w:rFonts w:asciiTheme="majorHAnsi" w:hAnsiTheme="majorHAnsi" w:cstheme="majorHAnsi"/>
                <w:sz w:val="20"/>
                <w:szCs w:val="20"/>
              </w:rPr>
            </w:pPr>
          </w:p>
        </w:tc>
        <w:tc>
          <w:tcPr>
            <w:tcW w:w="3402" w:type="dxa"/>
          </w:tcPr>
          <w:p w14:paraId="7FC74EF4" w14:textId="77777777" w:rsidR="003767BD" w:rsidRPr="00D47004" w:rsidRDefault="003767BD" w:rsidP="003767BD">
            <w:pPr>
              <w:spacing w:before="120" w:after="120"/>
              <w:rPr>
                <w:rFonts w:asciiTheme="majorHAnsi" w:hAnsiTheme="majorHAnsi" w:cstheme="majorHAnsi"/>
                <w:sz w:val="20"/>
                <w:szCs w:val="20"/>
              </w:rPr>
            </w:pPr>
          </w:p>
        </w:tc>
      </w:tr>
      <w:tr w:rsidR="004C46C6" w:rsidRPr="00D47004" w14:paraId="5795CDE0"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EA9E05B" w14:textId="77777777" w:rsidR="00105B04" w:rsidRPr="00D47004" w:rsidRDefault="00105B04" w:rsidP="00105B04">
            <w:pPr>
              <w:pStyle w:val="para"/>
              <w:rPr>
                <w:rFonts w:asciiTheme="majorHAnsi" w:hAnsiTheme="majorHAnsi" w:cstheme="majorHAnsi"/>
                <w:b/>
                <w:sz w:val="20"/>
                <w:szCs w:val="20"/>
              </w:rPr>
            </w:pPr>
            <w:r w:rsidRPr="00D47004">
              <w:rPr>
                <w:rFonts w:asciiTheme="majorHAnsi" w:hAnsiTheme="majorHAnsi" w:cstheme="majorHAnsi"/>
                <w:b/>
                <w:sz w:val="20"/>
              </w:rPr>
              <w:t>5.1.4</w:t>
            </w:r>
          </w:p>
        </w:tc>
        <w:tc>
          <w:tcPr>
            <w:tcW w:w="3740" w:type="dxa"/>
            <w:tcBorders>
              <w:top w:val="single" w:sz="4" w:space="0" w:color="auto"/>
              <w:left w:val="single" w:sz="4" w:space="0" w:color="auto"/>
              <w:bottom w:val="single" w:sz="4" w:space="0" w:color="auto"/>
              <w:right w:val="single" w:sz="4" w:space="0" w:color="auto"/>
            </w:tcBorders>
          </w:tcPr>
          <w:p w14:paraId="168318F8" w14:textId="77777777" w:rsidR="00105B04" w:rsidRPr="00D47004" w:rsidRDefault="00105B04" w:rsidP="00105B04">
            <w:pPr>
              <w:pStyle w:val="para"/>
              <w:rPr>
                <w:rFonts w:asciiTheme="majorHAnsi" w:hAnsiTheme="majorHAnsi" w:cstheme="majorHAnsi"/>
                <w:sz w:val="20"/>
                <w:szCs w:val="20"/>
              </w:rPr>
            </w:pPr>
            <w:r w:rsidRPr="00D47004">
              <w:rPr>
                <w:rFonts w:asciiTheme="majorHAnsi" w:hAnsiTheme="majorHAnsi" w:cstheme="majorHAnsi"/>
                <w:sz w:val="20"/>
              </w:rPr>
              <w:t>Thử nghiệm hạn sử dụng ban đầu phải được thực hiện bằng cách sử dụng các đề cương được lập thành văn bản, phản ánh các điều kiện dự kiến trong quá trình sản xuất, bảo quản, vận chuyển/phân phối, sử dụng và xử lý để xác định thời hạn sử dụng của sản phẩm.</w:t>
            </w:r>
          </w:p>
          <w:p w14:paraId="63023254" w14:textId="3E61A767" w:rsidR="00105B04" w:rsidRPr="00D47004" w:rsidRDefault="00105B04" w:rsidP="00105B04">
            <w:pPr>
              <w:pStyle w:val="para"/>
              <w:rPr>
                <w:rFonts w:asciiTheme="majorHAnsi" w:hAnsiTheme="majorHAnsi" w:cstheme="majorHAnsi"/>
                <w:sz w:val="20"/>
                <w:szCs w:val="20"/>
              </w:rPr>
            </w:pPr>
            <w:r w:rsidRPr="00D47004">
              <w:rPr>
                <w:rFonts w:asciiTheme="majorHAnsi" w:hAnsiTheme="majorHAnsi" w:cstheme="majorHAnsi"/>
                <w:sz w:val="20"/>
              </w:rPr>
              <w:t>Các kết quả phải được lập hồ sơ và lưu giữ và phải xác nhận sự phù hợp với các tiêu chí phân tích cảm quan/vi sinh và hóa học có liên quan. Trường hợp thử nghiệm hạn sử dụng trước khi sản xuất là không thực tế, chẳng hạn như đối với một số sản phẩm có hạn sử dụng dài, phải chứng minh bằng văn bản hạn sử dụng được xác định dựa trên cơ sở khoa học.</w:t>
            </w:r>
          </w:p>
        </w:tc>
        <w:tc>
          <w:tcPr>
            <w:tcW w:w="1221" w:type="dxa"/>
          </w:tcPr>
          <w:p w14:paraId="6651A392" w14:textId="77777777" w:rsidR="00105B04" w:rsidRPr="00D47004" w:rsidRDefault="00105B04" w:rsidP="00105B04">
            <w:pPr>
              <w:spacing w:before="120" w:after="120"/>
              <w:rPr>
                <w:rFonts w:asciiTheme="majorHAnsi" w:hAnsiTheme="majorHAnsi" w:cstheme="majorHAnsi"/>
                <w:sz w:val="20"/>
                <w:szCs w:val="20"/>
              </w:rPr>
            </w:pPr>
          </w:p>
        </w:tc>
        <w:tc>
          <w:tcPr>
            <w:tcW w:w="3402" w:type="dxa"/>
          </w:tcPr>
          <w:p w14:paraId="64FCF6D2" w14:textId="77777777" w:rsidR="00105B04" w:rsidRPr="00D47004" w:rsidRDefault="00105B04" w:rsidP="00105B04">
            <w:pPr>
              <w:spacing w:before="120" w:after="120"/>
              <w:rPr>
                <w:rFonts w:asciiTheme="majorHAnsi" w:hAnsiTheme="majorHAnsi" w:cstheme="majorHAnsi"/>
                <w:sz w:val="20"/>
                <w:szCs w:val="20"/>
              </w:rPr>
            </w:pPr>
          </w:p>
        </w:tc>
      </w:tr>
      <w:tr w:rsidR="00105B04" w:rsidRPr="00D47004" w14:paraId="523ED4BE" w14:textId="77777777" w:rsidTr="004C46C6">
        <w:tc>
          <w:tcPr>
            <w:tcW w:w="1560" w:type="dxa"/>
            <w:gridSpan w:val="2"/>
            <w:shd w:val="clear" w:color="auto" w:fill="92D050"/>
          </w:tcPr>
          <w:p w14:paraId="2907E052" w14:textId="77777777" w:rsidR="00105B04" w:rsidRPr="00D47004" w:rsidRDefault="00105B04" w:rsidP="00105B04">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5.2</w:t>
            </w:r>
          </w:p>
        </w:tc>
        <w:tc>
          <w:tcPr>
            <w:tcW w:w="8363" w:type="dxa"/>
            <w:gridSpan w:val="3"/>
            <w:shd w:val="clear" w:color="auto" w:fill="92D050"/>
          </w:tcPr>
          <w:p w14:paraId="2E356A61" w14:textId="77777777" w:rsidR="00105B04" w:rsidRPr="00D47004" w:rsidRDefault="00105B04" w:rsidP="00105B04">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Ghi nhãn sản phẩm</w:t>
            </w:r>
          </w:p>
        </w:tc>
      </w:tr>
      <w:tr w:rsidR="00105B04" w:rsidRPr="00D47004" w14:paraId="04DF08CB" w14:textId="77777777" w:rsidTr="004C46C6">
        <w:tc>
          <w:tcPr>
            <w:tcW w:w="1560" w:type="dxa"/>
            <w:gridSpan w:val="2"/>
            <w:shd w:val="clear" w:color="auto" w:fill="D6E9B2"/>
          </w:tcPr>
          <w:p w14:paraId="4F745E21" w14:textId="77777777" w:rsidR="00105B04" w:rsidRPr="00D47004" w:rsidRDefault="00105B04" w:rsidP="00105B04">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sz w:val="20"/>
              </w:rPr>
              <w:lastRenderedPageBreak/>
              <w:t>SOI</w:t>
            </w:r>
          </w:p>
        </w:tc>
        <w:tc>
          <w:tcPr>
            <w:tcW w:w="8363" w:type="dxa"/>
            <w:gridSpan w:val="3"/>
            <w:shd w:val="clear" w:color="auto" w:fill="D6E9B2"/>
          </w:tcPr>
          <w:p w14:paraId="3E4C016A" w14:textId="77777777" w:rsidR="00105B04" w:rsidRPr="00D47004" w:rsidRDefault="00105B04" w:rsidP="00105B04">
            <w:pPr>
              <w:pStyle w:val="para"/>
              <w:rPr>
                <w:rFonts w:asciiTheme="majorHAnsi" w:hAnsiTheme="majorHAnsi" w:cstheme="majorHAnsi"/>
                <w:sz w:val="20"/>
                <w:szCs w:val="20"/>
              </w:rPr>
            </w:pPr>
            <w:r w:rsidRPr="00D47004">
              <w:rPr>
                <w:rFonts w:asciiTheme="majorHAnsi" w:hAnsiTheme="majorHAnsi" w:cstheme="majorHAnsi"/>
                <w:sz w:val="20"/>
              </w:rPr>
              <w:t>Ghi nhãn sản phẩm phải tuân thủ các yêu cầu luật pháp thích hợp và chứa thông tin để cho phép xử lý, trình bày, bảo quản và chuẩn bị an toàn sản phẩm trong chuỗi cung ứng thực phẩm hoặc bởi khách hàng.</w:t>
            </w:r>
          </w:p>
        </w:tc>
      </w:tr>
      <w:tr w:rsidR="004C46C6" w:rsidRPr="00D47004" w14:paraId="09BA063B" w14:textId="77777777" w:rsidTr="00B67548">
        <w:tc>
          <w:tcPr>
            <w:tcW w:w="1560" w:type="dxa"/>
            <w:gridSpan w:val="2"/>
            <w:shd w:val="clear" w:color="auto" w:fill="D6E9B2"/>
          </w:tcPr>
          <w:p w14:paraId="7B60F995" w14:textId="77777777" w:rsidR="00105B04" w:rsidRPr="00D47004" w:rsidRDefault="00105B04" w:rsidP="00105B04">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740" w:type="dxa"/>
          </w:tcPr>
          <w:p w14:paraId="5253BEEA" w14:textId="77777777" w:rsidR="00105B04" w:rsidRPr="00D47004" w:rsidRDefault="00105B04" w:rsidP="00105B04">
            <w:pPr>
              <w:spacing w:before="120" w:after="120"/>
              <w:rPr>
                <w:rFonts w:asciiTheme="majorHAnsi" w:hAnsiTheme="majorHAnsi" w:cstheme="majorHAnsi"/>
                <w:b/>
                <w:color w:val="000000"/>
                <w:sz w:val="20"/>
                <w:szCs w:val="20"/>
              </w:rPr>
            </w:pPr>
            <w:r w:rsidRPr="00D47004">
              <w:rPr>
                <w:rFonts w:asciiTheme="majorHAnsi" w:hAnsiTheme="majorHAnsi" w:cstheme="majorHAnsi"/>
                <w:b/>
                <w:color w:val="000000"/>
                <w:sz w:val="20"/>
              </w:rPr>
              <w:t>Các yêu cầu</w:t>
            </w:r>
          </w:p>
        </w:tc>
        <w:tc>
          <w:tcPr>
            <w:tcW w:w="1221" w:type="dxa"/>
          </w:tcPr>
          <w:p w14:paraId="71D00586" w14:textId="77777777" w:rsidR="00105B04" w:rsidRPr="00D47004" w:rsidRDefault="00105B04" w:rsidP="00105B04">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Pr>
          <w:p w14:paraId="5470E2CF" w14:textId="521F3161" w:rsidR="00105B04" w:rsidRPr="00D47004" w:rsidRDefault="00124207" w:rsidP="00105B04">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4C46C6" w:rsidRPr="00D47004" w14:paraId="0684DACD" w14:textId="77777777" w:rsidTr="00B67548">
        <w:tc>
          <w:tcPr>
            <w:tcW w:w="1560" w:type="dxa"/>
            <w:gridSpan w:val="2"/>
            <w:shd w:val="clear" w:color="auto" w:fill="D6E9B2"/>
          </w:tcPr>
          <w:p w14:paraId="408DAF8B" w14:textId="77777777" w:rsidR="004A64C3" w:rsidRPr="00D47004" w:rsidRDefault="004A64C3" w:rsidP="004A64C3">
            <w:pPr>
              <w:spacing w:before="120" w:after="120"/>
              <w:rPr>
                <w:rFonts w:asciiTheme="majorHAnsi" w:hAnsiTheme="majorHAnsi" w:cstheme="majorHAnsi"/>
                <w:b/>
                <w:sz w:val="20"/>
                <w:szCs w:val="20"/>
              </w:rPr>
            </w:pPr>
            <w:r w:rsidRPr="00D47004">
              <w:rPr>
                <w:rFonts w:asciiTheme="majorHAnsi" w:hAnsiTheme="majorHAnsi" w:cstheme="majorHAnsi"/>
                <w:b/>
                <w:sz w:val="20"/>
              </w:rPr>
              <w:t>5.2.1</w:t>
            </w:r>
          </w:p>
        </w:tc>
        <w:tc>
          <w:tcPr>
            <w:tcW w:w="3740" w:type="dxa"/>
            <w:tcBorders>
              <w:top w:val="single" w:sz="4" w:space="0" w:color="auto"/>
              <w:left w:val="single" w:sz="4" w:space="0" w:color="auto"/>
              <w:bottom w:val="single" w:sz="4" w:space="0" w:color="auto"/>
              <w:right w:val="single" w:sz="4" w:space="0" w:color="auto"/>
            </w:tcBorders>
          </w:tcPr>
          <w:p w14:paraId="7DD8EEC8" w14:textId="77777777" w:rsidR="004A64C3" w:rsidRPr="00D47004" w:rsidRDefault="004A64C3" w:rsidP="004A64C3">
            <w:pPr>
              <w:pStyle w:val="para"/>
              <w:rPr>
                <w:rFonts w:asciiTheme="majorHAnsi" w:hAnsiTheme="majorHAnsi" w:cstheme="majorHAnsi"/>
                <w:sz w:val="20"/>
                <w:szCs w:val="20"/>
              </w:rPr>
            </w:pPr>
            <w:r w:rsidRPr="00D47004">
              <w:rPr>
                <w:rFonts w:asciiTheme="majorHAnsi" w:hAnsiTheme="majorHAnsi" w:cstheme="majorHAnsi"/>
                <w:sz w:val="20"/>
              </w:rPr>
              <w:t>Tất cả các sản phẩm phải được ghi nhãn để đáp ứng các yêu cầu luật pháp của quốc gia đích và phải bao gồm thông tin để cho phép xử lý, trình bày, bảo quản, chuẩn bị và sử dụng sản phẩm trong chuỗi cung ứng thực phẩm hoặc của khách hàng.</w:t>
            </w:r>
          </w:p>
          <w:p w14:paraId="064D68A5" w14:textId="77777777" w:rsidR="004A64C3" w:rsidRPr="00D47004" w:rsidRDefault="004A64C3" w:rsidP="004A64C3">
            <w:pPr>
              <w:pStyle w:val="para"/>
              <w:rPr>
                <w:rFonts w:asciiTheme="majorHAnsi" w:hAnsiTheme="majorHAnsi" w:cstheme="majorHAnsi"/>
                <w:sz w:val="20"/>
                <w:szCs w:val="20"/>
              </w:rPr>
            </w:pPr>
            <w:r w:rsidRPr="00D47004">
              <w:rPr>
                <w:rFonts w:asciiTheme="majorHAnsi" w:hAnsiTheme="majorHAnsi" w:cstheme="majorHAnsi"/>
                <w:sz w:val="20"/>
              </w:rPr>
              <w:t>Phải có quy trình kiểm tra xác nhận rằng thành phần và chất dị ứng được ghi nhãn là chính xác dựa trên công thức sản phẩm và các tiêu chuẩn kỹ thuật thành phần.</w:t>
            </w:r>
          </w:p>
          <w:p w14:paraId="1694447C" w14:textId="62B42A53" w:rsidR="004A64C3" w:rsidRPr="00D47004" w:rsidRDefault="004A64C3" w:rsidP="004A64C3">
            <w:pPr>
              <w:pStyle w:val="para"/>
              <w:rPr>
                <w:rFonts w:asciiTheme="majorHAnsi" w:hAnsiTheme="majorHAnsi" w:cstheme="majorHAnsi"/>
                <w:sz w:val="20"/>
                <w:szCs w:val="20"/>
              </w:rPr>
            </w:pPr>
            <w:r w:rsidRPr="00D47004">
              <w:rPr>
                <w:rFonts w:asciiTheme="majorHAnsi" w:hAnsiTheme="majorHAnsi" w:cstheme="majorHAnsi"/>
                <w:sz w:val="20"/>
              </w:rPr>
              <w:t>Công ty sẽ có quy trình phê duyệt tác phẩm nghệ thuật và ký kết.</w:t>
            </w:r>
          </w:p>
        </w:tc>
        <w:tc>
          <w:tcPr>
            <w:tcW w:w="1221" w:type="dxa"/>
          </w:tcPr>
          <w:p w14:paraId="51140C7B" w14:textId="77777777" w:rsidR="004A64C3" w:rsidRPr="00D47004" w:rsidRDefault="004A64C3" w:rsidP="004A64C3">
            <w:pPr>
              <w:spacing w:before="120" w:after="120"/>
              <w:rPr>
                <w:rFonts w:asciiTheme="majorHAnsi" w:hAnsiTheme="majorHAnsi" w:cstheme="majorHAnsi"/>
                <w:b/>
                <w:sz w:val="20"/>
                <w:szCs w:val="20"/>
              </w:rPr>
            </w:pPr>
          </w:p>
        </w:tc>
        <w:tc>
          <w:tcPr>
            <w:tcW w:w="3402" w:type="dxa"/>
          </w:tcPr>
          <w:p w14:paraId="092FB6CF" w14:textId="77777777" w:rsidR="004A64C3" w:rsidRPr="00D47004" w:rsidRDefault="004A64C3" w:rsidP="004A64C3">
            <w:pPr>
              <w:spacing w:before="120" w:after="120"/>
              <w:rPr>
                <w:rFonts w:asciiTheme="majorHAnsi" w:hAnsiTheme="majorHAnsi" w:cstheme="majorHAnsi"/>
                <w:b/>
                <w:sz w:val="20"/>
                <w:szCs w:val="20"/>
              </w:rPr>
            </w:pPr>
          </w:p>
        </w:tc>
      </w:tr>
      <w:tr w:rsidR="004C46C6" w:rsidRPr="00D47004" w14:paraId="24C66597"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1CA9568" w14:textId="77777777" w:rsidR="00F8454E" w:rsidRPr="00D47004" w:rsidRDefault="00F8454E" w:rsidP="00F8454E">
            <w:pPr>
              <w:pStyle w:val="para"/>
              <w:rPr>
                <w:rFonts w:asciiTheme="majorHAnsi" w:hAnsiTheme="majorHAnsi" w:cstheme="majorHAnsi"/>
                <w:b/>
                <w:sz w:val="20"/>
                <w:szCs w:val="20"/>
              </w:rPr>
            </w:pPr>
            <w:r w:rsidRPr="00D47004">
              <w:rPr>
                <w:rFonts w:asciiTheme="majorHAnsi" w:hAnsiTheme="majorHAnsi" w:cstheme="majorHAnsi"/>
                <w:b/>
                <w:sz w:val="20"/>
              </w:rPr>
              <w:t>5.2.2</w:t>
            </w:r>
          </w:p>
        </w:tc>
        <w:tc>
          <w:tcPr>
            <w:tcW w:w="3740" w:type="dxa"/>
            <w:tcBorders>
              <w:top w:val="single" w:sz="4" w:space="0" w:color="auto"/>
              <w:left w:val="single" w:sz="4" w:space="0" w:color="auto"/>
              <w:bottom w:val="single" w:sz="4" w:space="0" w:color="auto"/>
              <w:right w:val="single" w:sz="4" w:space="0" w:color="auto"/>
            </w:tcBorders>
          </w:tcPr>
          <w:p w14:paraId="2D537302" w14:textId="77777777" w:rsidR="00F8454E" w:rsidRPr="00D47004" w:rsidRDefault="00F8454E" w:rsidP="00F8454E">
            <w:pPr>
              <w:pStyle w:val="para"/>
              <w:rPr>
                <w:rFonts w:asciiTheme="majorHAnsi" w:hAnsiTheme="majorHAnsi" w:cstheme="majorHAnsi"/>
                <w:sz w:val="20"/>
                <w:szCs w:val="20"/>
              </w:rPr>
            </w:pPr>
            <w:r w:rsidRPr="00D47004">
              <w:rPr>
                <w:rFonts w:asciiTheme="majorHAnsi" w:hAnsiTheme="majorHAnsi" w:cstheme="majorHAnsi"/>
                <w:sz w:val="20"/>
              </w:rPr>
              <w:t>Phải có các quá trình hiệu quả để đảm bảo rằng thông tin ghi nhãn được xem xét bất cứ khi nào có thay đổi đối với:</w:t>
            </w:r>
          </w:p>
          <w:p w14:paraId="756FD1C4" w14:textId="77777777" w:rsidR="00F8454E" w:rsidRPr="00D47004" w:rsidRDefault="00F8454E" w:rsidP="00CA662E">
            <w:pPr>
              <w:pStyle w:val="ListBullet"/>
              <w:numPr>
                <w:ilvl w:val="0"/>
                <w:numId w:val="1"/>
              </w:numPr>
            </w:pPr>
            <w:r w:rsidRPr="00D47004">
              <w:t>công thức sản phẩm</w:t>
            </w:r>
          </w:p>
          <w:p w14:paraId="5DCF4C54" w14:textId="77777777" w:rsidR="00F8454E" w:rsidRPr="00D47004" w:rsidRDefault="00F8454E" w:rsidP="00CA662E">
            <w:pPr>
              <w:pStyle w:val="ListBullet"/>
              <w:numPr>
                <w:ilvl w:val="0"/>
                <w:numId w:val="1"/>
              </w:numPr>
            </w:pPr>
            <w:r w:rsidRPr="00D47004">
              <w:t>nguyên vật liệu</w:t>
            </w:r>
          </w:p>
          <w:p w14:paraId="74B023BB" w14:textId="77777777" w:rsidR="00F8454E" w:rsidRPr="00D47004" w:rsidRDefault="00F8454E" w:rsidP="00CA662E">
            <w:pPr>
              <w:pStyle w:val="ListBullet"/>
              <w:numPr>
                <w:ilvl w:val="0"/>
                <w:numId w:val="1"/>
              </w:numPr>
            </w:pPr>
            <w:r w:rsidRPr="00D47004">
              <w:t>nhà cung cấp nguyên vật liệu</w:t>
            </w:r>
          </w:p>
          <w:p w14:paraId="193CAF5F" w14:textId="77777777" w:rsidR="00F8454E" w:rsidRPr="00D47004" w:rsidRDefault="00F8454E" w:rsidP="00CA662E">
            <w:pPr>
              <w:pStyle w:val="ListBullet"/>
              <w:numPr>
                <w:ilvl w:val="0"/>
                <w:numId w:val="1"/>
              </w:numPr>
            </w:pPr>
            <w:r w:rsidRPr="00D47004">
              <w:t>quốc gia xuất xứ nguyên vật liệu</w:t>
            </w:r>
          </w:p>
          <w:p w14:paraId="0EAB1F96" w14:textId="58142E2F" w:rsidR="00F8454E" w:rsidRPr="00D47004" w:rsidRDefault="00F8454E" w:rsidP="00CA662E">
            <w:pPr>
              <w:pStyle w:val="ListBullet"/>
              <w:numPr>
                <w:ilvl w:val="0"/>
                <w:numId w:val="1"/>
              </w:numPr>
            </w:pPr>
            <w:r w:rsidRPr="00D47004">
              <w:t>pháp luật.</w:t>
            </w:r>
          </w:p>
        </w:tc>
        <w:tc>
          <w:tcPr>
            <w:tcW w:w="1221" w:type="dxa"/>
          </w:tcPr>
          <w:p w14:paraId="55E76760" w14:textId="77777777" w:rsidR="00F8454E" w:rsidRPr="00D47004" w:rsidRDefault="00F8454E" w:rsidP="00F8454E">
            <w:pPr>
              <w:spacing w:before="120" w:after="120"/>
              <w:rPr>
                <w:rFonts w:asciiTheme="majorHAnsi" w:hAnsiTheme="majorHAnsi" w:cstheme="majorHAnsi"/>
                <w:b/>
                <w:sz w:val="20"/>
                <w:szCs w:val="20"/>
              </w:rPr>
            </w:pPr>
          </w:p>
        </w:tc>
        <w:tc>
          <w:tcPr>
            <w:tcW w:w="3402" w:type="dxa"/>
          </w:tcPr>
          <w:p w14:paraId="2975BC52" w14:textId="77777777" w:rsidR="00F8454E" w:rsidRPr="00D47004" w:rsidRDefault="00F8454E" w:rsidP="00F8454E">
            <w:pPr>
              <w:spacing w:before="120" w:after="120"/>
              <w:rPr>
                <w:rFonts w:asciiTheme="majorHAnsi" w:hAnsiTheme="majorHAnsi" w:cstheme="majorHAnsi"/>
                <w:b/>
                <w:sz w:val="20"/>
                <w:szCs w:val="20"/>
              </w:rPr>
            </w:pPr>
          </w:p>
        </w:tc>
      </w:tr>
      <w:tr w:rsidR="004C46C6" w:rsidRPr="00D47004" w14:paraId="7DF8435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A34167D" w14:textId="77777777" w:rsidR="00F808F0" w:rsidRPr="00D47004" w:rsidRDefault="00F808F0" w:rsidP="00F808F0">
            <w:pPr>
              <w:pStyle w:val="para"/>
              <w:rPr>
                <w:rFonts w:asciiTheme="majorHAnsi" w:hAnsiTheme="majorHAnsi" w:cstheme="majorHAnsi"/>
                <w:b/>
                <w:sz w:val="20"/>
                <w:szCs w:val="20"/>
              </w:rPr>
            </w:pPr>
            <w:r w:rsidRPr="00D47004">
              <w:rPr>
                <w:rFonts w:asciiTheme="majorHAnsi" w:hAnsiTheme="majorHAnsi" w:cstheme="majorHAnsi"/>
                <w:b/>
                <w:sz w:val="20"/>
              </w:rPr>
              <w:t>5.2.3</w:t>
            </w:r>
          </w:p>
        </w:tc>
        <w:tc>
          <w:tcPr>
            <w:tcW w:w="3740" w:type="dxa"/>
            <w:tcBorders>
              <w:top w:val="single" w:sz="4" w:space="0" w:color="auto"/>
              <w:left w:val="single" w:sz="4" w:space="0" w:color="auto"/>
              <w:bottom w:val="single" w:sz="4" w:space="0" w:color="auto"/>
              <w:right w:val="single" w:sz="4" w:space="0" w:color="auto"/>
            </w:tcBorders>
          </w:tcPr>
          <w:p w14:paraId="1D5308F3" w14:textId="77777777" w:rsidR="00F808F0" w:rsidRPr="00D47004" w:rsidRDefault="00F808F0" w:rsidP="00F808F0">
            <w:pPr>
              <w:pStyle w:val="para"/>
              <w:rPr>
                <w:rFonts w:asciiTheme="majorHAnsi" w:hAnsiTheme="majorHAnsi" w:cstheme="majorHAnsi"/>
                <w:sz w:val="20"/>
                <w:szCs w:val="20"/>
              </w:rPr>
            </w:pPr>
            <w:r w:rsidRPr="00D47004">
              <w:rPr>
                <w:rFonts w:asciiTheme="majorHAnsi" w:hAnsiTheme="majorHAnsi" w:cstheme="majorHAnsi"/>
                <w:sz w:val="20"/>
              </w:rPr>
              <w:t>Trong trường hợp thông tin ghi nhãn thuộc trách nhiệm của khách hàng hoặc bên thứ ba được chỉ định, công ty phải cung cấp thông tin:</w:t>
            </w:r>
          </w:p>
          <w:p w14:paraId="2F1BD2A4" w14:textId="77777777" w:rsidR="00BC78E4" w:rsidRPr="00D47004" w:rsidRDefault="00F808F0" w:rsidP="00CA662E">
            <w:pPr>
              <w:pStyle w:val="ListBullet"/>
              <w:numPr>
                <w:ilvl w:val="0"/>
                <w:numId w:val="1"/>
              </w:numPr>
            </w:pPr>
            <w:r w:rsidRPr="00D47004">
              <w:t>để cho phép tạo nhãn chính xác</w:t>
            </w:r>
          </w:p>
          <w:p w14:paraId="6B4FA1EF" w14:textId="68416064" w:rsidR="00F808F0" w:rsidRPr="00D47004" w:rsidRDefault="00F808F0" w:rsidP="00CA662E">
            <w:pPr>
              <w:pStyle w:val="ListBullet"/>
              <w:numPr>
                <w:ilvl w:val="0"/>
                <w:numId w:val="1"/>
              </w:numPr>
            </w:pPr>
            <w:r w:rsidRPr="00D47004">
              <w:t>bất cứ khi nào xảy ra thay đổi có thể ảnh hưởng đến thông tin ghi nhãn.</w:t>
            </w:r>
          </w:p>
        </w:tc>
        <w:tc>
          <w:tcPr>
            <w:tcW w:w="1221" w:type="dxa"/>
          </w:tcPr>
          <w:p w14:paraId="69043692" w14:textId="77777777" w:rsidR="00F808F0" w:rsidRPr="00D47004" w:rsidRDefault="00F808F0" w:rsidP="00F808F0">
            <w:pPr>
              <w:spacing w:before="120" w:after="120"/>
              <w:rPr>
                <w:rFonts w:asciiTheme="majorHAnsi" w:hAnsiTheme="majorHAnsi" w:cstheme="majorHAnsi"/>
                <w:b/>
                <w:sz w:val="20"/>
                <w:szCs w:val="20"/>
              </w:rPr>
            </w:pPr>
          </w:p>
        </w:tc>
        <w:tc>
          <w:tcPr>
            <w:tcW w:w="3402" w:type="dxa"/>
          </w:tcPr>
          <w:p w14:paraId="61AE7CD8" w14:textId="77777777" w:rsidR="00F808F0" w:rsidRPr="00D47004" w:rsidRDefault="00F808F0" w:rsidP="00F808F0">
            <w:pPr>
              <w:spacing w:before="120" w:after="120"/>
              <w:rPr>
                <w:rFonts w:asciiTheme="majorHAnsi" w:hAnsiTheme="majorHAnsi" w:cstheme="majorHAnsi"/>
                <w:b/>
                <w:sz w:val="20"/>
                <w:szCs w:val="20"/>
              </w:rPr>
            </w:pPr>
          </w:p>
        </w:tc>
      </w:tr>
      <w:tr w:rsidR="004C46C6" w:rsidRPr="00D47004" w14:paraId="137CA3CC"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83BFE0E" w14:textId="77777777" w:rsidR="00590201" w:rsidRPr="00D47004" w:rsidRDefault="00590201" w:rsidP="00590201">
            <w:pPr>
              <w:pStyle w:val="para"/>
              <w:rPr>
                <w:rFonts w:asciiTheme="majorHAnsi" w:hAnsiTheme="majorHAnsi" w:cstheme="majorHAnsi"/>
                <w:b/>
                <w:sz w:val="20"/>
                <w:szCs w:val="20"/>
              </w:rPr>
            </w:pPr>
            <w:r w:rsidRPr="00D47004">
              <w:rPr>
                <w:rFonts w:asciiTheme="majorHAnsi" w:hAnsiTheme="majorHAnsi" w:cstheme="majorHAnsi"/>
                <w:b/>
                <w:sz w:val="20"/>
              </w:rPr>
              <w:t>5.2.4</w:t>
            </w:r>
          </w:p>
        </w:tc>
        <w:tc>
          <w:tcPr>
            <w:tcW w:w="3740" w:type="dxa"/>
            <w:tcBorders>
              <w:top w:val="single" w:sz="4" w:space="0" w:color="auto"/>
              <w:left w:val="single" w:sz="4" w:space="0" w:color="auto"/>
              <w:bottom w:val="single" w:sz="4" w:space="0" w:color="auto"/>
              <w:right w:val="single" w:sz="4" w:space="0" w:color="auto"/>
            </w:tcBorders>
          </w:tcPr>
          <w:p w14:paraId="0CFB564B" w14:textId="21DEC1C4" w:rsidR="00590201" w:rsidRPr="00D47004" w:rsidRDefault="00590201" w:rsidP="00CA662E">
            <w:pPr>
              <w:pStyle w:val="ListBullet"/>
            </w:pPr>
            <w:r w:rsidRPr="00D47004">
              <w:t>Khi hướng dẫn nấu được cung cấp để đảm bảo an toàn sản phẩm, chúng phải được xác nhận giá trị đầy đủ để đảm bảo rằng, khi sản phẩm được nấu theo hướng dẫn, sản phẩm an toàn, ăn ngay được sản xuất ổn định.</w:t>
            </w:r>
          </w:p>
        </w:tc>
        <w:tc>
          <w:tcPr>
            <w:tcW w:w="1221" w:type="dxa"/>
          </w:tcPr>
          <w:p w14:paraId="212A2090" w14:textId="77777777" w:rsidR="00590201" w:rsidRPr="00D47004" w:rsidRDefault="00590201" w:rsidP="00590201">
            <w:pPr>
              <w:spacing w:before="120" w:after="120"/>
              <w:rPr>
                <w:rFonts w:asciiTheme="majorHAnsi" w:hAnsiTheme="majorHAnsi" w:cstheme="majorHAnsi"/>
                <w:b/>
                <w:sz w:val="20"/>
                <w:szCs w:val="20"/>
              </w:rPr>
            </w:pPr>
          </w:p>
        </w:tc>
        <w:tc>
          <w:tcPr>
            <w:tcW w:w="3402" w:type="dxa"/>
          </w:tcPr>
          <w:p w14:paraId="682FF952" w14:textId="77777777" w:rsidR="00590201" w:rsidRPr="00D47004" w:rsidRDefault="00590201" w:rsidP="00590201">
            <w:pPr>
              <w:spacing w:before="120" w:after="120"/>
              <w:rPr>
                <w:rFonts w:asciiTheme="majorHAnsi" w:hAnsiTheme="majorHAnsi" w:cstheme="majorHAnsi"/>
                <w:b/>
                <w:sz w:val="20"/>
                <w:szCs w:val="20"/>
              </w:rPr>
            </w:pPr>
          </w:p>
        </w:tc>
      </w:tr>
      <w:tr w:rsidR="00590201" w:rsidRPr="00D47004" w14:paraId="10ABD1DB" w14:textId="77777777" w:rsidTr="004C46C6">
        <w:tc>
          <w:tcPr>
            <w:tcW w:w="1560" w:type="dxa"/>
            <w:gridSpan w:val="2"/>
            <w:shd w:val="clear" w:color="auto" w:fill="92D050"/>
          </w:tcPr>
          <w:p w14:paraId="09B996FD" w14:textId="77777777" w:rsidR="00590201" w:rsidRPr="00D47004" w:rsidRDefault="00590201" w:rsidP="00590201">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5.3</w:t>
            </w:r>
          </w:p>
        </w:tc>
        <w:tc>
          <w:tcPr>
            <w:tcW w:w="8363" w:type="dxa"/>
            <w:gridSpan w:val="3"/>
            <w:shd w:val="clear" w:color="auto" w:fill="92D050"/>
          </w:tcPr>
          <w:p w14:paraId="2FE21E29" w14:textId="77777777" w:rsidR="00590201" w:rsidRPr="00D47004" w:rsidRDefault="00590201" w:rsidP="00590201">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color w:val="FFFFFF" w:themeColor="background1"/>
                <w:sz w:val="20"/>
              </w:rPr>
              <w:t>Quản lý chất gây dị ứng</w:t>
            </w:r>
          </w:p>
        </w:tc>
      </w:tr>
      <w:tr w:rsidR="00590201" w:rsidRPr="00D47004" w14:paraId="74DDAF31" w14:textId="77777777" w:rsidTr="004C46C6">
        <w:tc>
          <w:tcPr>
            <w:tcW w:w="1560" w:type="dxa"/>
            <w:gridSpan w:val="2"/>
            <w:shd w:val="clear" w:color="auto" w:fill="auto"/>
          </w:tcPr>
          <w:p w14:paraId="1B9DB40A" w14:textId="0EBBF840" w:rsidR="005E7E52" w:rsidRPr="00D47004" w:rsidRDefault="005E7E52" w:rsidP="003B6D14">
            <w:pPr>
              <w:spacing w:before="120" w:after="120"/>
              <w:rPr>
                <w:rFonts w:asciiTheme="majorHAnsi" w:hAnsiTheme="majorHAnsi" w:cstheme="majorHAnsi"/>
                <w:b/>
                <w:sz w:val="20"/>
                <w:szCs w:val="20"/>
              </w:rPr>
            </w:pPr>
          </w:p>
        </w:tc>
        <w:tc>
          <w:tcPr>
            <w:tcW w:w="8363" w:type="dxa"/>
            <w:gridSpan w:val="3"/>
            <w:shd w:val="clear" w:color="auto" w:fill="auto"/>
          </w:tcPr>
          <w:p w14:paraId="136619C8" w14:textId="77777777" w:rsidR="00590201" w:rsidRPr="00D47004" w:rsidRDefault="00EB5C71" w:rsidP="00590201">
            <w:pPr>
              <w:pStyle w:val="para"/>
              <w:rPr>
                <w:rFonts w:asciiTheme="majorHAnsi" w:hAnsiTheme="majorHAnsi" w:cstheme="majorHAnsi"/>
                <w:sz w:val="20"/>
                <w:szCs w:val="20"/>
              </w:rPr>
            </w:pPr>
            <w:r w:rsidRPr="00D47004">
              <w:rPr>
                <w:rFonts w:asciiTheme="majorHAnsi" w:hAnsiTheme="majorHAnsi" w:cstheme="majorHAnsi"/>
                <w:sz w:val="20"/>
              </w:rPr>
              <w:t xml:space="preserve">Các nhà sản xuất thức ăn cho vật nuôi và thức ăn chăn nuôi được chứng nhận Tiêu chuẩn bắt buộc phải đáp ứng luật quản lý chất gây dị ứng thích hợp tại quốc gia dự định bán sản phẩm. Do đó, nếu không có luật liên quan đến chất gây dị ứng trong thức ăn vật nuôi/thức </w:t>
            </w:r>
            <w:r w:rsidRPr="00D47004">
              <w:rPr>
                <w:rFonts w:asciiTheme="majorHAnsi" w:hAnsiTheme="majorHAnsi" w:cstheme="majorHAnsi"/>
                <w:sz w:val="20"/>
              </w:rPr>
              <w:lastRenderedPageBreak/>
              <w:t>ăn chăn nuôi, phần này của Tiêu chuẩn có thể được xem là “không áp dụng” cho thức ăn vật nuôi hoặc thức ăn chăn nuôi dành cho các quốc gia đó.</w:t>
            </w:r>
          </w:p>
          <w:p w14:paraId="0C10A02E" w14:textId="4BCD0A1B" w:rsidR="00B84A56" w:rsidRPr="00D47004" w:rsidRDefault="00B84A56" w:rsidP="00590201">
            <w:pPr>
              <w:pStyle w:val="para"/>
              <w:rPr>
                <w:rFonts w:asciiTheme="majorHAnsi" w:hAnsiTheme="majorHAnsi" w:cstheme="majorHAnsi"/>
                <w:sz w:val="20"/>
                <w:szCs w:val="20"/>
              </w:rPr>
            </w:pPr>
            <w:r w:rsidRPr="00D47004">
              <w:rPr>
                <w:rFonts w:asciiTheme="majorHAnsi" w:hAnsiTheme="majorHAnsi" w:cstheme="majorHAnsi"/>
                <w:sz w:val="20"/>
              </w:rPr>
              <w:t>Ở một số nơi trên thế giới, các tuyên bố về chất gây dị ứng (ví dụ: không chứa gluten hoặc sữa) được đưa ra đối với thức ăn vật nuôi hoặc các sản phẩm thức ăn chăn nuôi. Do đó, khi một nhà máy đưa ra yêu cầu về chất gây dị ứng trên thức ăn cho vật nuôi hoặc thức ăn chăn nuôi, thì nhà máy đó phải đáp ứng tất cả các yêu cầu trong phần 5.3.</w:t>
            </w:r>
          </w:p>
        </w:tc>
      </w:tr>
      <w:tr w:rsidR="000665A6" w:rsidRPr="00D47004" w14:paraId="1A941B60" w14:textId="77777777" w:rsidTr="004C46C6">
        <w:tc>
          <w:tcPr>
            <w:tcW w:w="1560" w:type="dxa"/>
            <w:gridSpan w:val="2"/>
            <w:shd w:val="clear" w:color="auto" w:fill="D6E9B2"/>
          </w:tcPr>
          <w:p w14:paraId="274BE7F6" w14:textId="459E9382" w:rsidR="000665A6" w:rsidRPr="00D47004" w:rsidRDefault="003B6D14" w:rsidP="00590201">
            <w:pPr>
              <w:spacing w:before="120" w:after="120"/>
              <w:rPr>
                <w:rFonts w:asciiTheme="majorHAnsi" w:hAnsiTheme="majorHAnsi" w:cstheme="majorHAnsi"/>
                <w:b/>
                <w:sz w:val="20"/>
                <w:szCs w:val="20"/>
              </w:rPr>
            </w:pPr>
            <w:r w:rsidRPr="00D47004">
              <w:rPr>
                <w:rFonts w:asciiTheme="majorHAnsi" w:hAnsiTheme="majorHAnsi" w:cstheme="majorHAnsi"/>
                <w:b/>
                <w:sz w:val="20"/>
              </w:rPr>
              <w:lastRenderedPageBreak/>
              <w:t>Cơ sở SOI</w:t>
            </w:r>
          </w:p>
        </w:tc>
        <w:tc>
          <w:tcPr>
            <w:tcW w:w="8363" w:type="dxa"/>
            <w:gridSpan w:val="3"/>
            <w:shd w:val="clear" w:color="auto" w:fill="D6E9B2"/>
          </w:tcPr>
          <w:p w14:paraId="260EA31B" w14:textId="02DBF69F" w:rsidR="000665A6" w:rsidRPr="00D47004" w:rsidRDefault="006857EA" w:rsidP="00590201">
            <w:pPr>
              <w:pStyle w:val="para"/>
              <w:rPr>
                <w:rFonts w:asciiTheme="majorHAnsi" w:hAnsiTheme="majorHAnsi" w:cstheme="majorHAnsi"/>
                <w:sz w:val="20"/>
                <w:szCs w:val="20"/>
              </w:rPr>
            </w:pPr>
            <w:r w:rsidRPr="00D47004">
              <w:rPr>
                <w:rFonts w:asciiTheme="majorHAnsi" w:hAnsiTheme="majorHAnsi" w:cstheme="majorHAnsi"/>
                <w:sz w:val="20"/>
              </w:rPr>
              <w:t>Nhà máy phải có một hệ thống quản lý các vật liệu gây dị ứng giúp giảm thiểu rủi ro nhiễm chất gây dị ứng (tiếp xúc chéo) vào sản phẩm và đáp ứng các yêu cầu luật pháp đối với việc dán nhãn ở quốc gia bán đến.</w:t>
            </w:r>
          </w:p>
        </w:tc>
      </w:tr>
      <w:tr w:rsidR="004C46C6" w:rsidRPr="00D47004" w14:paraId="477546D6" w14:textId="77777777" w:rsidTr="00B67548">
        <w:tc>
          <w:tcPr>
            <w:tcW w:w="1560" w:type="dxa"/>
            <w:gridSpan w:val="2"/>
            <w:shd w:val="clear" w:color="auto" w:fill="D6E9B2"/>
          </w:tcPr>
          <w:p w14:paraId="7796EAA0" w14:textId="77777777" w:rsidR="00590201" w:rsidRPr="00D47004" w:rsidRDefault="00590201" w:rsidP="00590201">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740" w:type="dxa"/>
          </w:tcPr>
          <w:p w14:paraId="73B3F7D4" w14:textId="77777777" w:rsidR="00590201" w:rsidRPr="00D47004" w:rsidRDefault="00590201" w:rsidP="00590201">
            <w:pPr>
              <w:spacing w:before="120" w:after="120"/>
              <w:rPr>
                <w:rFonts w:asciiTheme="majorHAnsi" w:hAnsiTheme="majorHAnsi" w:cstheme="majorHAnsi"/>
                <w:sz w:val="20"/>
                <w:szCs w:val="20"/>
              </w:rPr>
            </w:pPr>
            <w:r w:rsidRPr="00D47004">
              <w:rPr>
                <w:rFonts w:asciiTheme="majorHAnsi" w:hAnsiTheme="majorHAnsi" w:cstheme="majorHAnsi"/>
                <w:b/>
                <w:sz w:val="20"/>
              </w:rPr>
              <w:t>Các yêu cầu</w:t>
            </w:r>
          </w:p>
        </w:tc>
        <w:tc>
          <w:tcPr>
            <w:tcW w:w="1221" w:type="dxa"/>
          </w:tcPr>
          <w:p w14:paraId="5A377C05" w14:textId="77777777" w:rsidR="00590201" w:rsidRPr="00D47004" w:rsidRDefault="00590201" w:rsidP="00590201">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Pr>
          <w:p w14:paraId="1D9DBD56" w14:textId="10B31CBE" w:rsidR="00590201" w:rsidRPr="00D47004" w:rsidRDefault="00994283" w:rsidP="00590201">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4C46C6" w:rsidRPr="00D47004" w14:paraId="04B5E677" w14:textId="77777777" w:rsidTr="00B67548">
        <w:tc>
          <w:tcPr>
            <w:tcW w:w="1560" w:type="dxa"/>
            <w:gridSpan w:val="2"/>
            <w:shd w:val="clear" w:color="auto" w:fill="D6E9B2"/>
          </w:tcPr>
          <w:p w14:paraId="792B5B3A" w14:textId="77777777" w:rsidR="00621833" w:rsidRPr="00D47004" w:rsidRDefault="00621833" w:rsidP="00621833">
            <w:pPr>
              <w:spacing w:before="120" w:after="120"/>
              <w:rPr>
                <w:rFonts w:asciiTheme="majorHAnsi" w:hAnsiTheme="majorHAnsi" w:cstheme="majorHAnsi"/>
                <w:b/>
                <w:sz w:val="20"/>
                <w:szCs w:val="20"/>
              </w:rPr>
            </w:pPr>
            <w:r w:rsidRPr="00D47004">
              <w:rPr>
                <w:rFonts w:asciiTheme="majorHAnsi" w:hAnsiTheme="majorHAnsi" w:cstheme="majorHAnsi"/>
                <w:b/>
                <w:sz w:val="20"/>
              </w:rPr>
              <w:t>5.3.1</w:t>
            </w:r>
          </w:p>
        </w:tc>
        <w:tc>
          <w:tcPr>
            <w:tcW w:w="3740" w:type="dxa"/>
            <w:tcBorders>
              <w:top w:val="single" w:sz="4" w:space="0" w:color="auto"/>
              <w:left w:val="single" w:sz="4" w:space="0" w:color="auto"/>
              <w:bottom w:val="single" w:sz="4" w:space="0" w:color="auto"/>
              <w:right w:val="single" w:sz="4" w:space="0" w:color="auto"/>
            </w:tcBorders>
          </w:tcPr>
          <w:p w14:paraId="0F57B7F5" w14:textId="16C9B298" w:rsidR="00621833" w:rsidRPr="00D47004" w:rsidRDefault="00621833" w:rsidP="00621833">
            <w:pPr>
              <w:pStyle w:val="para"/>
              <w:rPr>
                <w:rFonts w:asciiTheme="majorHAnsi" w:hAnsiTheme="majorHAnsi" w:cstheme="majorHAnsi"/>
                <w:sz w:val="20"/>
                <w:szCs w:val="20"/>
              </w:rPr>
            </w:pPr>
            <w:r w:rsidRPr="00D47004">
              <w:rPr>
                <w:rFonts w:asciiTheme="majorHAnsi" w:hAnsiTheme="majorHAnsi" w:cstheme="majorHAnsi"/>
                <w:sz w:val="20"/>
              </w:rPr>
              <w:t>Nhà máy phải tiến hành đánh giá các nguyên vật liệu để xác định sự hiện diện và khả năng nhiễm bẩn (tiếp xúc chéo) các chất gây dị ứng. Điều này phải bao gồm việc xem xét các tiêu chuẩn kỹ thuật nguyên vật liệu và khi cần, yêu cầu thêm thông tin từ nhà cung cấp (ví dụ: thông qua bảng câu hỏi để hiểu trạng thái chất gây dị ứng của nguyên vật liệu, nguyên liệu và nhà máy sản xuất).</w:t>
            </w:r>
          </w:p>
        </w:tc>
        <w:tc>
          <w:tcPr>
            <w:tcW w:w="1221" w:type="dxa"/>
          </w:tcPr>
          <w:p w14:paraId="3338FD75" w14:textId="77777777" w:rsidR="00621833" w:rsidRPr="00D47004" w:rsidRDefault="00621833" w:rsidP="00621833">
            <w:pPr>
              <w:spacing w:before="120" w:after="120"/>
              <w:rPr>
                <w:rFonts w:asciiTheme="majorHAnsi" w:hAnsiTheme="majorHAnsi" w:cstheme="majorHAnsi"/>
                <w:b/>
                <w:sz w:val="20"/>
                <w:szCs w:val="20"/>
              </w:rPr>
            </w:pPr>
          </w:p>
        </w:tc>
        <w:tc>
          <w:tcPr>
            <w:tcW w:w="3402" w:type="dxa"/>
          </w:tcPr>
          <w:p w14:paraId="2C6047F9" w14:textId="77777777" w:rsidR="00621833" w:rsidRPr="00D47004" w:rsidRDefault="00621833" w:rsidP="00621833">
            <w:pPr>
              <w:spacing w:before="120" w:after="120"/>
              <w:rPr>
                <w:rFonts w:asciiTheme="majorHAnsi" w:hAnsiTheme="majorHAnsi" w:cstheme="majorHAnsi"/>
                <w:b/>
                <w:sz w:val="20"/>
                <w:szCs w:val="20"/>
              </w:rPr>
            </w:pPr>
          </w:p>
        </w:tc>
      </w:tr>
      <w:tr w:rsidR="004C46C6" w:rsidRPr="00D47004" w14:paraId="60841CE3" w14:textId="77777777" w:rsidTr="00B67548">
        <w:tc>
          <w:tcPr>
            <w:tcW w:w="1560" w:type="dxa"/>
            <w:gridSpan w:val="2"/>
            <w:shd w:val="clear" w:color="auto" w:fill="D6E9B2"/>
          </w:tcPr>
          <w:p w14:paraId="51570FE3" w14:textId="77777777" w:rsidR="004B52F3" w:rsidRPr="00D47004" w:rsidRDefault="004B52F3" w:rsidP="004B52F3">
            <w:pPr>
              <w:spacing w:before="120" w:after="120"/>
              <w:rPr>
                <w:rFonts w:asciiTheme="majorHAnsi" w:hAnsiTheme="majorHAnsi" w:cstheme="majorHAnsi"/>
                <w:b/>
                <w:sz w:val="20"/>
                <w:szCs w:val="20"/>
              </w:rPr>
            </w:pPr>
            <w:r w:rsidRPr="00D47004">
              <w:rPr>
                <w:rFonts w:asciiTheme="majorHAnsi" w:hAnsiTheme="majorHAnsi" w:cstheme="majorHAnsi"/>
                <w:b/>
                <w:sz w:val="20"/>
              </w:rPr>
              <w:t>5.3.2</w:t>
            </w:r>
          </w:p>
        </w:tc>
        <w:tc>
          <w:tcPr>
            <w:tcW w:w="3740" w:type="dxa"/>
            <w:tcBorders>
              <w:top w:val="single" w:sz="4" w:space="0" w:color="auto"/>
              <w:left w:val="single" w:sz="4" w:space="0" w:color="auto"/>
              <w:bottom w:val="single" w:sz="4" w:space="0" w:color="auto"/>
              <w:right w:val="single" w:sz="4" w:space="0" w:color="auto"/>
            </w:tcBorders>
          </w:tcPr>
          <w:p w14:paraId="14095B33" w14:textId="14451F00" w:rsidR="004B52F3" w:rsidRPr="00D47004" w:rsidRDefault="004B52F3" w:rsidP="004B52F3">
            <w:pPr>
              <w:pStyle w:val="para"/>
              <w:rPr>
                <w:rFonts w:asciiTheme="majorHAnsi" w:hAnsiTheme="majorHAnsi" w:cstheme="majorHAnsi"/>
                <w:sz w:val="20"/>
                <w:szCs w:val="20"/>
              </w:rPr>
            </w:pPr>
            <w:r w:rsidRPr="00D47004">
              <w:rPr>
                <w:rFonts w:asciiTheme="majorHAnsi" w:hAnsiTheme="majorHAnsi" w:cstheme="majorHAnsi"/>
                <w:sz w:val="20"/>
              </w:rPr>
              <w:t>Công ty phải xác định và liệt kê các vật liệu có chứa chất gây dị ứng được xử lý tại nhà máy. Điều này phải bao gồm nguyên vật liệu, chất hỗ trợ chế biến, sản phẩm trung gian và thành phẩm và bất kỳ thành phần hoặc sản phẩm phát triển sản phẩm mới nào.</w:t>
            </w:r>
          </w:p>
        </w:tc>
        <w:tc>
          <w:tcPr>
            <w:tcW w:w="1221" w:type="dxa"/>
          </w:tcPr>
          <w:p w14:paraId="45FC5DF0" w14:textId="77777777" w:rsidR="004B52F3" w:rsidRPr="00D47004" w:rsidRDefault="004B52F3" w:rsidP="004B52F3">
            <w:pPr>
              <w:spacing w:before="120" w:after="120"/>
              <w:rPr>
                <w:rFonts w:asciiTheme="majorHAnsi" w:hAnsiTheme="majorHAnsi" w:cstheme="majorHAnsi"/>
                <w:b/>
                <w:sz w:val="20"/>
                <w:szCs w:val="20"/>
              </w:rPr>
            </w:pPr>
          </w:p>
        </w:tc>
        <w:tc>
          <w:tcPr>
            <w:tcW w:w="3402" w:type="dxa"/>
          </w:tcPr>
          <w:p w14:paraId="7DAC92AE" w14:textId="77777777" w:rsidR="004B52F3" w:rsidRPr="00D47004" w:rsidRDefault="004B52F3" w:rsidP="004B52F3">
            <w:pPr>
              <w:spacing w:before="120" w:after="120"/>
              <w:rPr>
                <w:rFonts w:asciiTheme="majorHAnsi" w:hAnsiTheme="majorHAnsi" w:cstheme="majorHAnsi"/>
                <w:b/>
                <w:sz w:val="20"/>
                <w:szCs w:val="20"/>
              </w:rPr>
            </w:pPr>
          </w:p>
        </w:tc>
      </w:tr>
      <w:tr w:rsidR="004C46C6" w:rsidRPr="00D47004" w14:paraId="32230A1B" w14:textId="77777777" w:rsidTr="00B67548">
        <w:tc>
          <w:tcPr>
            <w:tcW w:w="1560" w:type="dxa"/>
            <w:gridSpan w:val="2"/>
            <w:shd w:val="clear" w:color="auto" w:fill="D6E9B2"/>
          </w:tcPr>
          <w:p w14:paraId="47551E16" w14:textId="77777777" w:rsidR="007B7DDB" w:rsidRPr="00D47004" w:rsidRDefault="007B7DDB" w:rsidP="007B7DDB">
            <w:pPr>
              <w:spacing w:before="120" w:after="120"/>
              <w:rPr>
                <w:rFonts w:asciiTheme="majorHAnsi" w:hAnsiTheme="majorHAnsi" w:cstheme="majorHAnsi"/>
                <w:b/>
                <w:sz w:val="20"/>
                <w:szCs w:val="20"/>
              </w:rPr>
            </w:pPr>
            <w:r w:rsidRPr="00D47004">
              <w:rPr>
                <w:rFonts w:asciiTheme="majorHAnsi" w:hAnsiTheme="majorHAnsi" w:cstheme="majorHAnsi"/>
                <w:b/>
                <w:sz w:val="20"/>
              </w:rPr>
              <w:t>5.3.3</w:t>
            </w:r>
          </w:p>
        </w:tc>
        <w:tc>
          <w:tcPr>
            <w:tcW w:w="3740" w:type="dxa"/>
            <w:tcBorders>
              <w:top w:val="single" w:sz="4" w:space="0" w:color="auto"/>
              <w:left w:val="single" w:sz="4" w:space="0" w:color="auto"/>
              <w:bottom w:val="single" w:sz="4" w:space="0" w:color="auto"/>
              <w:right w:val="single" w:sz="4" w:space="0" w:color="auto"/>
            </w:tcBorders>
          </w:tcPr>
          <w:p w14:paraId="1282E7EE" w14:textId="77777777" w:rsidR="007B7DDB" w:rsidRPr="00D47004" w:rsidRDefault="007B7DDB" w:rsidP="007B7DDB">
            <w:pPr>
              <w:pStyle w:val="para"/>
              <w:rPr>
                <w:rFonts w:asciiTheme="majorHAnsi" w:hAnsiTheme="majorHAnsi" w:cstheme="majorHAnsi"/>
                <w:sz w:val="20"/>
                <w:szCs w:val="20"/>
              </w:rPr>
            </w:pPr>
            <w:r w:rsidRPr="00D47004">
              <w:rPr>
                <w:rFonts w:asciiTheme="majorHAnsi" w:hAnsiTheme="majorHAnsi" w:cstheme="majorHAnsi"/>
                <w:sz w:val="20"/>
              </w:rPr>
              <w:t>Đánh giá rủi ro được lập thành văn bản phải được thực hiện để xác định lộ trình nhiễm bẩn (tiếp xúc chéo) và lập văn bản các chính sách và quy trình cho việc xử lý nguyên vật liệu thô và sản phẩm trung gian và thành phẩm để đảm bảo nhiễm chéo (tiếp xúc chéo) được tránh. Đánh giá này phải bao gồm:</w:t>
            </w:r>
          </w:p>
          <w:p w14:paraId="43084FC1" w14:textId="77777777" w:rsidR="007B7DDB" w:rsidRPr="00D47004" w:rsidRDefault="007B7DDB" w:rsidP="00CA662E">
            <w:pPr>
              <w:pStyle w:val="ListBullet"/>
              <w:numPr>
                <w:ilvl w:val="0"/>
                <w:numId w:val="1"/>
              </w:numPr>
            </w:pPr>
            <w:r w:rsidRPr="00D47004">
              <w:t>xem xét tình trạng vật lý của vật liệu gây dị ứng (ví dụ: bột, lỏng, hạt)</w:t>
            </w:r>
          </w:p>
          <w:p w14:paraId="30E88518" w14:textId="77777777" w:rsidR="007B7DDB" w:rsidRPr="00D47004" w:rsidRDefault="007B7DDB" w:rsidP="00CA662E">
            <w:pPr>
              <w:pStyle w:val="ListBullet"/>
              <w:numPr>
                <w:ilvl w:val="0"/>
                <w:numId w:val="1"/>
              </w:numPr>
            </w:pPr>
            <w:r w:rsidRPr="00D47004">
              <w:t>nhận biết các điểm có khả năng nhiễm chéo (tiếp xúc chéo) trong quy trình công nghệ</w:t>
            </w:r>
          </w:p>
          <w:p w14:paraId="11D886F2" w14:textId="77777777" w:rsidR="007B7DDB" w:rsidRPr="00D47004" w:rsidRDefault="007B7DDB" w:rsidP="00CA662E">
            <w:pPr>
              <w:pStyle w:val="ListBullet"/>
              <w:numPr>
                <w:ilvl w:val="0"/>
                <w:numId w:val="1"/>
              </w:numPr>
            </w:pPr>
            <w:r w:rsidRPr="00D47004">
              <w:t>đánh giá rủi ro nhiễm chéo dị ứng (tiếp xúc chéo) tại từng bước quá trình</w:t>
            </w:r>
          </w:p>
          <w:p w14:paraId="5320C684" w14:textId="1126A019" w:rsidR="007B7DDB" w:rsidRPr="00D47004" w:rsidRDefault="007B7DDB" w:rsidP="00CA662E">
            <w:pPr>
              <w:pStyle w:val="ListBullet"/>
              <w:numPr>
                <w:ilvl w:val="0"/>
                <w:numId w:val="1"/>
              </w:numPr>
            </w:pPr>
            <w:r w:rsidRPr="00D47004">
              <w:lastRenderedPageBreak/>
              <w:t>xác định các kiểm soát thích hợp để giảm thiểu hoặc loại trừ rủi ro nhiễm chéo (tiếp xúc chéo).</w:t>
            </w:r>
          </w:p>
        </w:tc>
        <w:tc>
          <w:tcPr>
            <w:tcW w:w="1221" w:type="dxa"/>
          </w:tcPr>
          <w:p w14:paraId="2B6C92A4" w14:textId="77777777" w:rsidR="007B7DDB" w:rsidRPr="00D47004" w:rsidRDefault="007B7DDB" w:rsidP="007B7DDB">
            <w:pPr>
              <w:spacing w:before="120" w:after="120"/>
              <w:rPr>
                <w:rFonts w:asciiTheme="majorHAnsi" w:hAnsiTheme="majorHAnsi" w:cstheme="majorHAnsi"/>
                <w:b/>
                <w:sz w:val="20"/>
                <w:szCs w:val="20"/>
              </w:rPr>
            </w:pPr>
          </w:p>
        </w:tc>
        <w:tc>
          <w:tcPr>
            <w:tcW w:w="3402" w:type="dxa"/>
          </w:tcPr>
          <w:p w14:paraId="7F426B80" w14:textId="77777777" w:rsidR="007B7DDB" w:rsidRPr="00D47004" w:rsidRDefault="007B7DDB" w:rsidP="007B7DDB">
            <w:pPr>
              <w:spacing w:before="120" w:after="120"/>
              <w:rPr>
                <w:rFonts w:asciiTheme="majorHAnsi" w:hAnsiTheme="majorHAnsi" w:cstheme="majorHAnsi"/>
                <w:b/>
                <w:sz w:val="20"/>
                <w:szCs w:val="20"/>
              </w:rPr>
            </w:pPr>
          </w:p>
        </w:tc>
      </w:tr>
      <w:tr w:rsidR="004C46C6" w:rsidRPr="00D47004" w14:paraId="2EC95594" w14:textId="77777777" w:rsidTr="00822496">
        <w:tc>
          <w:tcPr>
            <w:tcW w:w="851" w:type="dxa"/>
            <w:shd w:val="clear" w:color="auto" w:fill="D6E9B2"/>
          </w:tcPr>
          <w:p w14:paraId="607C46B0" w14:textId="77777777" w:rsidR="00C80406" w:rsidRPr="00D47004" w:rsidRDefault="00C80406" w:rsidP="00D03537">
            <w:pPr>
              <w:spacing w:before="120" w:after="120"/>
              <w:rPr>
                <w:rFonts w:asciiTheme="majorHAnsi" w:hAnsiTheme="majorHAnsi" w:cstheme="majorHAnsi"/>
                <w:b/>
                <w:sz w:val="20"/>
                <w:szCs w:val="20"/>
              </w:rPr>
            </w:pPr>
            <w:r w:rsidRPr="00D47004">
              <w:rPr>
                <w:rFonts w:asciiTheme="majorHAnsi" w:hAnsiTheme="majorHAnsi" w:cstheme="majorHAnsi"/>
                <w:b/>
                <w:sz w:val="20"/>
              </w:rPr>
              <w:t>5.3.4</w:t>
            </w:r>
          </w:p>
        </w:tc>
        <w:tc>
          <w:tcPr>
            <w:tcW w:w="709" w:type="dxa"/>
            <w:shd w:val="clear" w:color="auto" w:fill="FBD4B4"/>
          </w:tcPr>
          <w:p w14:paraId="05478A59" w14:textId="1373E747" w:rsidR="00C80406" w:rsidRPr="00D47004" w:rsidRDefault="00C80406" w:rsidP="00D03537">
            <w:pPr>
              <w:spacing w:before="120" w:after="120"/>
              <w:rPr>
                <w:rFonts w:asciiTheme="majorHAnsi" w:hAnsiTheme="majorHAnsi" w:cstheme="majorHAns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4C832F31" w14:textId="77777777" w:rsidR="00C80406" w:rsidRPr="00D47004" w:rsidRDefault="00C80406" w:rsidP="00D03537">
            <w:pPr>
              <w:pStyle w:val="para"/>
              <w:rPr>
                <w:rFonts w:asciiTheme="majorHAnsi" w:hAnsiTheme="majorHAnsi" w:cstheme="majorHAnsi"/>
                <w:sz w:val="20"/>
                <w:szCs w:val="20"/>
              </w:rPr>
            </w:pPr>
            <w:r w:rsidRPr="00D47004">
              <w:rPr>
                <w:rFonts w:asciiTheme="majorHAnsi" w:hAnsiTheme="majorHAnsi" w:cstheme="majorHAnsi"/>
                <w:sz w:val="20"/>
              </w:rPr>
              <w:t>Các quy trình phải được thiết lập để đảm bảo quản lý hiệu quả các vật liệu gây dị ứng để ngăn ngừa nhiễm chéo (tiếp xúc chéo) với sản phẩm không chứa thành phần gây dị ứng. Quy trình có thể bao gồm, nếu thích hợp:</w:t>
            </w:r>
          </w:p>
          <w:p w14:paraId="5FB63906" w14:textId="77777777" w:rsidR="00C80406" w:rsidRPr="00D47004" w:rsidRDefault="00C80406" w:rsidP="00CA662E">
            <w:pPr>
              <w:pStyle w:val="ListBullet"/>
              <w:numPr>
                <w:ilvl w:val="0"/>
                <w:numId w:val="1"/>
              </w:numPr>
            </w:pPr>
            <w:r w:rsidRPr="00D47004">
              <w:t>tách biệt về vật lý hoặc thời gian trong khi các nguyên liệu chứa thành phần gây dị ứng được bảo quản, được sản xuất hoặc được đóng gói</w:t>
            </w:r>
          </w:p>
          <w:p w14:paraId="6CB68D4B" w14:textId="77777777" w:rsidR="00C80406" w:rsidRPr="00D47004" w:rsidRDefault="00C80406" w:rsidP="00CA662E">
            <w:pPr>
              <w:pStyle w:val="ListBullet"/>
              <w:numPr>
                <w:ilvl w:val="0"/>
                <w:numId w:val="1"/>
              </w:numPr>
            </w:pPr>
            <w:r w:rsidRPr="00D47004">
              <w:t>việc sử dụng riêng biệt hoặc bảo vệ bổ sung bên ngoài bảo hộ lao động khi xử lý các nguyên liệu gây dị ứng</w:t>
            </w:r>
          </w:p>
          <w:p w14:paraId="32576896" w14:textId="77777777" w:rsidR="00C80406" w:rsidRPr="00D47004" w:rsidRDefault="00C80406" w:rsidP="00CA662E">
            <w:pPr>
              <w:pStyle w:val="ListBullet"/>
              <w:numPr>
                <w:ilvl w:val="0"/>
                <w:numId w:val="1"/>
              </w:numPr>
            </w:pPr>
            <w:r w:rsidRPr="00D47004">
              <w:t>sử dụng các thiết bị và đồ dùng chuyên dụng, đã được xác định để chế biến</w:t>
            </w:r>
          </w:p>
          <w:p w14:paraId="5E542386" w14:textId="77777777" w:rsidR="00C80406" w:rsidRPr="00D47004" w:rsidRDefault="00C80406" w:rsidP="00CA662E">
            <w:pPr>
              <w:pStyle w:val="ListBullet"/>
              <w:numPr>
                <w:ilvl w:val="0"/>
                <w:numId w:val="1"/>
              </w:numPr>
            </w:pPr>
            <w:r w:rsidRPr="00D47004">
              <w:t>lập kế hoạch sản xuất để giảm chuyển đổi giữa sản phẩm có chứa chất gây dị ứng và sản phẩm không chứa chất gây dị ứng</w:t>
            </w:r>
          </w:p>
          <w:p w14:paraId="5CE3AE22" w14:textId="77777777" w:rsidR="00C80406" w:rsidRPr="00D47004" w:rsidRDefault="00C80406" w:rsidP="00CA662E">
            <w:pPr>
              <w:pStyle w:val="ListBullet"/>
              <w:numPr>
                <w:ilvl w:val="0"/>
                <w:numId w:val="1"/>
              </w:numPr>
            </w:pPr>
            <w:r w:rsidRPr="00D47004">
              <w:t>các hệ thống hạn chế phát tán bụi chứa vật liệu gây dị ứng</w:t>
            </w:r>
          </w:p>
          <w:p w14:paraId="04A36A67" w14:textId="77777777" w:rsidR="00C80406" w:rsidRPr="00D47004" w:rsidRDefault="00C80406" w:rsidP="00CA662E">
            <w:pPr>
              <w:pStyle w:val="ListBullet"/>
              <w:numPr>
                <w:ilvl w:val="0"/>
                <w:numId w:val="1"/>
              </w:numPr>
            </w:pPr>
            <w:r w:rsidRPr="00D47004">
              <w:t>xử lý chất thải và kiểm soát thải bỏ</w:t>
            </w:r>
          </w:p>
          <w:p w14:paraId="26CE4854" w14:textId="3B9CACF1" w:rsidR="00C80406" w:rsidRPr="00D47004" w:rsidRDefault="00C80406" w:rsidP="00CA662E">
            <w:pPr>
              <w:pStyle w:val="ListBullet"/>
              <w:numPr>
                <w:ilvl w:val="0"/>
                <w:numId w:val="1"/>
              </w:numPr>
            </w:pPr>
            <w:r w:rsidRPr="00D47004">
              <w:t>cấm nhân viên, khách tham quan và nhà thầu mang thực phẩm vào nhà máy cho mục đích ăn uống.</w:t>
            </w:r>
          </w:p>
        </w:tc>
        <w:tc>
          <w:tcPr>
            <w:tcW w:w="1221" w:type="dxa"/>
          </w:tcPr>
          <w:p w14:paraId="52B98240" w14:textId="77777777" w:rsidR="00C80406" w:rsidRPr="00D47004" w:rsidRDefault="00C80406" w:rsidP="00D03537">
            <w:pPr>
              <w:spacing w:before="120" w:after="120"/>
              <w:rPr>
                <w:rFonts w:asciiTheme="majorHAnsi" w:hAnsiTheme="majorHAnsi" w:cstheme="majorHAnsi"/>
                <w:b/>
                <w:sz w:val="20"/>
                <w:szCs w:val="20"/>
              </w:rPr>
            </w:pPr>
          </w:p>
        </w:tc>
        <w:tc>
          <w:tcPr>
            <w:tcW w:w="3402" w:type="dxa"/>
          </w:tcPr>
          <w:p w14:paraId="31C6B2E2" w14:textId="77777777" w:rsidR="00C80406" w:rsidRPr="00D47004" w:rsidRDefault="00C80406" w:rsidP="00D03537">
            <w:pPr>
              <w:spacing w:before="120" w:after="120"/>
              <w:rPr>
                <w:rFonts w:asciiTheme="majorHAnsi" w:hAnsiTheme="majorHAnsi" w:cstheme="majorHAnsi"/>
                <w:b/>
                <w:sz w:val="20"/>
                <w:szCs w:val="20"/>
              </w:rPr>
            </w:pPr>
          </w:p>
        </w:tc>
      </w:tr>
      <w:tr w:rsidR="004C46C6" w:rsidRPr="00D47004" w14:paraId="2AA05D81" w14:textId="77777777" w:rsidTr="00822496">
        <w:tc>
          <w:tcPr>
            <w:tcW w:w="851" w:type="dxa"/>
            <w:shd w:val="clear" w:color="auto" w:fill="D6E9B2"/>
          </w:tcPr>
          <w:p w14:paraId="5B64FF16" w14:textId="77777777" w:rsidR="003C2154" w:rsidRPr="00D47004" w:rsidRDefault="003C2154" w:rsidP="003C2154">
            <w:pPr>
              <w:spacing w:before="120" w:after="120"/>
              <w:rPr>
                <w:rFonts w:asciiTheme="majorHAnsi" w:hAnsiTheme="majorHAnsi" w:cstheme="majorHAnsi"/>
                <w:b/>
                <w:sz w:val="20"/>
                <w:szCs w:val="20"/>
              </w:rPr>
            </w:pPr>
            <w:r w:rsidRPr="00D47004">
              <w:rPr>
                <w:rFonts w:asciiTheme="majorHAnsi" w:hAnsiTheme="majorHAnsi" w:cstheme="majorHAnsi"/>
                <w:b/>
                <w:sz w:val="20"/>
              </w:rPr>
              <w:t>5.3.5</w:t>
            </w:r>
          </w:p>
        </w:tc>
        <w:tc>
          <w:tcPr>
            <w:tcW w:w="709" w:type="dxa"/>
            <w:shd w:val="clear" w:color="auto" w:fill="FBD4B4"/>
          </w:tcPr>
          <w:p w14:paraId="7CE4E18F" w14:textId="6968251F" w:rsidR="003C2154" w:rsidRPr="00D47004" w:rsidRDefault="003C2154" w:rsidP="003C2154">
            <w:pPr>
              <w:spacing w:before="120" w:after="120"/>
              <w:rPr>
                <w:rFonts w:asciiTheme="majorHAnsi" w:hAnsiTheme="majorHAnsi" w:cstheme="majorHAns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73AE2022" w14:textId="0A8E5CAD" w:rsidR="003C2154" w:rsidRPr="00D47004" w:rsidRDefault="003C2154" w:rsidP="003C2154">
            <w:pPr>
              <w:pStyle w:val="para"/>
              <w:rPr>
                <w:rFonts w:asciiTheme="majorHAnsi" w:hAnsiTheme="majorHAnsi" w:cstheme="majorHAnsi"/>
                <w:sz w:val="20"/>
                <w:szCs w:val="20"/>
              </w:rPr>
            </w:pPr>
            <w:r w:rsidRPr="00D47004">
              <w:rPr>
                <w:rFonts w:asciiTheme="majorHAnsi" w:hAnsiTheme="majorHAnsi" w:cstheme="majorHAnsi"/>
                <w:sz w:val="20"/>
              </w:rPr>
              <w:t>Khi áp dụng làm lại hoặc thực hiện các hoạt động làm lại, các quy trình phải được thực hiện để đảm bảo công tác làm lại chứa chất gây dị ứng không được sử dụng trong các sản phẩm không có chứa thành phần dị ứng đó.</w:t>
            </w:r>
          </w:p>
        </w:tc>
        <w:tc>
          <w:tcPr>
            <w:tcW w:w="1221" w:type="dxa"/>
          </w:tcPr>
          <w:p w14:paraId="7A13BBD9" w14:textId="77777777" w:rsidR="003C2154" w:rsidRPr="00D47004" w:rsidRDefault="003C2154" w:rsidP="003C2154">
            <w:pPr>
              <w:spacing w:before="120" w:after="120"/>
              <w:rPr>
                <w:rFonts w:asciiTheme="majorHAnsi" w:hAnsiTheme="majorHAnsi" w:cstheme="majorHAnsi"/>
                <w:b/>
                <w:sz w:val="20"/>
                <w:szCs w:val="20"/>
              </w:rPr>
            </w:pPr>
          </w:p>
        </w:tc>
        <w:tc>
          <w:tcPr>
            <w:tcW w:w="3402" w:type="dxa"/>
          </w:tcPr>
          <w:p w14:paraId="621A6BA4" w14:textId="77777777" w:rsidR="003C2154" w:rsidRPr="00D47004" w:rsidRDefault="003C2154" w:rsidP="003C2154">
            <w:pPr>
              <w:spacing w:before="120" w:after="120"/>
              <w:rPr>
                <w:rFonts w:asciiTheme="majorHAnsi" w:hAnsiTheme="majorHAnsi" w:cstheme="majorHAnsi"/>
                <w:b/>
                <w:sz w:val="20"/>
                <w:szCs w:val="20"/>
              </w:rPr>
            </w:pPr>
          </w:p>
        </w:tc>
      </w:tr>
      <w:tr w:rsidR="004C46C6" w:rsidRPr="00D47004" w14:paraId="22AEDEBC" w14:textId="77777777" w:rsidTr="00B67548">
        <w:tc>
          <w:tcPr>
            <w:tcW w:w="1560" w:type="dxa"/>
            <w:gridSpan w:val="2"/>
            <w:shd w:val="clear" w:color="auto" w:fill="D6E9B2"/>
          </w:tcPr>
          <w:p w14:paraId="652FD90E" w14:textId="77777777" w:rsidR="005A16BA" w:rsidRPr="00D47004" w:rsidRDefault="005A16BA" w:rsidP="005A16BA">
            <w:pPr>
              <w:spacing w:before="120" w:after="120"/>
              <w:rPr>
                <w:rFonts w:asciiTheme="majorHAnsi" w:hAnsiTheme="majorHAnsi" w:cstheme="majorHAnsi"/>
                <w:b/>
                <w:sz w:val="20"/>
                <w:szCs w:val="20"/>
              </w:rPr>
            </w:pPr>
            <w:r w:rsidRPr="00D47004">
              <w:rPr>
                <w:rFonts w:asciiTheme="majorHAnsi" w:hAnsiTheme="majorHAnsi" w:cstheme="majorHAnsi"/>
                <w:b/>
                <w:sz w:val="20"/>
              </w:rPr>
              <w:t>5.3.6</w:t>
            </w:r>
          </w:p>
        </w:tc>
        <w:tc>
          <w:tcPr>
            <w:tcW w:w="3740" w:type="dxa"/>
            <w:tcBorders>
              <w:top w:val="single" w:sz="4" w:space="0" w:color="auto"/>
              <w:left w:val="single" w:sz="4" w:space="0" w:color="auto"/>
              <w:bottom w:val="single" w:sz="4" w:space="0" w:color="auto"/>
              <w:right w:val="single" w:sz="4" w:space="0" w:color="auto"/>
            </w:tcBorders>
          </w:tcPr>
          <w:p w14:paraId="77A6DAF4" w14:textId="6E5F5ADE" w:rsidR="005A16BA" w:rsidRPr="00D47004" w:rsidRDefault="005A16BA" w:rsidP="005A16BA">
            <w:pPr>
              <w:pStyle w:val="para"/>
              <w:rPr>
                <w:rFonts w:asciiTheme="majorHAnsi" w:hAnsiTheme="majorHAnsi" w:cstheme="majorHAnsi"/>
                <w:sz w:val="20"/>
                <w:szCs w:val="20"/>
              </w:rPr>
            </w:pPr>
            <w:r w:rsidRPr="00D47004">
              <w:rPr>
                <w:rFonts w:asciiTheme="majorHAnsi" w:hAnsiTheme="majorHAnsi" w:cstheme="majorHAnsi"/>
                <w:sz w:val="20"/>
              </w:rPr>
              <w:t>Trong trường hợp đánh giá hợp lý, dựa trên rủi ro chứng minh vì bản chất của quá trình sản xuất việc lây nhiễm chéo (tiếp xúc chéo) chất gây dị ứng không thể ngăn ngừa được, cần đưa ra cảnh báo trên nhãn. Hướng dẫn quốc gia hoặc quy phạm thực hành phải được sử dụng khi đưa ra tuyên bố cảnh báo như vậy.</w:t>
            </w:r>
          </w:p>
        </w:tc>
        <w:tc>
          <w:tcPr>
            <w:tcW w:w="1221" w:type="dxa"/>
          </w:tcPr>
          <w:p w14:paraId="572ABFEB" w14:textId="77777777" w:rsidR="005A16BA" w:rsidRPr="00D47004" w:rsidRDefault="005A16BA" w:rsidP="005A16BA">
            <w:pPr>
              <w:spacing w:before="120" w:after="120"/>
              <w:rPr>
                <w:rFonts w:asciiTheme="majorHAnsi" w:hAnsiTheme="majorHAnsi" w:cstheme="majorHAnsi"/>
                <w:b/>
                <w:sz w:val="20"/>
                <w:szCs w:val="20"/>
              </w:rPr>
            </w:pPr>
          </w:p>
        </w:tc>
        <w:tc>
          <w:tcPr>
            <w:tcW w:w="3402" w:type="dxa"/>
          </w:tcPr>
          <w:p w14:paraId="1E118F30" w14:textId="77777777" w:rsidR="005A16BA" w:rsidRPr="00D47004" w:rsidRDefault="005A16BA" w:rsidP="005A16BA">
            <w:pPr>
              <w:spacing w:before="120" w:after="120"/>
              <w:rPr>
                <w:rFonts w:asciiTheme="majorHAnsi" w:hAnsiTheme="majorHAnsi" w:cstheme="majorHAnsi"/>
                <w:b/>
                <w:sz w:val="20"/>
                <w:szCs w:val="20"/>
              </w:rPr>
            </w:pPr>
          </w:p>
        </w:tc>
      </w:tr>
      <w:tr w:rsidR="004C46C6" w:rsidRPr="00D47004" w14:paraId="472F9020" w14:textId="77777777" w:rsidTr="00B67548">
        <w:tc>
          <w:tcPr>
            <w:tcW w:w="1560" w:type="dxa"/>
            <w:gridSpan w:val="2"/>
            <w:shd w:val="clear" w:color="auto" w:fill="D6E9B2"/>
          </w:tcPr>
          <w:p w14:paraId="29A391EA" w14:textId="77777777" w:rsidR="008A7A22" w:rsidRPr="00D47004" w:rsidRDefault="008A7A22" w:rsidP="008A7A22">
            <w:pPr>
              <w:spacing w:before="120" w:after="120"/>
              <w:rPr>
                <w:rFonts w:asciiTheme="majorHAnsi" w:hAnsiTheme="majorHAnsi" w:cstheme="majorHAnsi"/>
                <w:b/>
                <w:sz w:val="20"/>
                <w:szCs w:val="20"/>
              </w:rPr>
            </w:pPr>
            <w:r w:rsidRPr="00D47004">
              <w:rPr>
                <w:rFonts w:asciiTheme="majorHAnsi" w:hAnsiTheme="majorHAnsi" w:cstheme="majorHAnsi"/>
                <w:b/>
                <w:sz w:val="20"/>
              </w:rPr>
              <w:t>5.3.7</w:t>
            </w:r>
          </w:p>
        </w:tc>
        <w:tc>
          <w:tcPr>
            <w:tcW w:w="3740" w:type="dxa"/>
            <w:tcBorders>
              <w:top w:val="single" w:sz="4" w:space="0" w:color="auto"/>
              <w:left w:val="single" w:sz="4" w:space="0" w:color="auto"/>
              <w:bottom w:val="single" w:sz="4" w:space="0" w:color="auto"/>
              <w:right w:val="single" w:sz="4" w:space="0" w:color="auto"/>
            </w:tcBorders>
          </w:tcPr>
          <w:p w14:paraId="032179A8" w14:textId="0353F1F3" w:rsidR="008A7A22" w:rsidRPr="00D47004" w:rsidRDefault="008A7A22" w:rsidP="008A7A22">
            <w:pPr>
              <w:pStyle w:val="para"/>
              <w:rPr>
                <w:rFonts w:asciiTheme="majorHAnsi" w:hAnsiTheme="majorHAnsi" w:cstheme="majorHAnsi"/>
                <w:sz w:val="20"/>
                <w:szCs w:val="20"/>
              </w:rPr>
            </w:pPr>
            <w:r w:rsidRPr="00D47004">
              <w:rPr>
                <w:rFonts w:asciiTheme="majorHAnsi" w:hAnsiTheme="majorHAnsi" w:cstheme="majorHAnsi"/>
                <w:sz w:val="20"/>
              </w:rPr>
              <w:t xml:space="preserve">Trong trường hợp khiếu nại được thực hiện liên quan đến sự phù hợp của thực phẩm cho người bị dị ứng hoặc </w:t>
            </w:r>
            <w:r w:rsidRPr="00D47004">
              <w:rPr>
                <w:rFonts w:asciiTheme="majorHAnsi" w:hAnsiTheme="majorHAnsi" w:cstheme="majorHAnsi"/>
                <w:sz w:val="20"/>
              </w:rPr>
              <w:lastRenderedPageBreak/>
              <w:t>nhạy cảm với thực phẩm (đôi khi được gọi là “siêu nhạy cảm với thực phẩm”), thì nhà máy phải đảm bảo quá trình sản xuất được xác nhận giá trị sử dụng đầy đủ nhằm đáp ứng yêu cầu đã công bố và hiệu lực của quá trình được kiểm tra xác nhận thường xuyên. Khiếu nại phải được lập thành văn bản.</w:t>
            </w:r>
          </w:p>
        </w:tc>
        <w:tc>
          <w:tcPr>
            <w:tcW w:w="1221" w:type="dxa"/>
          </w:tcPr>
          <w:p w14:paraId="3644C5A0" w14:textId="77777777" w:rsidR="008A7A22" w:rsidRPr="00D47004" w:rsidRDefault="008A7A22" w:rsidP="008A7A22">
            <w:pPr>
              <w:spacing w:before="120" w:after="120"/>
              <w:rPr>
                <w:rFonts w:asciiTheme="majorHAnsi" w:hAnsiTheme="majorHAnsi" w:cstheme="majorHAnsi"/>
                <w:b/>
                <w:sz w:val="20"/>
                <w:szCs w:val="20"/>
              </w:rPr>
            </w:pPr>
          </w:p>
        </w:tc>
        <w:tc>
          <w:tcPr>
            <w:tcW w:w="3402" w:type="dxa"/>
          </w:tcPr>
          <w:p w14:paraId="075E4952" w14:textId="77777777" w:rsidR="008A7A22" w:rsidRPr="00D47004" w:rsidRDefault="008A7A22" w:rsidP="008A7A22">
            <w:pPr>
              <w:spacing w:before="120" w:after="120"/>
              <w:rPr>
                <w:rFonts w:asciiTheme="majorHAnsi" w:hAnsiTheme="majorHAnsi" w:cstheme="majorHAnsi"/>
                <w:b/>
                <w:sz w:val="20"/>
                <w:szCs w:val="20"/>
              </w:rPr>
            </w:pPr>
          </w:p>
        </w:tc>
      </w:tr>
      <w:tr w:rsidR="004C46C6" w:rsidRPr="00D47004" w14:paraId="481FEEA7" w14:textId="77777777" w:rsidTr="00822496">
        <w:tc>
          <w:tcPr>
            <w:tcW w:w="851" w:type="dxa"/>
            <w:shd w:val="clear" w:color="auto" w:fill="D6E9B2"/>
          </w:tcPr>
          <w:p w14:paraId="7C1DAA3B" w14:textId="77777777" w:rsidR="00541E3C" w:rsidRPr="00D47004" w:rsidRDefault="00541E3C" w:rsidP="00541E3C">
            <w:pPr>
              <w:spacing w:before="120" w:after="120"/>
              <w:rPr>
                <w:rFonts w:asciiTheme="majorHAnsi" w:hAnsiTheme="majorHAnsi" w:cstheme="majorHAnsi"/>
                <w:b/>
                <w:sz w:val="20"/>
                <w:szCs w:val="20"/>
              </w:rPr>
            </w:pPr>
            <w:r w:rsidRPr="00D47004">
              <w:rPr>
                <w:rFonts w:asciiTheme="majorHAnsi" w:hAnsiTheme="majorHAnsi" w:cstheme="majorHAnsi"/>
                <w:b/>
                <w:sz w:val="20"/>
              </w:rPr>
              <w:t>5.3.8</w:t>
            </w:r>
          </w:p>
        </w:tc>
        <w:tc>
          <w:tcPr>
            <w:tcW w:w="709" w:type="dxa"/>
            <w:shd w:val="clear" w:color="auto" w:fill="FBD4B4"/>
          </w:tcPr>
          <w:p w14:paraId="06B90474" w14:textId="37A2D04B" w:rsidR="00541E3C" w:rsidRPr="00D47004" w:rsidRDefault="00541E3C" w:rsidP="00541E3C">
            <w:pPr>
              <w:spacing w:before="120" w:after="120"/>
              <w:rPr>
                <w:rFonts w:asciiTheme="majorHAnsi" w:hAnsiTheme="majorHAnsi" w:cstheme="majorHAns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26FAA26F" w14:textId="77777777" w:rsidR="00541E3C" w:rsidRPr="00D47004" w:rsidRDefault="00541E3C" w:rsidP="00541E3C">
            <w:pPr>
              <w:pStyle w:val="para"/>
              <w:rPr>
                <w:rFonts w:asciiTheme="majorHAnsi" w:hAnsiTheme="majorHAnsi" w:cstheme="majorHAnsi"/>
                <w:sz w:val="20"/>
                <w:szCs w:val="20"/>
              </w:rPr>
            </w:pPr>
            <w:r w:rsidRPr="00D47004">
              <w:rPr>
                <w:rFonts w:asciiTheme="majorHAnsi" w:hAnsiTheme="majorHAnsi" w:cstheme="majorHAnsi"/>
                <w:sz w:val="20"/>
              </w:rPr>
              <w:t>Quy trình vệ sinh thiết bị hoặc khu vực phải được thiết kế để loại bỏ hoặc giảm xuống mức chấp nhận được đối với bất kỳ sự nhiễm bẩn chéo nào (tiếp xúc chéo) với các chất gây dị ứng. Các phương pháp vệ sinh phải được kiểm tra xác nhận để đảm bảo có hiệu lực và hiệu lực của quá trình được kiểm tra xác nhận thường xuyên. Thiết bị vệ sinh được dùng để vệ sinh các vật liệu gây dị ứng hoặc phải:</w:t>
            </w:r>
          </w:p>
          <w:p w14:paraId="783654A9" w14:textId="77777777" w:rsidR="00541E3C" w:rsidRPr="00D47004" w:rsidRDefault="00541E3C" w:rsidP="00CA662E">
            <w:pPr>
              <w:pStyle w:val="ListBullet"/>
              <w:numPr>
                <w:ilvl w:val="0"/>
                <w:numId w:val="1"/>
              </w:numPr>
            </w:pPr>
            <w:r w:rsidRPr="00D47004">
              <w:t>được nhận biết và cụ thể cho việc sử dụng chất gây dị ứng</w:t>
            </w:r>
          </w:p>
          <w:p w14:paraId="5EF56638" w14:textId="77777777" w:rsidR="00541E3C" w:rsidRPr="00D47004" w:rsidRDefault="00541E3C" w:rsidP="00CA662E">
            <w:pPr>
              <w:pStyle w:val="ListBullet"/>
              <w:numPr>
                <w:ilvl w:val="0"/>
                <w:numId w:val="1"/>
              </w:numPr>
            </w:pPr>
            <w:r w:rsidRPr="00D47004">
              <w:t>sử dụng một lần</w:t>
            </w:r>
          </w:p>
          <w:p w14:paraId="02EC8E0B" w14:textId="1CAAC933" w:rsidR="00541E3C" w:rsidRPr="00D47004" w:rsidRDefault="00541E3C" w:rsidP="00CA662E">
            <w:pPr>
              <w:pStyle w:val="ListBullet"/>
              <w:numPr>
                <w:ilvl w:val="0"/>
                <w:numId w:val="1"/>
              </w:numPr>
            </w:pPr>
            <w:r w:rsidRPr="00D47004">
              <w:t>được vệ sinh hiệu quả sau khi sử dụng.</w:t>
            </w:r>
          </w:p>
        </w:tc>
        <w:tc>
          <w:tcPr>
            <w:tcW w:w="1221" w:type="dxa"/>
          </w:tcPr>
          <w:p w14:paraId="4811DC71" w14:textId="77777777" w:rsidR="00541E3C" w:rsidRPr="00D47004" w:rsidRDefault="00541E3C" w:rsidP="00541E3C">
            <w:pPr>
              <w:spacing w:before="120" w:after="120"/>
              <w:rPr>
                <w:rFonts w:asciiTheme="majorHAnsi" w:hAnsiTheme="majorHAnsi" w:cstheme="majorHAnsi"/>
                <w:b/>
                <w:sz w:val="20"/>
                <w:szCs w:val="20"/>
              </w:rPr>
            </w:pPr>
          </w:p>
        </w:tc>
        <w:tc>
          <w:tcPr>
            <w:tcW w:w="3402" w:type="dxa"/>
          </w:tcPr>
          <w:p w14:paraId="7042A77A" w14:textId="77777777" w:rsidR="00541E3C" w:rsidRPr="00D47004" w:rsidRDefault="00541E3C" w:rsidP="00541E3C">
            <w:pPr>
              <w:spacing w:before="120" w:after="120"/>
              <w:rPr>
                <w:rFonts w:asciiTheme="majorHAnsi" w:hAnsiTheme="majorHAnsi" w:cstheme="majorHAnsi"/>
                <w:b/>
                <w:sz w:val="20"/>
                <w:szCs w:val="20"/>
              </w:rPr>
            </w:pPr>
          </w:p>
        </w:tc>
      </w:tr>
      <w:tr w:rsidR="00541E3C" w:rsidRPr="00D47004" w14:paraId="3AAC23D2" w14:textId="77777777" w:rsidTr="004C46C6">
        <w:tc>
          <w:tcPr>
            <w:tcW w:w="1560" w:type="dxa"/>
            <w:gridSpan w:val="2"/>
            <w:shd w:val="clear" w:color="auto" w:fill="92D050"/>
          </w:tcPr>
          <w:p w14:paraId="0C1355E9" w14:textId="77777777" w:rsidR="00541E3C" w:rsidRPr="00D47004" w:rsidRDefault="00541E3C" w:rsidP="00541E3C">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5.4</w:t>
            </w:r>
          </w:p>
        </w:tc>
        <w:tc>
          <w:tcPr>
            <w:tcW w:w="8363" w:type="dxa"/>
            <w:gridSpan w:val="3"/>
            <w:shd w:val="clear" w:color="auto" w:fill="92D050"/>
          </w:tcPr>
          <w:p w14:paraId="5CD38BEE" w14:textId="77777777" w:rsidR="00541E3C" w:rsidRPr="00D47004" w:rsidRDefault="00541E3C" w:rsidP="00541E3C">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Xác thực sản phẩm, công bố và chuỗi cung ứng</w:t>
            </w:r>
          </w:p>
        </w:tc>
      </w:tr>
      <w:tr w:rsidR="00541E3C" w:rsidRPr="00D47004" w14:paraId="49F46C2E" w14:textId="77777777" w:rsidTr="004C46C6">
        <w:tc>
          <w:tcPr>
            <w:tcW w:w="1560" w:type="dxa"/>
            <w:gridSpan w:val="2"/>
            <w:shd w:val="clear" w:color="auto" w:fill="D6E9B2"/>
          </w:tcPr>
          <w:p w14:paraId="78E6FA84" w14:textId="77777777" w:rsidR="00541E3C" w:rsidRPr="00D47004" w:rsidRDefault="00541E3C" w:rsidP="00541E3C">
            <w:pPr>
              <w:spacing w:before="120" w:after="120"/>
              <w:rPr>
                <w:rFonts w:asciiTheme="majorHAnsi" w:hAnsiTheme="majorHAnsi" w:cstheme="majorHAnsi"/>
                <w:b/>
                <w:sz w:val="20"/>
                <w:szCs w:val="20"/>
              </w:rPr>
            </w:pPr>
            <w:r w:rsidRPr="00D47004">
              <w:rPr>
                <w:rFonts w:asciiTheme="majorHAnsi" w:hAnsiTheme="majorHAnsi" w:cstheme="majorHAnsi"/>
                <w:b/>
                <w:sz w:val="20"/>
              </w:rPr>
              <w:t>SOI</w:t>
            </w:r>
          </w:p>
        </w:tc>
        <w:tc>
          <w:tcPr>
            <w:tcW w:w="8363" w:type="dxa"/>
            <w:gridSpan w:val="3"/>
            <w:shd w:val="clear" w:color="auto" w:fill="D6E9B2"/>
          </w:tcPr>
          <w:p w14:paraId="502581E1" w14:textId="77777777" w:rsidR="00541E3C" w:rsidRPr="00D47004" w:rsidRDefault="00541E3C" w:rsidP="00541E3C">
            <w:pPr>
              <w:pStyle w:val="para"/>
              <w:rPr>
                <w:rFonts w:asciiTheme="majorHAnsi" w:hAnsiTheme="majorHAnsi" w:cstheme="majorHAnsi"/>
                <w:sz w:val="20"/>
                <w:szCs w:val="20"/>
              </w:rPr>
            </w:pPr>
            <w:r w:rsidRPr="00D47004">
              <w:rPr>
                <w:rFonts w:asciiTheme="majorHAnsi" w:hAnsiTheme="majorHAnsi" w:cstheme="majorHAnsi"/>
                <w:sz w:val="20"/>
              </w:rPr>
              <w:t>Các hệ thống phải được áp dụng để giảm thiểu rủi ro mua phải các nguyên liệu thực phẩm giả mạo hoặc bị đấu trộn và để đảm bảo rằng tất cả các mô tả và tuyên bố về sản phẩm đều hợp pháp, chính xác và được kiểm tra xác nhận.</w:t>
            </w:r>
          </w:p>
        </w:tc>
      </w:tr>
      <w:tr w:rsidR="004C46C6" w:rsidRPr="00D47004" w14:paraId="05AAA705" w14:textId="77777777" w:rsidTr="00B67548">
        <w:tc>
          <w:tcPr>
            <w:tcW w:w="1560" w:type="dxa"/>
            <w:gridSpan w:val="2"/>
            <w:shd w:val="clear" w:color="auto" w:fill="D6E9B2"/>
          </w:tcPr>
          <w:p w14:paraId="40E6F993" w14:textId="77777777" w:rsidR="00541E3C" w:rsidRPr="00D47004" w:rsidRDefault="00541E3C" w:rsidP="00541E3C">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740" w:type="dxa"/>
            <w:shd w:val="clear" w:color="auto" w:fill="FFFFFF" w:themeFill="background1"/>
          </w:tcPr>
          <w:p w14:paraId="78016693" w14:textId="77777777" w:rsidR="00541E3C" w:rsidRPr="00D47004" w:rsidRDefault="00541E3C" w:rsidP="00541E3C">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21" w:type="dxa"/>
            <w:shd w:val="clear" w:color="auto" w:fill="FFFFFF" w:themeFill="background1"/>
          </w:tcPr>
          <w:p w14:paraId="68C8FE00" w14:textId="77777777" w:rsidR="00541E3C" w:rsidRPr="00D47004" w:rsidRDefault="00541E3C" w:rsidP="00541E3C">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shd w:val="clear" w:color="auto" w:fill="FFFFFF" w:themeFill="background1"/>
          </w:tcPr>
          <w:p w14:paraId="01C535B9" w14:textId="5B1222FB" w:rsidR="00541E3C" w:rsidRPr="00D47004" w:rsidRDefault="00994283" w:rsidP="00541E3C">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4C46C6" w:rsidRPr="00D47004" w14:paraId="39D95C10" w14:textId="77777777" w:rsidTr="00B67548">
        <w:tc>
          <w:tcPr>
            <w:tcW w:w="1560" w:type="dxa"/>
            <w:gridSpan w:val="2"/>
            <w:shd w:val="clear" w:color="auto" w:fill="FBD4B4"/>
          </w:tcPr>
          <w:p w14:paraId="7ED60FC1" w14:textId="77777777" w:rsidR="00D734DB" w:rsidRPr="00D47004" w:rsidRDefault="00D734DB" w:rsidP="00D734DB">
            <w:pPr>
              <w:spacing w:before="120" w:after="120"/>
              <w:rPr>
                <w:rFonts w:asciiTheme="majorHAnsi" w:hAnsiTheme="majorHAnsi" w:cstheme="majorHAnsi"/>
                <w:b/>
                <w:sz w:val="20"/>
                <w:szCs w:val="20"/>
              </w:rPr>
            </w:pPr>
            <w:r w:rsidRPr="00D47004">
              <w:rPr>
                <w:rFonts w:asciiTheme="majorHAnsi" w:hAnsiTheme="majorHAnsi" w:cstheme="majorHAnsi"/>
                <w:b/>
                <w:sz w:val="20"/>
              </w:rPr>
              <w:t>5.4.1</w:t>
            </w:r>
          </w:p>
        </w:tc>
        <w:tc>
          <w:tcPr>
            <w:tcW w:w="3740" w:type="dxa"/>
            <w:tcBorders>
              <w:top w:val="single" w:sz="4" w:space="0" w:color="auto"/>
              <w:left w:val="single" w:sz="4" w:space="0" w:color="auto"/>
              <w:bottom w:val="single" w:sz="4" w:space="0" w:color="auto"/>
              <w:right w:val="single" w:sz="4" w:space="0" w:color="auto"/>
            </w:tcBorders>
          </w:tcPr>
          <w:p w14:paraId="2D59879F" w14:textId="2AB9CBEE" w:rsidR="00D734DB" w:rsidRPr="00D47004" w:rsidRDefault="00D734DB" w:rsidP="00CA662E">
            <w:pPr>
              <w:pStyle w:val="ListBullet"/>
            </w:pPr>
            <w:r w:rsidRPr="00D47004">
              <w:t>Khi nhân viên tham gia đánh giá tính điểm yếu, cá nhân hoặc nhóm chịu trách nhiệm phải hiểu các nguy cơ gian lận thực phẩm tiềm ẩn. Điều này phải bao gồm kiến thức về các nguyên vật liệu được nhà máy sử dụng và các nguyên tắc đánh giá tính điểm yếu.</w:t>
            </w:r>
          </w:p>
        </w:tc>
        <w:tc>
          <w:tcPr>
            <w:tcW w:w="1221" w:type="dxa"/>
            <w:shd w:val="clear" w:color="auto" w:fill="FFFFFF" w:themeFill="background1"/>
          </w:tcPr>
          <w:p w14:paraId="5EB4A7F7" w14:textId="77777777" w:rsidR="00D734DB" w:rsidRPr="00D47004" w:rsidRDefault="00D734DB" w:rsidP="00D734DB">
            <w:pPr>
              <w:spacing w:before="120" w:after="120"/>
              <w:rPr>
                <w:rFonts w:asciiTheme="majorHAnsi" w:hAnsiTheme="majorHAnsi" w:cstheme="majorHAnsi"/>
                <w:b/>
                <w:sz w:val="20"/>
                <w:szCs w:val="20"/>
              </w:rPr>
            </w:pPr>
          </w:p>
        </w:tc>
        <w:tc>
          <w:tcPr>
            <w:tcW w:w="3402" w:type="dxa"/>
            <w:shd w:val="clear" w:color="auto" w:fill="FFFFFF" w:themeFill="background1"/>
          </w:tcPr>
          <w:p w14:paraId="539C9A54" w14:textId="77777777" w:rsidR="00D734DB" w:rsidRPr="00D47004" w:rsidRDefault="00D734DB" w:rsidP="00D734DB">
            <w:pPr>
              <w:spacing w:before="120" w:after="120"/>
              <w:rPr>
                <w:rFonts w:asciiTheme="majorHAnsi" w:hAnsiTheme="majorHAnsi" w:cstheme="majorHAnsi"/>
                <w:b/>
                <w:sz w:val="20"/>
                <w:szCs w:val="20"/>
              </w:rPr>
            </w:pPr>
          </w:p>
        </w:tc>
      </w:tr>
      <w:tr w:rsidR="004C46C6" w:rsidRPr="00D47004" w14:paraId="14A52CAC" w14:textId="77777777" w:rsidTr="00B67548">
        <w:tc>
          <w:tcPr>
            <w:tcW w:w="1560" w:type="dxa"/>
            <w:gridSpan w:val="2"/>
            <w:shd w:val="clear" w:color="auto" w:fill="D6E9B2"/>
          </w:tcPr>
          <w:p w14:paraId="62AD9998" w14:textId="77777777" w:rsidR="000E288C" w:rsidRPr="00D47004" w:rsidRDefault="000E288C" w:rsidP="000E288C">
            <w:pPr>
              <w:spacing w:before="120" w:after="120"/>
              <w:rPr>
                <w:rFonts w:asciiTheme="majorHAnsi" w:hAnsiTheme="majorHAnsi" w:cstheme="majorHAnsi"/>
                <w:b/>
                <w:sz w:val="20"/>
                <w:szCs w:val="20"/>
              </w:rPr>
            </w:pPr>
            <w:r w:rsidRPr="00D47004">
              <w:rPr>
                <w:rFonts w:asciiTheme="majorHAnsi" w:hAnsiTheme="majorHAnsi" w:cstheme="majorHAnsi"/>
                <w:b/>
                <w:sz w:val="20"/>
              </w:rPr>
              <w:t>5.4.2</w:t>
            </w:r>
          </w:p>
        </w:tc>
        <w:tc>
          <w:tcPr>
            <w:tcW w:w="3740" w:type="dxa"/>
            <w:tcBorders>
              <w:top w:val="single" w:sz="4" w:space="0" w:color="auto"/>
              <w:left w:val="single" w:sz="4" w:space="0" w:color="auto"/>
              <w:bottom w:val="single" w:sz="4" w:space="0" w:color="auto"/>
              <w:right w:val="single" w:sz="4" w:space="0" w:color="auto"/>
            </w:tcBorders>
          </w:tcPr>
          <w:p w14:paraId="35BDBA91" w14:textId="77777777" w:rsidR="000E288C" w:rsidRPr="00D47004" w:rsidRDefault="000E288C" w:rsidP="000E288C">
            <w:pPr>
              <w:pStyle w:val="para"/>
              <w:rPr>
                <w:rFonts w:asciiTheme="majorHAnsi" w:hAnsiTheme="majorHAnsi" w:cstheme="majorHAnsi"/>
                <w:sz w:val="20"/>
                <w:szCs w:val="20"/>
              </w:rPr>
            </w:pPr>
            <w:r w:rsidRPr="00D47004">
              <w:rPr>
                <w:rFonts w:asciiTheme="majorHAnsi" w:hAnsiTheme="majorHAnsi" w:cstheme="majorHAnsi"/>
                <w:sz w:val="20"/>
              </w:rPr>
              <w:t>Công ty phải có các quá trình để tiếp cận thông tin lịch sử và sự phát triển của các mối đe dọa đối với chuỗi cung ứng, có thể gây ra rủi ro pha trộn hoặc thay thế nguyên vật liệu (tức là nguyên vật liệu gian lận). Thông tin như vậy có thể đến từ, ví dụ:</w:t>
            </w:r>
          </w:p>
          <w:p w14:paraId="4AAB1787" w14:textId="77777777" w:rsidR="000E288C" w:rsidRPr="00D47004" w:rsidRDefault="000E288C" w:rsidP="00CA662E">
            <w:pPr>
              <w:pStyle w:val="ListBullet"/>
              <w:numPr>
                <w:ilvl w:val="0"/>
                <w:numId w:val="1"/>
              </w:numPr>
            </w:pPr>
            <w:r w:rsidRPr="00D47004">
              <w:t>các hiệp hội thương mại</w:t>
            </w:r>
          </w:p>
          <w:p w14:paraId="20B2817E" w14:textId="77777777" w:rsidR="000E288C" w:rsidRPr="00D47004" w:rsidRDefault="000E288C" w:rsidP="00CA662E">
            <w:pPr>
              <w:pStyle w:val="ListBullet"/>
              <w:numPr>
                <w:ilvl w:val="0"/>
                <w:numId w:val="1"/>
              </w:numPr>
            </w:pPr>
            <w:r w:rsidRPr="00D47004">
              <w:t>các nguồn từ chính phủ</w:t>
            </w:r>
          </w:p>
          <w:p w14:paraId="57D900B8" w14:textId="77777777" w:rsidR="00D21E61" w:rsidRPr="00D47004" w:rsidRDefault="000E288C" w:rsidP="00CA662E">
            <w:pPr>
              <w:pStyle w:val="ListBullet"/>
              <w:numPr>
                <w:ilvl w:val="0"/>
                <w:numId w:val="1"/>
              </w:numPr>
            </w:pPr>
            <w:r w:rsidRPr="00D47004">
              <w:lastRenderedPageBreak/>
              <w:t>các trung tâm tư nhân</w:t>
            </w:r>
          </w:p>
          <w:p w14:paraId="72E600A2" w14:textId="52065433" w:rsidR="000E288C" w:rsidRPr="00D47004" w:rsidRDefault="000E288C" w:rsidP="00CA662E">
            <w:pPr>
              <w:pStyle w:val="ListBullet"/>
              <w:numPr>
                <w:ilvl w:val="0"/>
                <w:numId w:val="1"/>
              </w:numPr>
            </w:pPr>
            <w:r w:rsidRPr="00D47004">
              <w:t>các hoạt động đã hoàn thành cho khoản 1.1.8.</w:t>
            </w:r>
          </w:p>
        </w:tc>
        <w:tc>
          <w:tcPr>
            <w:tcW w:w="1221" w:type="dxa"/>
            <w:shd w:val="clear" w:color="auto" w:fill="FFFFFF" w:themeFill="background1"/>
          </w:tcPr>
          <w:p w14:paraId="7CB34B2C" w14:textId="77777777" w:rsidR="000E288C" w:rsidRPr="00D47004" w:rsidRDefault="000E288C" w:rsidP="000E288C">
            <w:pPr>
              <w:spacing w:before="120" w:after="120"/>
              <w:rPr>
                <w:rFonts w:asciiTheme="majorHAnsi" w:hAnsiTheme="majorHAnsi" w:cstheme="majorHAnsi"/>
                <w:b/>
                <w:sz w:val="20"/>
                <w:szCs w:val="20"/>
              </w:rPr>
            </w:pPr>
          </w:p>
        </w:tc>
        <w:tc>
          <w:tcPr>
            <w:tcW w:w="3402" w:type="dxa"/>
            <w:shd w:val="clear" w:color="auto" w:fill="FFFFFF" w:themeFill="background1"/>
          </w:tcPr>
          <w:p w14:paraId="0557CECC" w14:textId="77777777" w:rsidR="000E288C" w:rsidRPr="00D47004" w:rsidRDefault="000E288C" w:rsidP="000E288C">
            <w:pPr>
              <w:spacing w:before="120" w:after="120"/>
              <w:rPr>
                <w:rFonts w:asciiTheme="majorHAnsi" w:hAnsiTheme="majorHAnsi" w:cstheme="majorHAnsi"/>
                <w:b/>
                <w:sz w:val="20"/>
                <w:szCs w:val="20"/>
              </w:rPr>
            </w:pPr>
          </w:p>
        </w:tc>
      </w:tr>
      <w:tr w:rsidR="004C46C6" w:rsidRPr="00D47004" w14:paraId="51C89CFB" w14:textId="77777777" w:rsidTr="00B67548">
        <w:tc>
          <w:tcPr>
            <w:tcW w:w="1560" w:type="dxa"/>
            <w:gridSpan w:val="2"/>
            <w:shd w:val="clear" w:color="auto" w:fill="D6E9B2"/>
          </w:tcPr>
          <w:p w14:paraId="2A7542B8" w14:textId="1D73A9E4" w:rsidR="001A3FD9" w:rsidRPr="00D47004" w:rsidRDefault="001A3FD9" w:rsidP="000538D7">
            <w:pPr>
              <w:spacing w:before="120" w:after="120"/>
              <w:rPr>
                <w:rFonts w:asciiTheme="majorHAnsi" w:hAnsiTheme="majorHAnsi" w:cstheme="majorHAnsi"/>
                <w:b/>
                <w:sz w:val="20"/>
                <w:szCs w:val="20"/>
              </w:rPr>
            </w:pPr>
            <w:r w:rsidRPr="00D47004">
              <w:rPr>
                <w:rFonts w:asciiTheme="majorHAnsi" w:hAnsiTheme="majorHAnsi" w:cstheme="majorHAnsi"/>
                <w:b/>
                <w:sz w:val="20"/>
              </w:rPr>
              <w:t>5.4.3</w:t>
            </w:r>
          </w:p>
        </w:tc>
        <w:tc>
          <w:tcPr>
            <w:tcW w:w="3740" w:type="dxa"/>
            <w:tcBorders>
              <w:top w:val="single" w:sz="4" w:space="0" w:color="auto"/>
              <w:left w:val="single" w:sz="4" w:space="0" w:color="auto"/>
              <w:bottom w:val="single" w:sz="4" w:space="0" w:color="auto"/>
              <w:right w:val="single" w:sz="4" w:space="0" w:color="auto"/>
            </w:tcBorders>
          </w:tcPr>
          <w:p w14:paraId="1F52F9DA" w14:textId="77777777" w:rsidR="001A3FD9" w:rsidRPr="00D47004" w:rsidRDefault="001A3FD9" w:rsidP="000538D7">
            <w:pPr>
              <w:pStyle w:val="para"/>
              <w:rPr>
                <w:rFonts w:asciiTheme="majorHAnsi" w:hAnsiTheme="majorHAnsi" w:cstheme="majorHAnsi"/>
                <w:sz w:val="20"/>
                <w:szCs w:val="20"/>
              </w:rPr>
            </w:pPr>
            <w:r w:rsidRPr="00D47004">
              <w:rPr>
                <w:rFonts w:asciiTheme="majorHAnsi" w:hAnsiTheme="majorHAnsi" w:cstheme="majorHAnsi"/>
                <w:sz w:val="20"/>
              </w:rPr>
              <w:t>Việc đánh giá tính điểm yếu bằng văn bản phải được thực hiện trên tất cả các nguyên vật liệu thực phẩm hoặc các nhóm nguyên vật liệu để đánh giá nguy cơ tiềm ẩn của pha trộn hoặc thay thế. Điều này phải tính đến:</w:t>
            </w:r>
          </w:p>
          <w:p w14:paraId="4D47D099" w14:textId="77777777" w:rsidR="001A3FD9" w:rsidRPr="00D47004" w:rsidRDefault="001A3FD9" w:rsidP="00CA662E">
            <w:pPr>
              <w:pStyle w:val="ListBullet"/>
              <w:numPr>
                <w:ilvl w:val="0"/>
                <w:numId w:val="1"/>
              </w:numPr>
            </w:pPr>
            <w:r w:rsidRPr="00D47004">
              <w:t>bằng chứng lịch sử về sự thay thế hoặc pha trộn</w:t>
            </w:r>
          </w:p>
          <w:p w14:paraId="571A6475" w14:textId="77777777" w:rsidR="001A3FD9" w:rsidRPr="00D47004" w:rsidRDefault="001A3FD9" w:rsidP="00CA662E">
            <w:pPr>
              <w:pStyle w:val="ListBullet"/>
              <w:numPr>
                <w:ilvl w:val="0"/>
                <w:numId w:val="1"/>
              </w:numPr>
            </w:pPr>
            <w:r w:rsidRPr="00D47004">
              <w:t>các yếu tố kinh tế có thể khiến pha trộn hoặc thay thế nhiều hơn</w:t>
            </w:r>
          </w:p>
          <w:p w14:paraId="2A8CC568" w14:textId="77777777" w:rsidR="001A3FD9" w:rsidRPr="00D47004" w:rsidRDefault="001A3FD9" w:rsidP="00CA662E">
            <w:pPr>
              <w:pStyle w:val="ListBullet"/>
              <w:numPr>
                <w:ilvl w:val="0"/>
                <w:numId w:val="1"/>
              </w:numPr>
            </w:pPr>
            <w:r w:rsidRPr="00D47004">
              <w:t>sự dễ dàng tiếp cận với các nguyên vật liệu thông qua chuỗi cung ứng</w:t>
            </w:r>
          </w:p>
          <w:p w14:paraId="757DE5A5" w14:textId="77777777" w:rsidR="001A3FD9" w:rsidRPr="00D47004" w:rsidRDefault="001A3FD9" w:rsidP="00CA662E">
            <w:pPr>
              <w:pStyle w:val="ListBullet"/>
              <w:numPr>
                <w:ilvl w:val="0"/>
                <w:numId w:val="1"/>
              </w:numPr>
            </w:pPr>
            <w:r w:rsidRPr="00D47004">
              <w:t>mức độ tinh tế của kiểm tra thử nghiệm định kỳ để xác định pha trộn/giả mạo</w:t>
            </w:r>
          </w:p>
          <w:p w14:paraId="79DFD3FD" w14:textId="77777777" w:rsidR="001A3FD9" w:rsidRPr="00D47004" w:rsidRDefault="001A3FD9" w:rsidP="00CA662E">
            <w:pPr>
              <w:pStyle w:val="ListBullet"/>
              <w:numPr>
                <w:ilvl w:val="0"/>
                <w:numId w:val="1"/>
              </w:numPr>
            </w:pPr>
            <w:r w:rsidRPr="00D47004">
              <w:t>bản chất của nguyên vật liệu.</w:t>
            </w:r>
          </w:p>
          <w:p w14:paraId="1AD4843A" w14:textId="77777777" w:rsidR="001A3FD9" w:rsidRPr="00D47004" w:rsidRDefault="001A3FD9" w:rsidP="000538D7">
            <w:pPr>
              <w:pStyle w:val="para"/>
              <w:rPr>
                <w:rFonts w:asciiTheme="majorHAnsi" w:hAnsiTheme="majorHAnsi" w:cstheme="majorHAnsi"/>
                <w:sz w:val="20"/>
                <w:szCs w:val="20"/>
              </w:rPr>
            </w:pPr>
            <w:r w:rsidRPr="00D47004">
              <w:rPr>
                <w:rFonts w:asciiTheme="majorHAnsi" w:hAnsiTheme="majorHAnsi" w:cstheme="majorHAnsi"/>
                <w:sz w:val="20"/>
              </w:rPr>
              <w:t>Đầu ra từ đánh giá này phải là một kế hoạch đánh giá điểm yếu được lập thành văn bản.</w:t>
            </w:r>
          </w:p>
          <w:p w14:paraId="65E16D86" w14:textId="77777777" w:rsidR="001A3FD9" w:rsidRPr="00D47004" w:rsidRDefault="001A3FD9" w:rsidP="000538D7">
            <w:pPr>
              <w:pStyle w:val="para"/>
              <w:rPr>
                <w:rFonts w:asciiTheme="majorHAnsi" w:hAnsiTheme="majorHAnsi" w:cstheme="majorHAnsi"/>
                <w:sz w:val="20"/>
                <w:szCs w:val="20"/>
              </w:rPr>
            </w:pPr>
            <w:r w:rsidRPr="00D47004">
              <w:rPr>
                <w:rFonts w:asciiTheme="majorHAnsi" w:hAnsiTheme="majorHAnsi" w:cstheme="majorHAnsi"/>
                <w:sz w:val="20"/>
              </w:rPr>
              <w:t>Kế hoạch này phải được lưu giữ để xem xét phản ánh thay đổi hoàn cảnh kinh tế và thông tin thị trường có thể làm thay đổi rủi ro. Kế hoạch phải được xem xét chính thức hàng năm và bất kỳ khi nào có:</w:t>
            </w:r>
          </w:p>
          <w:p w14:paraId="1433A053" w14:textId="77777777" w:rsidR="001A3FD9" w:rsidRPr="00D47004" w:rsidRDefault="001A3FD9" w:rsidP="00CA662E">
            <w:pPr>
              <w:pStyle w:val="ListBullet"/>
              <w:numPr>
                <w:ilvl w:val="0"/>
                <w:numId w:val="1"/>
              </w:numPr>
            </w:pPr>
            <w:r w:rsidRPr="00D47004">
              <w:t>thay đổi nguyên vật liệu hoặc nhà cung cấp nguyên vật liệu</w:t>
            </w:r>
          </w:p>
          <w:p w14:paraId="05678080" w14:textId="77777777" w:rsidR="001A3FD9" w:rsidRPr="00D47004" w:rsidRDefault="001A3FD9" w:rsidP="00CA662E">
            <w:pPr>
              <w:pStyle w:val="ListBullet"/>
              <w:numPr>
                <w:ilvl w:val="0"/>
                <w:numId w:val="1"/>
              </w:numPr>
            </w:pPr>
            <w:r w:rsidRPr="00D47004">
              <w:t>xuất hiện rủi ro mới (ví dụ: sự pha trộn đã biết của một thành phần hoặc sự phát triển của thông tin khoa học liên quan đến tính xác thực của các sản phẩm hoặc nguyên vật liệu của nhà máy, ví dụ: thông tin thu được như một phần của khoản 1.1.8)</w:t>
            </w:r>
          </w:p>
          <w:p w14:paraId="6F8D63C2" w14:textId="3E740EC5" w:rsidR="001A3FD9" w:rsidRPr="00D47004" w:rsidRDefault="001A3FD9" w:rsidP="00CA662E">
            <w:pPr>
              <w:pStyle w:val="ListBullet"/>
              <w:numPr>
                <w:ilvl w:val="0"/>
                <w:numId w:val="1"/>
              </w:numPr>
            </w:pPr>
            <w:r w:rsidRPr="00D47004">
              <w:t>sau một sự cố nghiêm trọng về an toàn sản phẩm (ví dụ: thu hồi sản phẩm), trong đó tính xác thực của sản phẩm hoặc nguyên vật liệu của nhà máy được cho là có liên quan.</w:t>
            </w:r>
          </w:p>
        </w:tc>
        <w:tc>
          <w:tcPr>
            <w:tcW w:w="1221" w:type="dxa"/>
            <w:shd w:val="clear" w:color="auto" w:fill="FFFFFF" w:themeFill="background1"/>
          </w:tcPr>
          <w:p w14:paraId="1E38FE4B" w14:textId="77777777" w:rsidR="001A3FD9" w:rsidRPr="00D47004" w:rsidRDefault="001A3FD9" w:rsidP="000538D7">
            <w:pPr>
              <w:spacing w:before="120" w:after="120"/>
              <w:rPr>
                <w:rFonts w:asciiTheme="majorHAnsi" w:hAnsiTheme="majorHAnsi" w:cstheme="majorHAnsi"/>
                <w:b/>
                <w:sz w:val="20"/>
                <w:szCs w:val="20"/>
              </w:rPr>
            </w:pPr>
          </w:p>
        </w:tc>
        <w:tc>
          <w:tcPr>
            <w:tcW w:w="3402" w:type="dxa"/>
            <w:shd w:val="clear" w:color="auto" w:fill="FFFFFF" w:themeFill="background1"/>
          </w:tcPr>
          <w:p w14:paraId="0B803D9E" w14:textId="77777777" w:rsidR="001A3FD9" w:rsidRPr="00D47004" w:rsidRDefault="001A3FD9" w:rsidP="000538D7">
            <w:pPr>
              <w:spacing w:before="120" w:after="120"/>
              <w:rPr>
                <w:rFonts w:asciiTheme="majorHAnsi" w:hAnsiTheme="majorHAnsi" w:cstheme="majorHAnsi"/>
                <w:b/>
                <w:sz w:val="20"/>
                <w:szCs w:val="20"/>
              </w:rPr>
            </w:pPr>
          </w:p>
        </w:tc>
      </w:tr>
      <w:tr w:rsidR="00B67548" w:rsidRPr="00D47004" w14:paraId="1072F6B3" w14:textId="77777777" w:rsidTr="00822496">
        <w:tc>
          <w:tcPr>
            <w:tcW w:w="851" w:type="dxa"/>
            <w:shd w:val="clear" w:color="auto" w:fill="D6E9B2"/>
          </w:tcPr>
          <w:p w14:paraId="183B2712" w14:textId="77777777" w:rsidR="00435E3D" w:rsidRPr="00D47004" w:rsidRDefault="00435E3D" w:rsidP="00435E3D">
            <w:pPr>
              <w:spacing w:before="120" w:after="120"/>
              <w:rPr>
                <w:rFonts w:asciiTheme="majorHAnsi" w:hAnsiTheme="majorHAnsi" w:cstheme="majorHAnsi"/>
                <w:b/>
                <w:sz w:val="20"/>
                <w:szCs w:val="20"/>
              </w:rPr>
            </w:pPr>
            <w:r w:rsidRPr="00D47004">
              <w:rPr>
                <w:rFonts w:asciiTheme="majorHAnsi" w:hAnsiTheme="majorHAnsi" w:cstheme="majorHAnsi"/>
                <w:b/>
                <w:sz w:val="20"/>
              </w:rPr>
              <w:t>5.4.4</w:t>
            </w:r>
          </w:p>
        </w:tc>
        <w:tc>
          <w:tcPr>
            <w:tcW w:w="709" w:type="dxa"/>
            <w:shd w:val="clear" w:color="auto" w:fill="FBD4B4"/>
          </w:tcPr>
          <w:p w14:paraId="3056A7DF" w14:textId="77777777" w:rsidR="00435E3D" w:rsidRPr="00D47004" w:rsidRDefault="00435E3D" w:rsidP="00435E3D">
            <w:pPr>
              <w:spacing w:before="120" w:after="120"/>
              <w:rPr>
                <w:rFonts w:asciiTheme="majorHAnsi" w:hAnsiTheme="majorHAnsi" w:cstheme="majorHAns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4BE92047" w14:textId="786C95D1" w:rsidR="00435E3D" w:rsidRPr="00D47004" w:rsidRDefault="00435E3D" w:rsidP="00435E3D">
            <w:pPr>
              <w:pStyle w:val="para"/>
              <w:rPr>
                <w:rFonts w:asciiTheme="majorHAnsi" w:hAnsiTheme="majorHAnsi" w:cstheme="majorHAnsi"/>
                <w:sz w:val="20"/>
                <w:szCs w:val="20"/>
              </w:rPr>
            </w:pPr>
            <w:r w:rsidRPr="00D47004">
              <w:rPr>
                <w:rFonts w:asciiTheme="majorHAnsi" w:hAnsiTheme="majorHAnsi" w:cstheme="majorHAnsi"/>
                <w:sz w:val="20"/>
              </w:rPr>
              <w:t xml:space="preserve">Khi nguyên vật liệu được xác định là có rủi ro bị pha trộn hoặc thay thế cụ thể, kế hoạch đánh giá điểm yếu phải bao gồm các quá trình kiểm tra và/hoặc </w:t>
            </w:r>
            <w:r w:rsidRPr="00D47004">
              <w:rPr>
                <w:rFonts w:asciiTheme="majorHAnsi" w:hAnsiTheme="majorHAnsi" w:cstheme="majorHAnsi"/>
                <w:sz w:val="20"/>
              </w:rPr>
              <w:lastRenderedPageBreak/>
              <w:t>đảm bảo phù hợp để giảm thiểu các rủi ro được xác định.</w:t>
            </w:r>
          </w:p>
        </w:tc>
        <w:tc>
          <w:tcPr>
            <w:tcW w:w="1221" w:type="dxa"/>
            <w:shd w:val="clear" w:color="auto" w:fill="FFFFFF" w:themeFill="background1"/>
          </w:tcPr>
          <w:p w14:paraId="498820A1" w14:textId="77777777" w:rsidR="00435E3D" w:rsidRPr="00D47004" w:rsidRDefault="00435E3D" w:rsidP="00435E3D">
            <w:pPr>
              <w:spacing w:before="120" w:after="120"/>
              <w:rPr>
                <w:rFonts w:asciiTheme="majorHAnsi" w:hAnsiTheme="majorHAnsi" w:cstheme="majorHAnsi"/>
                <w:b/>
                <w:sz w:val="20"/>
                <w:szCs w:val="20"/>
              </w:rPr>
            </w:pPr>
          </w:p>
        </w:tc>
        <w:tc>
          <w:tcPr>
            <w:tcW w:w="3402" w:type="dxa"/>
            <w:shd w:val="clear" w:color="auto" w:fill="FFFFFF" w:themeFill="background1"/>
          </w:tcPr>
          <w:p w14:paraId="06589C5B" w14:textId="77777777" w:rsidR="00435E3D" w:rsidRPr="00D47004" w:rsidRDefault="00435E3D" w:rsidP="00435E3D">
            <w:pPr>
              <w:spacing w:before="120" w:after="120"/>
              <w:rPr>
                <w:rFonts w:asciiTheme="majorHAnsi" w:hAnsiTheme="majorHAnsi" w:cstheme="majorHAnsi"/>
                <w:b/>
                <w:sz w:val="20"/>
                <w:szCs w:val="20"/>
              </w:rPr>
            </w:pPr>
          </w:p>
        </w:tc>
      </w:tr>
      <w:tr w:rsidR="00AB6E95" w:rsidRPr="00D47004" w14:paraId="60B29EB1" w14:textId="77777777" w:rsidTr="00822496">
        <w:tc>
          <w:tcPr>
            <w:tcW w:w="851" w:type="dxa"/>
            <w:shd w:val="clear" w:color="auto" w:fill="D6E9B2"/>
          </w:tcPr>
          <w:p w14:paraId="7925AB29" w14:textId="77777777" w:rsidR="0016783E" w:rsidRPr="00D47004" w:rsidRDefault="0016783E" w:rsidP="00603D62">
            <w:pPr>
              <w:spacing w:before="120" w:after="120"/>
              <w:rPr>
                <w:rFonts w:asciiTheme="majorHAnsi" w:hAnsiTheme="majorHAnsi" w:cstheme="majorHAnsi"/>
                <w:b/>
                <w:sz w:val="20"/>
                <w:szCs w:val="20"/>
              </w:rPr>
            </w:pPr>
            <w:r w:rsidRPr="00D47004">
              <w:rPr>
                <w:rFonts w:asciiTheme="majorHAnsi" w:hAnsiTheme="majorHAnsi" w:cstheme="majorHAnsi"/>
                <w:b/>
                <w:sz w:val="20"/>
              </w:rPr>
              <w:t>5.4.5</w:t>
            </w:r>
          </w:p>
        </w:tc>
        <w:tc>
          <w:tcPr>
            <w:tcW w:w="709" w:type="dxa"/>
            <w:shd w:val="clear" w:color="auto" w:fill="FBD4B4"/>
          </w:tcPr>
          <w:p w14:paraId="256EE7E0" w14:textId="1E4FDEDE" w:rsidR="0016783E" w:rsidRPr="00D47004" w:rsidRDefault="0016783E" w:rsidP="00603D62">
            <w:pPr>
              <w:spacing w:before="120" w:after="120"/>
              <w:rPr>
                <w:rFonts w:asciiTheme="majorHAnsi" w:hAnsiTheme="majorHAnsi" w:cstheme="majorHAns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12469341" w14:textId="77777777" w:rsidR="0016783E" w:rsidRPr="00D47004" w:rsidRDefault="0016783E" w:rsidP="00603D62">
            <w:pPr>
              <w:pStyle w:val="para"/>
              <w:rPr>
                <w:rFonts w:asciiTheme="majorHAnsi" w:hAnsiTheme="majorHAnsi" w:cstheme="majorHAnsi"/>
                <w:sz w:val="20"/>
                <w:szCs w:val="20"/>
              </w:rPr>
            </w:pPr>
            <w:r w:rsidRPr="00D47004">
              <w:rPr>
                <w:rFonts w:asciiTheme="majorHAnsi" w:hAnsiTheme="majorHAnsi" w:cstheme="majorHAnsi"/>
                <w:sz w:val="20"/>
              </w:rPr>
              <w:t>Trường hợp sản phẩm được dán nhãn hoặc các tuyên bố được thực hiện trên đóng gói thành phẩm cuối phụ thuộc vào tình trạng của nguyên vật liệu, thì tình trạng của từng lô nguyên vật liệu phải được kiểm tra xác nhận. Những tuyên bố này bao gồm:</w:t>
            </w:r>
          </w:p>
          <w:p w14:paraId="388BCDE6" w14:textId="77777777" w:rsidR="0016783E" w:rsidRPr="00D47004" w:rsidRDefault="0016783E" w:rsidP="00CA662E">
            <w:pPr>
              <w:pStyle w:val="ListBullet"/>
              <w:numPr>
                <w:ilvl w:val="0"/>
                <w:numId w:val="1"/>
              </w:numPr>
            </w:pPr>
            <w:r w:rsidRPr="00D47004">
              <w:t>xuất xứ hoặc nguồn gốc cụ thể</w:t>
            </w:r>
          </w:p>
          <w:p w14:paraId="6666CD9D" w14:textId="77777777" w:rsidR="0016783E" w:rsidRPr="00D47004" w:rsidRDefault="0016783E" w:rsidP="00CA662E">
            <w:pPr>
              <w:pStyle w:val="ListBullet"/>
              <w:numPr>
                <w:ilvl w:val="0"/>
                <w:numId w:val="1"/>
              </w:numPr>
            </w:pPr>
            <w:r w:rsidRPr="00D47004">
              <w:t>tuyên bố giống/loài</w:t>
            </w:r>
          </w:p>
          <w:p w14:paraId="10EAF0CE" w14:textId="77777777" w:rsidR="0016783E" w:rsidRPr="00D47004" w:rsidRDefault="0016783E" w:rsidP="00CA662E">
            <w:pPr>
              <w:pStyle w:val="ListBullet"/>
              <w:numPr>
                <w:ilvl w:val="0"/>
                <w:numId w:val="1"/>
              </w:numPr>
            </w:pPr>
            <w:r w:rsidRPr="00D47004">
              <w:t>tình trạng được đảm bảo (ví dụ: GlobalG.A.P.)</w:t>
            </w:r>
          </w:p>
          <w:p w14:paraId="2024D07A" w14:textId="77777777" w:rsidR="0016783E" w:rsidRPr="00D47004" w:rsidRDefault="0016783E" w:rsidP="00CA662E">
            <w:pPr>
              <w:pStyle w:val="ListBullet"/>
              <w:numPr>
                <w:ilvl w:val="0"/>
                <w:numId w:val="1"/>
              </w:numPr>
            </w:pPr>
            <w:r w:rsidRPr="00D47004">
              <w:t>tình trạng sinh vật biến đổi gen (GMO)</w:t>
            </w:r>
          </w:p>
          <w:p w14:paraId="3F5E904B" w14:textId="77777777" w:rsidR="0016783E" w:rsidRPr="00D47004" w:rsidRDefault="0016783E" w:rsidP="00CA662E">
            <w:pPr>
              <w:pStyle w:val="ListBullet"/>
              <w:numPr>
                <w:ilvl w:val="0"/>
                <w:numId w:val="1"/>
              </w:numPr>
            </w:pPr>
            <w:r w:rsidRPr="00D47004">
              <w:t>nhận biết bảo quản</w:t>
            </w:r>
          </w:p>
          <w:p w14:paraId="29D25B06" w14:textId="77777777" w:rsidR="0016783E" w:rsidRPr="00D47004" w:rsidRDefault="0016783E" w:rsidP="00CA662E">
            <w:pPr>
              <w:pStyle w:val="ListBullet"/>
              <w:numPr>
                <w:ilvl w:val="0"/>
                <w:numId w:val="1"/>
              </w:numPr>
            </w:pPr>
            <w:r w:rsidRPr="00D47004">
              <w:t>ghi tên các thành phần được đăng ký nhãn hiệu cụ thể.</w:t>
            </w:r>
          </w:p>
          <w:p w14:paraId="2AC254B8" w14:textId="05FABD7D" w:rsidR="0016783E" w:rsidRPr="00D47004" w:rsidRDefault="0016783E" w:rsidP="00603D62">
            <w:pPr>
              <w:pStyle w:val="para"/>
              <w:rPr>
                <w:rFonts w:asciiTheme="majorHAnsi" w:hAnsiTheme="majorHAnsi" w:cstheme="majorHAnsi"/>
                <w:sz w:val="20"/>
                <w:szCs w:val="20"/>
              </w:rPr>
            </w:pPr>
            <w:r w:rsidRPr="00D47004">
              <w:rPr>
                <w:rFonts w:asciiTheme="majorHAnsi" w:hAnsiTheme="majorHAnsi" w:cstheme="majorHAnsi"/>
                <w:sz w:val="20"/>
              </w:rPr>
              <w:t>Nhà máy phải duy trì hồ sơ mua, truy xuất nguồn gốc của việc sử dụng nguyên vật liệu và hồ sơ đóng gói sản phẩm cuối cùng để chứng minh cho các tuyên bố. Nhà máy phải thực hiện các thử nghiệm cân bằng lượng theo tần suất ít nhất 6 tháng một lần khi không có yêu cầu cụ thể của chương trình hoặc tần suất phù hợp để đáp ứng các yêu cầu cụ thể của chương trình.</w:t>
            </w:r>
          </w:p>
        </w:tc>
        <w:tc>
          <w:tcPr>
            <w:tcW w:w="1221" w:type="dxa"/>
            <w:shd w:val="clear" w:color="auto" w:fill="FFFFFF" w:themeFill="background1"/>
          </w:tcPr>
          <w:p w14:paraId="7C38D03C" w14:textId="77777777" w:rsidR="0016783E" w:rsidRPr="00D47004" w:rsidRDefault="0016783E" w:rsidP="00603D62">
            <w:pPr>
              <w:spacing w:before="120" w:after="120"/>
              <w:rPr>
                <w:rFonts w:asciiTheme="majorHAnsi" w:hAnsiTheme="majorHAnsi" w:cstheme="majorHAnsi"/>
                <w:b/>
                <w:sz w:val="20"/>
                <w:szCs w:val="20"/>
              </w:rPr>
            </w:pPr>
          </w:p>
        </w:tc>
        <w:tc>
          <w:tcPr>
            <w:tcW w:w="3402" w:type="dxa"/>
            <w:shd w:val="clear" w:color="auto" w:fill="FFFFFF" w:themeFill="background1"/>
          </w:tcPr>
          <w:p w14:paraId="2A99933F" w14:textId="77777777" w:rsidR="0016783E" w:rsidRPr="00D47004" w:rsidRDefault="0016783E" w:rsidP="00603D62">
            <w:pPr>
              <w:spacing w:before="120" w:after="120"/>
              <w:rPr>
                <w:rFonts w:asciiTheme="majorHAnsi" w:hAnsiTheme="majorHAnsi" w:cstheme="majorHAnsi"/>
                <w:b/>
                <w:sz w:val="20"/>
                <w:szCs w:val="20"/>
              </w:rPr>
            </w:pPr>
          </w:p>
        </w:tc>
      </w:tr>
      <w:tr w:rsidR="004C46C6" w:rsidRPr="00D47004" w14:paraId="3E70A864" w14:textId="77777777" w:rsidTr="00B67548">
        <w:tc>
          <w:tcPr>
            <w:tcW w:w="1560" w:type="dxa"/>
            <w:gridSpan w:val="2"/>
            <w:shd w:val="clear" w:color="auto" w:fill="D6E9B2"/>
          </w:tcPr>
          <w:p w14:paraId="014159B0" w14:textId="7D8E3DC2" w:rsidR="00997247" w:rsidRPr="00D47004" w:rsidRDefault="00997247" w:rsidP="00633102">
            <w:pPr>
              <w:spacing w:before="120" w:after="120"/>
              <w:rPr>
                <w:rFonts w:asciiTheme="majorHAnsi" w:hAnsiTheme="majorHAnsi" w:cstheme="majorHAnsi"/>
                <w:b/>
                <w:sz w:val="20"/>
                <w:szCs w:val="20"/>
              </w:rPr>
            </w:pPr>
            <w:r w:rsidRPr="00D47004">
              <w:rPr>
                <w:rFonts w:asciiTheme="majorHAnsi" w:hAnsiTheme="majorHAnsi" w:cstheme="majorHAnsi"/>
                <w:b/>
                <w:sz w:val="20"/>
              </w:rPr>
              <w:t>5.4.6</w:t>
            </w:r>
          </w:p>
        </w:tc>
        <w:tc>
          <w:tcPr>
            <w:tcW w:w="3740" w:type="dxa"/>
            <w:tcBorders>
              <w:top w:val="single" w:sz="4" w:space="0" w:color="auto"/>
              <w:left w:val="single" w:sz="4" w:space="0" w:color="auto"/>
              <w:bottom w:val="single" w:sz="4" w:space="0" w:color="auto"/>
              <w:right w:val="single" w:sz="4" w:space="0" w:color="auto"/>
            </w:tcBorders>
          </w:tcPr>
          <w:p w14:paraId="431A70BB" w14:textId="10128251" w:rsidR="00997247" w:rsidRPr="00D47004" w:rsidRDefault="00997247" w:rsidP="00633102">
            <w:pPr>
              <w:pStyle w:val="para"/>
              <w:rPr>
                <w:rFonts w:asciiTheme="majorHAnsi" w:hAnsiTheme="majorHAnsi" w:cstheme="majorHAnsi"/>
                <w:sz w:val="20"/>
                <w:szCs w:val="20"/>
              </w:rPr>
            </w:pPr>
            <w:r w:rsidRPr="00D47004">
              <w:rPr>
                <w:rFonts w:asciiTheme="majorHAnsi" w:hAnsiTheme="majorHAnsi" w:cstheme="majorHAnsi"/>
                <w:sz w:val="20"/>
              </w:rPr>
              <w:t>Trường hợp các tuyên bố được đưa ra đề cập về phương pháp sản xuất (ví dụ: hữu cơ, halal, kosher) thì nhà máy phải duy trì tình trạng chứng nhận cần thiết để đưa ra tuyên bố như thế.</w:t>
            </w:r>
          </w:p>
        </w:tc>
        <w:tc>
          <w:tcPr>
            <w:tcW w:w="1221" w:type="dxa"/>
            <w:shd w:val="clear" w:color="auto" w:fill="FFFFFF" w:themeFill="background1"/>
          </w:tcPr>
          <w:p w14:paraId="68638DD3" w14:textId="77777777" w:rsidR="00997247" w:rsidRPr="00D47004" w:rsidRDefault="00997247" w:rsidP="00633102">
            <w:pPr>
              <w:spacing w:before="120" w:after="120"/>
              <w:rPr>
                <w:rFonts w:asciiTheme="majorHAnsi" w:hAnsiTheme="majorHAnsi" w:cstheme="majorHAnsi"/>
                <w:b/>
                <w:sz w:val="20"/>
                <w:szCs w:val="20"/>
              </w:rPr>
            </w:pPr>
          </w:p>
        </w:tc>
        <w:tc>
          <w:tcPr>
            <w:tcW w:w="3402" w:type="dxa"/>
            <w:shd w:val="clear" w:color="auto" w:fill="FFFFFF" w:themeFill="background1"/>
          </w:tcPr>
          <w:p w14:paraId="4E44BF6D" w14:textId="77777777" w:rsidR="00997247" w:rsidRPr="00D47004" w:rsidRDefault="00997247" w:rsidP="00633102">
            <w:pPr>
              <w:spacing w:before="120" w:after="120"/>
              <w:rPr>
                <w:rFonts w:asciiTheme="majorHAnsi" w:hAnsiTheme="majorHAnsi" w:cstheme="majorHAnsi"/>
                <w:b/>
                <w:sz w:val="20"/>
                <w:szCs w:val="20"/>
              </w:rPr>
            </w:pPr>
          </w:p>
        </w:tc>
      </w:tr>
      <w:tr w:rsidR="00AB6E95" w:rsidRPr="00D47004" w14:paraId="779F7A02" w14:textId="77777777" w:rsidTr="00822496">
        <w:tc>
          <w:tcPr>
            <w:tcW w:w="851" w:type="dxa"/>
            <w:shd w:val="clear" w:color="auto" w:fill="D6E9B2"/>
          </w:tcPr>
          <w:p w14:paraId="2048C079" w14:textId="77777777" w:rsidR="00A4577B" w:rsidRPr="00D47004" w:rsidRDefault="00A4577B" w:rsidP="00A4577B">
            <w:pPr>
              <w:spacing w:before="120" w:after="120"/>
              <w:rPr>
                <w:rFonts w:asciiTheme="majorHAnsi" w:hAnsiTheme="majorHAnsi" w:cstheme="majorHAnsi"/>
                <w:b/>
                <w:sz w:val="20"/>
                <w:szCs w:val="20"/>
              </w:rPr>
            </w:pPr>
            <w:r w:rsidRPr="00D47004">
              <w:rPr>
                <w:rFonts w:asciiTheme="majorHAnsi" w:hAnsiTheme="majorHAnsi" w:cstheme="majorHAnsi"/>
                <w:b/>
                <w:sz w:val="20"/>
              </w:rPr>
              <w:t>5.4.7</w:t>
            </w:r>
          </w:p>
        </w:tc>
        <w:tc>
          <w:tcPr>
            <w:tcW w:w="709" w:type="dxa"/>
            <w:shd w:val="clear" w:color="auto" w:fill="FBD4B4"/>
          </w:tcPr>
          <w:p w14:paraId="55966E08" w14:textId="6216D07A" w:rsidR="00A4577B" w:rsidRPr="00D47004" w:rsidRDefault="00A4577B" w:rsidP="00A4577B">
            <w:pPr>
              <w:spacing w:before="120" w:after="120"/>
              <w:rPr>
                <w:rFonts w:asciiTheme="majorHAnsi" w:hAnsiTheme="majorHAnsi" w:cstheme="majorHAns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1BE63DC7" w14:textId="77777777" w:rsidR="00A4577B" w:rsidRPr="00D47004" w:rsidRDefault="00A4577B" w:rsidP="00A4577B">
            <w:pPr>
              <w:pStyle w:val="para"/>
              <w:rPr>
                <w:rFonts w:asciiTheme="majorHAnsi" w:hAnsiTheme="majorHAnsi" w:cstheme="majorHAnsi"/>
                <w:sz w:val="20"/>
                <w:szCs w:val="20"/>
              </w:rPr>
            </w:pPr>
            <w:r w:rsidRPr="00D47004">
              <w:rPr>
                <w:rFonts w:asciiTheme="majorHAnsi" w:hAnsiTheme="majorHAnsi" w:cstheme="majorHAnsi"/>
                <w:sz w:val="20"/>
              </w:rPr>
              <w:t>Khi một sản phẩm được thiết kế để có thể đưa ra yêu cầu, công ty phải đảm bảo tất cả các tuyên bố đều được chứng minh và công thức sản phẩm cũng như quy trình sản xuất được xác nhận đầy đủ để đáp ứng yêu cầu đã nêu và bất kỳ yêu cầu pháp lý nào (ở quốc gia dự định bán) liên quan đến yêu cầu.</w:t>
            </w:r>
          </w:p>
          <w:p w14:paraId="6ADCBDD4" w14:textId="77777777" w:rsidR="00A4577B" w:rsidRPr="00D47004" w:rsidRDefault="00A4577B" w:rsidP="00A4577B">
            <w:pPr>
              <w:pStyle w:val="para"/>
              <w:rPr>
                <w:rFonts w:asciiTheme="majorHAnsi" w:hAnsiTheme="majorHAnsi" w:cstheme="majorHAnsi"/>
                <w:sz w:val="20"/>
                <w:szCs w:val="20"/>
              </w:rPr>
            </w:pPr>
            <w:r w:rsidRPr="00D47004">
              <w:rPr>
                <w:rFonts w:asciiTheme="majorHAnsi" w:hAnsiTheme="majorHAnsi" w:cstheme="majorHAnsi"/>
                <w:sz w:val="20"/>
              </w:rPr>
              <w:t xml:space="preserve">Quy trình công nghệ (xem khoản 2.5.1) sản xuất các sản phẩm mà các tuyên bố được đưa ra phải được lập thành văn bản và các khu vực có khả năng bị </w:t>
            </w:r>
            <w:r w:rsidRPr="00D47004">
              <w:rPr>
                <w:rFonts w:asciiTheme="majorHAnsi" w:hAnsiTheme="majorHAnsi" w:cstheme="majorHAnsi"/>
                <w:sz w:val="20"/>
              </w:rPr>
              <w:lastRenderedPageBreak/>
              <w:t>nhiễm bẩn hoặc mất nhận dạng được xác định.</w:t>
            </w:r>
          </w:p>
          <w:p w14:paraId="0707FA22" w14:textId="316B533F" w:rsidR="00A4577B" w:rsidRPr="00D47004" w:rsidRDefault="00A4577B" w:rsidP="00A4577B">
            <w:pPr>
              <w:pStyle w:val="para"/>
              <w:rPr>
                <w:rFonts w:asciiTheme="majorHAnsi" w:hAnsiTheme="majorHAnsi" w:cstheme="majorHAnsi"/>
                <w:sz w:val="20"/>
                <w:szCs w:val="20"/>
              </w:rPr>
            </w:pPr>
            <w:r w:rsidRPr="00D47004">
              <w:rPr>
                <w:rFonts w:asciiTheme="majorHAnsi" w:hAnsiTheme="majorHAnsi" w:cstheme="majorHAnsi"/>
                <w:sz w:val="20"/>
              </w:rPr>
              <w:t>Các biện pháp kiểm soát thích hợp phải được thiết lập để đảm bảo tính toàn vẹn của tuyên bố sản phẩm.</w:t>
            </w:r>
          </w:p>
        </w:tc>
        <w:tc>
          <w:tcPr>
            <w:tcW w:w="1221" w:type="dxa"/>
            <w:shd w:val="clear" w:color="auto" w:fill="FFFFFF" w:themeFill="background1"/>
          </w:tcPr>
          <w:p w14:paraId="581399EE" w14:textId="77777777" w:rsidR="00A4577B" w:rsidRPr="00D47004" w:rsidRDefault="00A4577B" w:rsidP="00A4577B">
            <w:pPr>
              <w:spacing w:before="120" w:after="120"/>
              <w:rPr>
                <w:rFonts w:asciiTheme="majorHAnsi" w:hAnsiTheme="majorHAnsi" w:cstheme="majorHAnsi"/>
                <w:b/>
                <w:sz w:val="20"/>
                <w:szCs w:val="20"/>
              </w:rPr>
            </w:pPr>
          </w:p>
        </w:tc>
        <w:tc>
          <w:tcPr>
            <w:tcW w:w="3402" w:type="dxa"/>
            <w:shd w:val="clear" w:color="auto" w:fill="FFFFFF" w:themeFill="background1"/>
          </w:tcPr>
          <w:p w14:paraId="0305266B" w14:textId="77777777" w:rsidR="00A4577B" w:rsidRPr="00D47004" w:rsidRDefault="00A4577B" w:rsidP="00A4577B">
            <w:pPr>
              <w:spacing w:before="120" w:after="120"/>
              <w:rPr>
                <w:rFonts w:asciiTheme="majorHAnsi" w:hAnsiTheme="majorHAnsi" w:cstheme="majorHAnsi"/>
                <w:b/>
                <w:sz w:val="20"/>
                <w:szCs w:val="20"/>
              </w:rPr>
            </w:pPr>
          </w:p>
        </w:tc>
      </w:tr>
      <w:tr w:rsidR="00A4577B" w:rsidRPr="00D47004" w14:paraId="396F6334" w14:textId="77777777" w:rsidTr="004C46C6">
        <w:tc>
          <w:tcPr>
            <w:tcW w:w="1560" w:type="dxa"/>
            <w:gridSpan w:val="2"/>
            <w:shd w:val="clear" w:color="auto" w:fill="92D050"/>
          </w:tcPr>
          <w:p w14:paraId="02F8DE79" w14:textId="77777777" w:rsidR="00A4577B" w:rsidRPr="00D47004" w:rsidRDefault="00A4577B" w:rsidP="00A4577B">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5.5</w:t>
            </w:r>
          </w:p>
        </w:tc>
        <w:tc>
          <w:tcPr>
            <w:tcW w:w="8363" w:type="dxa"/>
            <w:gridSpan w:val="3"/>
            <w:tcBorders>
              <w:top w:val="single" w:sz="4" w:space="0" w:color="auto"/>
              <w:left w:val="single" w:sz="4" w:space="0" w:color="auto"/>
              <w:bottom w:val="single" w:sz="4" w:space="0" w:color="auto"/>
            </w:tcBorders>
            <w:shd w:val="clear" w:color="auto" w:fill="92D050"/>
          </w:tcPr>
          <w:p w14:paraId="207B68C7" w14:textId="77777777" w:rsidR="00A4577B" w:rsidRPr="00D47004" w:rsidRDefault="00A4577B" w:rsidP="00A4577B">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Bao bì sản phẩm</w:t>
            </w:r>
          </w:p>
        </w:tc>
      </w:tr>
      <w:tr w:rsidR="00A4577B" w:rsidRPr="00D47004" w14:paraId="2D2D3EE0" w14:textId="77777777" w:rsidTr="004C46C6">
        <w:tc>
          <w:tcPr>
            <w:tcW w:w="1560" w:type="dxa"/>
            <w:gridSpan w:val="2"/>
            <w:shd w:val="clear" w:color="auto" w:fill="D6E9B2"/>
          </w:tcPr>
          <w:p w14:paraId="013D8242" w14:textId="77777777" w:rsidR="00A4577B" w:rsidRPr="00D47004" w:rsidRDefault="00A4577B" w:rsidP="00A4577B">
            <w:pPr>
              <w:spacing w:before="120" w:after="120"/>
              <w:rPr>
                <w:rFonts w:asciiTheme="majorHAnsi" w:hAnsiTheme="majorHAnsi" w:cstheme="majorHAnsi"/>
                <w:b/>
                <w:sz w:val="20"/>
                <w:szCs w:val="20"/>
              </w:rPr>
            </w:pPr>
            <w:r w:rsidRPr="00D47004">
              <w:rPr>
                <w:rFonts w:asciiTheme="majorHAnsi" w:hAnsiTheme="majorHAnsi" w:cstheme="majorHAnsi"/>
                <w:b/>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2FBAD294" w14:textId="0F1634F5" w:rsidR="00A4577B" w:rsidRPr="00D47004" w:rsidRDefault="007B539C" w:rsidP="00A4577B">
            <w:pPr>
              <w:pStyle w:val="para"/>
              <w:rPr>
                <w:rFonts w:asciiTheme="majorHAnsi" w:hAnsiTheme="majorHAnsi" w:cstheme="majorHAnsi"/>
                <w:sz w:val="20"/>
                <w:szCs w:val="20"/>
              </w:rPr>
            </w:pPr>
            <w:r w:rsidRPr="00D47004">
              <w:rPr>
                <w:rFonts w:asciiTheme="majorHAnsi" w:hAnsiTheme="majorHAnsi" w:cstheme="majorHAnsi"/>
                <w:sz w:val="20"/>
              </w:rPr>
              <w:t>Việc đóng gói sản phẩm và các quy trình mua bao bì sản phẩm phải phù hợp với mục đích sử dụng. Bao bì sản phẩm phải được bảo quản trong các điều kiện để tránh nhiễm bẩn và giảm thiểu sự hư hỏng.</w:t>
            </w:r>
          </w:p>
        </w:tc>
      </w:tr>
      <w:tr w:rsidR="004C46C6" w:rsidRPr="00D47004" w14:paraId="474F56FA" w14:textId="77777777" w:rsidTr="00B67548">
        <w:tc>
          <w:tcPr>
            <w:tcW w:w="1560" w:type="dxa"/>
            <w:gridSpan w:val="2"/>
            <w:shd w:val="clear" w:color="auto" w:fill="D6E9B2"/>
          </w:tcPr>
          <w:p w14:paraId="3BD1E4D0" w14:textId="77777777" w:rsidR="00A4577B" w:rsidRPr="00D47004" w:rsidRDefault="00A4577B" w:rsidP="00A4577B">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740" w:type="dxa"/>
            <w:tcBorders>
              <w:top w:val="single" w:sz="4" w:space="0" w:color="auto"/>
              <w:left w:val="single" w:sz="4" w:space="0" w:color="auto"/>
              <w:bottom w:val="single" w:sz="4" w:space="0" w:color="auto"/>
            </w:tcBorders>
            <w:shd w:val="clear" w:color="auto" w:fill="auto"/>
          </w:tcPr>
          <w:p w14:paraId="7E43E20D" w14:textId="77777777" w:rsidR="00A4577B" w:rsidRPr="00D47004" w:rsidRDefault="00A4577B" w:rsidP="00A4577B">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21" w:type="dxa"/>
            <w:tcBorders>
              <w:top w:val="single" w:sz="4" w:space="0" w:color="auto"/>
              <w:left w:val="single" w:sz="4" w:space="0" w:color="auto"/>
              <w:bottom w:val="single" w:sz="4" w:space="0" w:color="auto"/>
            </w:tcBorders>
            <w:shd w:val="clear" w:color="auto" w:fill="auto"/>
          </w:tcPr>
          <w:p w14:paraId="0D441732" w14:textId="77777777" w:rsidR="00A4577B" w:rsidRPr="00D47004" w:rsidRDefault="00A4577B" w:rsidP="00A4577B">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083A800E" w14:textId="4146FE59" w:rsidR="00A4577B" w:rsidRPr="00D47004" w:rsidRDefault="003710B7" w:rsidP="00A4577B">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4C46C6" w:rsidRPr="00D47004" w14:paraId="0765EA5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9C89002" w14:textId="77777777" w:rsidR="00C74C63" w:rsidRPr="00D47004" w:rsidRDefault="00C74C63" w:rsidP="00C74C63">
            <w:pPr>
              <w:pStyle w:val="para"/>
              <w:rPr>
                <w:rFonts w:asciiTheme="majorHAnsi" w:hAnsiTheme="majorHAnsi" w:cstheme="majorHAnsi"/>
                <w:b/>
                <w:sz w:val="20"/>
                <w:szCs w:val="20"/>
              </w:rPr>
            </w:pPr>
            <w:r w:rsidRPr="00D47004">
              <w:rPr>
                <w:rFonts w:asciiTheme="majorHAnsi" w:hAnsiTheme="majorHAnsi" w:cstheme="majorHAnsi"/>
                <w:b/>
                <w:sz w:val="20"/>
              </w:rPr>
              <w:t>5.5.1</w:t>
            </w:r>
          </w:p>
        </w:tc>
        <w:tc>
          <w:tcPr>
            <w:tcW w:w="3740" w:type="dxa"/>
            <w:tcBorders>
              <w:top w:val="single" w:sz="4" w:space="0" w:color="auto"/>
              <w:left w:val="single" w:sz="4" w:space="0" w:color="auto"/>
              <w:bottom w:val="single" w:sz="4" w:space="0" w:color="auto"/>
              <w:right w:val="single" w:sz="4" w:space="0" w:color="auto"/>
            </w:tcBorders>
          </w:tcPr>
          <w:p w14:paraId="094FA43D" w14:textId="77777777" w:rsidR="00C74C63" w:rsidRPr="00D47004" w:rsidRDefault="00C74C63" w:rsidP="00C74C63">
            <w:pPr>
              <w:pStyle w:val="para"/>
              <w:rPr>
                <w:rFonts w:asciiTheme="majorHAnsi" w:hAnsiTheme="majorHAnsi" w:cstheme="majorHAnsi"/>
                <w:sz w:val="20"/>
                <w:szCs w:val="20"/>
              </w:rPr>
            </w:pPr>
            <w:r w:rsidRPr="00D47004">
              <w:rPr>
                <w:rFonts w:asciiTheme="majorHAnsi" w:hAnsiTheme="majorHAnsi" w:cstheme="majorHAnsi"/>
                <w:sz w:val="20"/>
              </w:rPr>
              <w:t>Khi mua hoặc chỉ định bao bì sơ cấp, nhà cung cấp vật liệu bao bì phải được biết về mọi đặc tính kỹ thuật cụ thể của thực phẩm hoặc bao bì hiện có (ví dụ: hàm lượng chất béo cao, pH, điều kiện sử dụng như vi sóng, bao bì khác được sử dụng trên sản phẩm, sử dụng vật liệu đóng gói có thể tái chế hoặc tái sử dụng) có thể ảnh hưởng đến tính phù hợp của bao bì.</w:t>
            </w:r>
          </w:p>
          <w:p w14:paraId="2E4978BD" w14:textId="4F5C66C4" w:rsidR="00C74C63" w:rsidRPr="00D47004" w:rsidRDefault="00C74C63" w:rsidP="00C74C63">
            <w:pPr>
              <w:pStyle w:val="para"/>
              <w:rPr>
                <w:rFonts w:asciiTheme="majorHAnsi" w:hAnsiTheme="majorHAnsi" w:cstheme="majorHAnsi"/>
                <w:sz w:val="20"/>
                <w:szCs w:val="20"/>
              </w:rPr>
            </w:pPr>
            <w:r w:rsidRPr="00D47004">
              <w:rPr>
                <w:rFonts w:asciiTheme="majorHAnsi" w:hAnsiTheme="majorHAnsi" w:cstheme="majorHAnsi"/>
                <w:sz w:val="20"/>
              </w:rPr>
              <w:t>Giấy chứng nhận sự phù hợp hoặc bằng chứng khác phải sẵn có cho bao bì sơ cấp để xác nhận phù hợp với luật an toàn thực phẩm hiện hành và phù hợp với mục đích sử dụng.</w:t>
            </w:r>
          </w:p>
        </w:tc>
        <w:tc>
          <w:tcPr>
            <w:tcW w:w="1221" w:type="dxa"/>
            <w:tcBorders>
              <w:top w:val="single" w:sz="4" w:space="0" w:color="auto"/>
              <w:left w:val="single" w:sz="4" w:space="0" w:color="auto"/>
              <w:bottom w:val="single" w:sz="4" w:space="0" w:color="auto"/>
            </w:tcBorders>
            <w:shd w:val="clear" w:color="auto" w:fill="auto"/>
          </w:tcPr>
          <w:p w14:paraId="53A9C699" w14:textId="77777777" w:rsidR="00C74C63" w:rsidRPr="00D47004" w:rsidRDefault="00C74C63" w:rsidP="00C74C63">
            <w:pPr>
              <w:spacing w:before="120" w:after="120"/>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3334B08D" w14:textId="77777777" w:rsidR="00C74C63" w:rsidRPr="00D47004" w:rsidRDefault="00C74C63" w:rsidP="00C74C63">
            <w:pPr>
              <w:spacing w:before="120" w:after="120"/>
              <w:rPr>
                <w:rFonts w:asciiTheme="majorHAnsi" w:hAnsiTheme="majorHAnsi" w:cstheme="majorHAnsi"/>
                <w:b/>
                <w:sz w:val="20"/>
                <w:szCs w:val="20"/>
              </w:rPr>
            </w:pPr>
          </w:p>
        </w:tc>
      </w:tr>
      <w:tr w:rsidR="004C46C6" w:rsidRPr="00D47004" w14:paraId="7E7E1FCA"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6BDAD7C6" w14:textId="77777777" w:rsidR="007D0957" w:rsidRPr="00D47004" w:rsidRDefault="007D0957" w:rsidP="007D0957">
            <w:pPr>
              <w:pStyle w:val="para"/>
              <w:rPr>
                <w:rFonts w:asciiTheme="majorHAnsi" w:hAnsiTheme="majorHAnsi" w:cstheme="majorHAnsi"/>
                <w:b/>
                <w:sz w:val="20"/>
                <w:szCs w:val="20"/>
              </w:rPr>
            </w:pPr>
            <w:r w:rsidRPr="00D47004">
              <w:rPr>
                <w:rFonts w:asciiTheme="majorHAnsi" w:hAnsiTheme="majorHAnsi" w:cstheme="majorHAnsi"/>
                <w:b/>
                <w:sz w:val="20"/>
              </w:rPr>
              <w:t>5.5.2</w:t>
            </w:r>
          </w:p>
        </w:tc>
        <w:tc>
          <w:tcPr>
            <w:tcW w:w="3740" w:type="dxa"/>
            <w:tcBorders>
              <w:top w:val="single" w:sz="4" w:space="0" w:color="auto"/>
              <w:left w:val="single" w:sz="4" w:space="0" w:color="auto"/>
              <w:bottom w:val="single" w:sz="4" w:space="0" w:color="auto"/>
              <w:right w:val="single" w:sz="4" w:space="0" w:color="auto"/>
            </w:tcBorders>
          </w:tcPr>
          <w:p w14:paraId="4594C988" w14:textId="2C29EC4F" w:rsidR="007D0957" w:rsidRPr="00D47004" w:rsidRDefault="007D0957" w:rsidP="007D0957">
            <w:pPr>
              <w:pStyle w:val="para"/>
              <w:rPr>
                <w:rFonts w:asciiTheme="majorHAnsi" w:hAnsiTheme="majorHAnsi" w:cstheme="majorHAnsi"/>
                <w:sz w:val="20"/>
                <w:szCs w:val="20"/>
              </w:rPr>
            </w:pPr>
            <w:r w:rsidRPr="00D47004">
              <w:rPr>
                <w:rFonts w:asciiTheme="majorHAnsi" w:hAnsiTheme="majorHAnsi" w:cstheme="majorHAnsi"/>
                <w:sz w:val="20"/>
              </w:rPr>
              <w:t>Các tấm lót và túi đựng sản phẩm được công ty mua về để sử dụng tiếp xúc trực tiếp với các thành phần hoặc công việc đang được xử lý phải có màu thích hợp (ví dụ: màu tương phản với sản phẩm) và chống rách để ngăn ngừa nhiễm bẩn không mong muốn.</w:t>
            </w:r>
          </w:p>
        </w:tc>
        <w:tc>
          <w:tcPr>
            <w:tcW w:w="1221" w:type="dxa"/>
            <w:tcBorders>
              <w:top w:val="single" w:sz="4" w:space="0" w:color="auto"/>
              <w:left w:val="single" w:sz="4" w:space="0" w:color="auto"/>
              <w:bottom w:val="single" w:sz="4" w:space="0" w:color="auto"/>
            </w:tcBorders>
            <w:shd w:val="clear" w:color="auto" w:fill="auto"/>
          </w:tcPr>
          <w:p w14:paraId="780430F5" w14:textId="77777777" w:rsidR="007D0957" w:rsidRPr="00D47004" w:rsidRDefault="007D0957" w:rsidP="007D0957">
            <w:pPr>
              <w:spacing w:before="120" w:after="120"/>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53D71CF1" w14:textId="77777777" w:rsidR="007D0957" w:rsidRPr="00D47004" w:rsidRDefault="007D0957" w:rsidP="007D0957">
            <w:pPr>
              <w:spacing w:before="120" w:after="120"/>
              <w:rPr>
                <w:rFonts w:asciiTheme="majorHAnsi" w:hAnsiTheme="majorHAnsi" w:cstheme="majorHAnsi"/>
                <w:b/>
                <w:sz w:val="20"/>
                <w:szCs w:val="20"/>
              </w:rPr>
            </w:pPr>
          </w:p>
        </w:tc>
      </w:tr>
      <w:tr w:rsidR="00B67548" w:rsidRPr="00D47004" w14:paraId="0703CF1C"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7968B35" w14:textId="77777777" w:rsidR="009F502A" w:rsidRPr="00D47004" w:rsidRDefault="009F502A" w:rsidP="009F502A">
            <w:pPr>
              <w:pStyle w:val="para"/>
              <w:rPr>
                <w:rFonts w:asciiTheme="majorHAnsi" w:hAnsiTheme="majorHAnsi" w:cstheme="majorHAnsi"/>
                <w:b/>
                <w:sz w:val="20"/>
                <w:szCs w:val="20"/>
              </w:rPr>
            </w:pPr>
            <w:r w:rsidRPr="00D47004">
              <w:rPr>
                <w:rFonts w:asciiTheme="majorHAnsi" w:hAnsiTheme="majorHAnsi" w:cstheme="majorHAnsi"/>
                <w:b/>
                <w:sz w:val="20"/>
              </w:rPr>
              <w:t>5.5.3</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75674FC9" w14:textId="77777777" w:rsidR="009F502A" w:rsidRPr="00D47004" w:rsidRDefault="009F502A" w:rsidP="009F502A">
            <w:pPr>
              <w:pStyle w:val="para"/>
              <w:rPr>
                <w:rFonts w:asciiTheme="majorHAnsi" w:hAnsiTheme="majorHAnsi" w:cstheme="majorHAns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0C5F787C" w14:textId="77777777" w:rsidR="009F502A" w:rsidRPr="00D47004" w:rsidRDefault="009F502A" w:rsidP="009F502A">
            <w:pPr>
              <w:pStyle w:val="para"/>
              <w:rPr>
                <w:rFonts w:asciiTheme="majorHAnsi" w:hAnsiTheme="majorHAnsi" w:cstheme="majorHAnsi"/>
                <w:sz w:val="20"/>
                <w:szCs w:val="20"/>
              </w:rPr>
            </w:pPr>
            <w:r w:rsidRPr="00D47004">
              <w:rPr>
                <w:rFonts w:asciiTheme="majorHAnsi" w:hAnsiTheme="majorHAnsi" w:cstheme="majorHAnsi"/>
                <w:sz w:val="20"/>
              </w:rPr>
              <w:t>Công ty phải có quy trình quản lý bao bì lỗi thời (bao gồm cả nhãn). Điều này phải bao gồm:</w:t>
            </w:r>
          </w:p>
          <w:p w14:paraId="459DE59E" w14:textId="77777777" w:rsidR="009F502A" w:rsidRPr="00D47004" w:rsidRDefault="009F502A" w:rsidP="00CA662E">
            <w:pPr>
              <w:pStyle w:val="ListBullet"/>
              <w:numPr>
                <w:ilvl w:val="0"/>
                <w:numId w:val="1"/>
              </w:numPr>
            </w:pPr>
            <w:r w:rsidRPr="00D47004">
              <w:t>cơ chế ngăn ngừa sử dụng vô tình bao bì lỗi thời</w:t>
            </w:r>
          </w:p>
          <w:p w14:paraId="2D55375A" w14:textId="77777777" w:rsidR="00AA7F87" w:rsidRPr="00D47004" w:rsidRDefault="009F502A" w:rsidP="00CA662E">
            <w:pPr>
              <w:pStyle w:val="ListBullet"/>
              <w:numPr>
                <w:ilvl w:val="0"/>
                <w:numId w:val="1"/>
              </w:numPr>
            </w:pPr>
            <w:r w:rsidRPr="00D47004">
              <w:t>kiểm soát và xử lý bao bì lỗi thời</w:t>
            </w:r>
          </w:p>
          <w:p w14:paraId="6BC4381D" w14:textId="620678CD" w:rsidR="009F502A" w:rsidRPr="00D47004" w:rsidRDefault="009F502A" w:rsidP="00CA662E">
            <w:pPr>
              <w:pStyle w:val="ListBullet"/>
              <w:numPr>
                <w:ilvl w:val="0"/>
                <w:numId w:val="1"/>
              </w:numPr>
            </w:pPr>
            <w:r w:rsidRPr="00D47004">
              <w:t>các quy trình thích hợp để xử lý các vật liệu in lỗi thời (ví dụ: dấu hiệu nhận biết các vật liệu đăng ký nhãn hiệu không được sử dụng).</w:t>
            </w:r>
          </w:p>
        </w:tc>
        <w:tc>
          <w:tcPr>
            <w:tcW w:w="1221" w:type="dxa"/>
            <w:tcBorders>
              <w:top w:val="single" w:sz="4" w:space="0" w:color="auto"/>
              <w:left w:val="single" w:sz="4" w:space="0" w:color="auto"/>
              <w:bottom w:val="single" w:sz="4" w:space="0" w:color="auto"/>
            </w:tcBorders>
            <w:shd w:val="clear" w:color="auto" w:fill="auto"/>
          </w:tcPr>
          <w:p w14:paraId="61A9AA97" w14:textId="77777777" w:rsidR="009F502A" w:rsidRPr="00D47004" w:rsidRDefault="009F502A" w:rsidP="009F502A">
            <w:pPr>
              <w:spacing w:before="120" w:after="120"/>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45025F03" w14:textId="77777777" w:rsidR="009F502A" w:rsidRPr="00D47004" w:rsidRDefault="009F502A" w:rsidP="009F502A">
            <w:pPr>
              <w:spacing w:before="120" w:after="120"/>
              <w:rPr>
                <w:rFonts w:asciiTheme="majorHAnsi" w:hAnsiTheme="majorHAnsi" w:cstheme="majorHAnsi"/>
                <w:b/>
                <w:sz w:val="20"/>
                <w:szCs w:val="20"/>
              </w:rPr>
            </w:pPr>
          </w:p>
        </w:tc>
      </w:tr>
      <w:tr w:rsidR="009F502A" w:rsidRPr="00D47004" w14:paraId="5894C90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82D108E" w14:textId="77777777" w:rsidR="009F502A" w:rsidRPr="00D47004" w:rsidRDefault="009F502A" w:rsidP="009F502A">
            <w:pPr>
              <w:pStyle w:val="para"/>
              <w:rPr>
                <w:rFonts w:asciiTheme="majorHAnsi" w:hAnsiTheme="majorHAnsi" w:cstheme="majorHAnsi"/>
                <w:b/>
                <w:sz w:val="20"/>
                <w:szCs w:val="20"/>
              </w:rPr>
            </w:pPr>
            <w:r w:rsidRPr="00D47004">
              <w:rPr>
                <w:rFonts w:asciiTheme="majorHAnsi" w:hAnsiTheme="majorHAnsi" w:cstheme="majorHAnsi"/>
                <w:b/>
                <w:color w:val="FFFFFF" w:themeColor="background1"/>
                <w:sz w:val="20"/>
              </w:rPr>
              <w:t>5.6</w:t>
            </w:r>
          </w:p>
        </w:tc>
        <w:tc>
          <w:tcPr>
            <w:tcW w:w="8363" w:type="dxa"/>
            <w:gridSpan w:val="3"/>
            <w:tcBorders>
              <w:top w:val="single" w:sz="4" w:space="0" w:color="auto"/>
              <w:left w:val="single" w:sz="4" w:space="0" w:color="auto"/>
              <w:bottom w:val="single" w:sz="4" w:space="0" w:color="auto"/>
            </w:tcBorders>
            <w:shd w:val="clear" w:color="auto" w:fill="92D050"/>
          </w:tcPr>
          <w:p w14:paraId="33E0F7F2" w14:textId="6AB421FD" w:rsidR="009F502A" w:rsidRPr="00D47004" w:rsidRDefault="009F502A" w:rsidP="009F502A">
            <w:pPr>
              <w:pStyle w:val="para"/>
              <w:rPr>
                <w:rFonts w:asciiTheme="majorHAnsi" w:hAnsiTheme="majorHAnsi" w:cstheme="majorHAnsi"/>
                <w:sz w:val="20"/>
                <w:szCs w:val="20"/>
              </w:rPr>
            </w:pPr>
            <w:r w:rsidRPr="00D47004">
              <w:rPr>
                <w:rFonts w:asciiTheme="majorHAnsi" w:hAnsiTheme="majorHAnsi" w:cstheme="majorHAnsi"/>
                <w:color w:val="FFFFFF" w:themeColor="background1"/>
                <w:sz w:val="20"/>
              </w:rPr>
              <w:t>Kiểm tra sản phẩm, kiểm thử sản phẩm tại nhà máy và phòng thử nghiệm</w:t>
            </w:r>
          </w:p>
        </w:tc>
      </w:tr>
      <w:tr w:rsidR="009F502A" w:rsidRPr="00D47004" w14:paraId="58E574C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EF090F1" w14:textId="77777777" w:rsidR="009F502A" w:rsidRPr="00D47004" w:rsidRDefault="009F502A" w:rsidP="009F502A">
            <w:pPr>
              <w:pStyle w:val="para"/>
              <w:rPr>
                <w:rFonts w:asciiTheme="majorHAnsi" w:hAnsiTheme="majorHAnsi" w:cstheme="majorHAnsi"/>
                <w:b/>
                <w:sz w:val="20"/>
                <w:szCs w:val="20"/>
              </w:rPr>
            </w:pPr>
            <w:r w:rsidRPr="00D47004">
              <w:rPr>
                <w:rFonts w:asciiTheme="majorHAnsi" w:hAnsiTheme="majorHAnsi" w:cstheme="majorHAnsi"/>
                <w:b/>
                <w:sz w:val="20"/>
              </w:rPr>
              <w:lastRenderedPageBreak/>
              <w:t>SOI</w:t>
            </w:r>
          </w:p>
        </w:tc>
        <w:tc>
          <w:tcPr>
            <w:tcW w:w="8363" w:type="dxa"/>
            <w:gridSpan w:val="3"/>
            <w:tcBorders>
              <w:top w:val="single" w:sz="4" w:space="0" w:color="auto"/>
              <w:left w:val="single" w:sz="4" w:space="0" w:color="auto"/>
              <w:bottom w:val="single" w:sz="4" w:space="0" w:color="auto"/>
            </w:tcBorders>
            <w:shd w:val="clear" w:color="auto" w:fill="D6E9B2"/>
          </w:tcPr>
          <w:p w14:paraId="4DF55C5F" w14:textId="7329DC63" w:rsidR="009F502A" w:rsidRPr="00D47004" w:rsidRDefault="009F502A" w:rsidP="009F502A">
            <w:pPr>
              <w:pStyle w:val="para"/>
              <w:rPr>
                <w:rFonts w:asciiTheme="majorHAnsi" w:hAnsiTheme="majorHAnsi" w:cstheme="majorHAnsi"/>
                <w:sz w:val="20"/>
                <w:szCs w:val="20"/>
              </w:rPr>
            </w:pPr>
            <w:r w:rsidRPr="00D47004">
              <w:rPr>
                <w:rFonts w:asciiTheme="majorHAnsi" w:hAnsiTheme="majorHAnsi" w:cstheme="majorHAnsi"/>
                <w:sz w:val="20"/>
              </w:rPr>
              <w:t>Công ty phải thực hiện hoặc ký hợp đồng phụ về kiểm tra và phân tích các yếu tố quan trọng để xác nhận an toàn sản phẩm, tính hợp pháp, tính toàn vẹn và chất lượng, bằng việc sử dụng các quy trình, phương tiện và tiêu chuẩn phù hợp.</w:t>
            </w:r>
          </w:p>
        </w:tc>
      </w:tr>
      <w:tr w:rsidR="004C46C6" w:rsidRPr="00D47004" w14:paraId="79F9359E"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3ADAA63" w14:textId="77777777" w:rsidR="009F502A" w:rsidRPr="00D47004" w:rsidRDefault="009F502A" w:rsidP="009F502A">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740" w:type="dxa"/>
            <w:tcBorders>
              <w:top w:val="single" w:sz="4" w:space="0" w:color="auto"/>
              <w:left w:val="single" w:sz="4" w:space="0" w:color="auto"/>
              <w:bottom w:val="single" w:sz="4" w:space="0" w:color="auto"/>
            </w:tcBorders>
            <w:shd w:val="clear" w:color="auto" w:fill="auto"/>
          </w:tcPr>
          <w:p w14:paraId="786E6C42" w14:textId="77777777" w:rsidR="009F502A" w:rsidRPr="00D47004" w:rsidRDefault="009F502A" w:rsidP="009F502A">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Các yêu cầu</w:t>
            </w:r>
          </w:p>
        </w:tc>
        <w:tc>
          <w:tcPr>
            <w:tcW w:w="1221" w:type="dxa"/>
            <w:tcBorders>
              <w:top w:val="single" w:sz="4" w:space="0" w:color="auto"/>
              <w:left w:val="single" w:sz="4" w:space="0" w:color="auto"/>
              <w:bottom w:val="single" w:sz="4" w:space="0" w:color="auto"/>
            </w:tcBorders>
            <w:shd w:val="clear" w:color="auto" w:fill="auto"/>
          </w:tcPr>
          <w:p w14:paraId="3F3C0714" w14:textId="77777777" w:rsidR="009F502A" w:rsidRPr="00D47004" w:rsidRDefault="009F502A" w:rsidP="009F502A">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Tuân thủ</w:t>
            </w:r>
          </w:p>
        </w:tc>
        <w:tc>
          <w:tcPr>
            <w:tcW w:w="3402" w:type="dxa"/>
            <w:tcBorders>
              <w:top w:val="single" w:sz="4" w:space="0" w:color="auto"/>
              <w:left w:val="single" w:sz="4" w:space="0" w:color="auto"/>
              <w:bottom w:val="single" w:sz="4" w:space="0" w:color="auto"/>
            </w:tcBorders>
            <w:shd w:val="clear" w:color="auto" w:fill="auto"/>
          </w:tcPr>
          <w:p w14:paraId="7CE861B4" w14:textId="5F48E3B9" w:rsidR="009F502A" w:rsidRPr="00D47004" w:rsidRDefault="003710B7" w:rsidP="009F502A">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Bình luận</w:t>
            </w:r>
          </w:p>
        </w:tc>
      </w:tr>
      <w:tr w:rsidR="004C46C6" w:rsidRPr="00D47004" w14:paraId="63D7B8E1"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88AD8B8" w14:textId="376F0138" w:rsidR="00EB0278" w:rsidRPr="00D47004" w:rsidRDefault="00EB0278" w:rsidP="00EB0278">
            <w:pPr>
              <w:pStyle w:val="para"/>
              <w:rPr>
                <w:rFonts w:asciiTheme="majorHAnsi" w:hAnsiTheme="majorHAnsi" w:cstheme="majorHAnsi"/>
                <w:b/>
                <w:sz w:val="20"/>
                <w:szCs w:val="20"/>
              </w:rPr>
            </w:pPr>
            <w:r w:rsidRPr="00D47004">
              <w:rPr>
                <w:rFonts w:asciiTheme="majorHAnsi" w:hAnsiTheme="majorHAnsi" w:cstheme="majorHAnsi"/>
                <w:b/>
                <w:sz w:val="20"/>
              </w:rPr>
              <w:t>5.6.1</w:t>
            </w:r>
          </w:p>
        </w:tc>
        <w:tc>
          <w:tcPr>
            <w:tcW w:w="3740" w:type="dxa"/>
            <w:tcBorders>
              <w:top w:val="single" w:sz="4" w:space="0" w:color="auto"/>
              <w:left w:val="single" w:sz="4" w:space="0" w:color="auto"/>
              <w:bottom w:val="single" w:sz="4" w:space="0" w:color="auto"/>
              <w:right w:val="single" w:sz="4" w:space="0" w:color="auto"/>
            </w:tcBorders>
          </w:tcPr>
          <w:p w14:paraId="31A90175" w14:textId="206E9017" w:rsidR="00EB0278" w:rsidRPr="00D47004" w:rsidRDefault="00EB0278" w:rsidP="00EB0278">
            <w:pPr>
              <w:pStyle w:val="para"/>
              <w:rPr>
                <w:rFonts w:asciiTheme="majorHAnsi" w:hAnsiTheme="majorHAnsi" w:cstheme="majorHAnsi"/>
                <w:sz w:val="20"/>
                <w:szCs w:val="20"/>
              </w:rPr>
            </w:pPr>
            <w:r w:rsidRPr="00D47004">
              <w:rPr>
                <w:rFonts w:asciiTheme="majorHAnsi" w:hAnsiTheme="majorHAnsi" w:cstheme="majorHAnsi"/>
                <w:sz w:val="20"/>
              </w:rPr>
              <w:t>Phải có một chương trình thử nghiệm sản phẩm được lập kế hoạch, có thể bao gồm xét nghiệm vi sinh, hóa học, vật lý và cảm quan theo rủi ro. Các phương pháp, quy trình lấy mẫu sản phẩm (bao gồm, khi thích hợp, giao mẫu đến phòng thử nghiệm), tần suất và các giới hạn quy định phải được lập thành văn bản.</w:t>
            </w:r>
          </w:p>
        </w:tc>
        <w:tc>
          <w:tcPr>
            <w:tcW w:w="1221" w:type="dxa"/>
            <w:tcBorders>
              <w:top w:val="single" w:sz="4" w:space="0" w:color="auto"/>
              <w:left w:val="single" w:sz="4" w:space="0" w:color="auto"/>
              <w:bottom w:val="single" w:sz="4" w:space="0" w:color="auto"/>
            </w:tcBorders>
            <w:shd w:val="clear" w:color="auto" w:fill="FFFFFF" w:themeFill="background1"/>
          </w:tcPr>
          <w:p w14:paraId="3BA9AD96" w14:textId="77777777" w:rsidR="00EB0278" w:rsidRPr="00D47004" w:rsidRDefault="00EB0278" w:rsidP="00EB0278">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775234A" w14:textId="77777777" w:rsidR="00EB0278" w:rsidRPr="00D47004" w:rsidRDefault="00EB0278" w:rsidP="00EB0278">
            <w:pPr>
              <w:pStyle w:val="para"/>
              <w:rPr>
                <w:rFonts w:asciiTheme="majorHAnsi" w:hAnsiTheme="majorHAnsi" w:cstheme="majorHAnsi"/>
                <w:sz w:val="20"/>
                <w:szCs w:val="20"/>
              </w:rPr>
            </w:pPr>
          </w:p>
        </w:tc>
      </w:tr>
      <w:tr w:rsidR="004C46C6" w:rsidRPr="00D47004" w14:paraId="6765F0D9"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5DC7843" w14:textId="4E1B7754" w:rsidR="00B4129A" w:rsidRPr="00D47004" w:rsidRDefault="00B4129A" w:rsidP="00B4129A">
            <w:pPr>
              <w:pStyle w:val="para"/>
              <w:rPr>
                <w:rFonts w:asciiTheme="majorHAnsi" w:hAnsiTheme="majorHAnsi" w:cstheme="majorHAnsi"/>
                <w:b/>
                <w:sz w:val="20"/>
                <w:szCs w:val="20"/>
              </w:rPr>
            </w:pPr>
            <w:r w:rsidRPr="00D47004">
              <w:rPr>
                <w:rFonts w:asciiTheme="majorHAnsi" w:hAnsiTheme="majorHAnsi" w:cstheme="majorHAnsi"/>
                <w:b/>
                <w:sz w:val="20"/>
              </w:rPr>
              <w:t>5.6.2</w:t>
            </w:r>
          </w:p>
        </w:tc>
        <w:tc>
          <w:tcPr>
            <w:tcW w:w="3740" w:type="dxa"/>
            <w:tcBorders>
              <w:top w:val="single" w:sz="4" w:space="0" w:color="auto"/>
              <w:left w:val="single" w:sz="4" w:space="0" w:color="auto"/>
              <w:bottom w:val="single" w:sz="4" w:space="0" w:color="auto"/>
              <w:right w:val="single" w:sz="4" w:space="0" w:color="auto"/>
            </w:tcBorders>
          </w:tcPr>
          <w:p w14:paraId="3D2D6829" w14:textId="77777777" w:rsidR="00B4129A" w:rsidRPr="00D47004" w:rsidRDefault="00B4129A" w:rsidP="00B4129A">
            <w:pPr>
              <w:pStyle w:val="para"/>
              <w:rPr>
                <w:rFonts w:asciiTheme="majorHAnsi" w:hAnsiTheme="majorHAnsi" w:cstheme="majorHAnsi"/>
                <w:sz w:val="20"/>
                <w:szCs w:val="20"/>
              </w:rPr>
            </w:pPr>
            <w:r w:rsidRPr="00D47004">
              <w:rPr>
                <w:rFonts w:asciiTheme="majorHAnsi" w:hAnsiTheme="majorHAnsi" w:cstheme="majorHAnsi"/>
                <w:sz w:val="20"/>
              </w:rPr>
              <w:t>Kết quả kiểm tra và thử nghiệm phải được ghi lại và xem xét thường xuyên để xác định xu hướng.</w:t>
            </w:r>
          </w:p>
          <w:p w14:paraId="1201CC5B" w14:textId="77777777" w:rsidR="00B4129A" w:rsidRPr="00D47004" w:rsidRDefault="00B4129A" w:rsidP="00B4129A">
            <w:pPr>
              <w:pStyle w:val="para"/>
              <w:rPr>
                <w:rFonts w:asciiTheme="majorHAnsi" w:hAnsiTheme="majorHAnsi" w:cstheme="majorHAnsi"/>
                <w:sz w:val="20"/>
                <w:szCs w:val="20"/>
              </w:rPr>
            </w:pPr>
            <w:r w:rsidRPr="00D47004">
              <w:rPr>
                <w:rFonts w:asciiTheme="majorHAnsi" w:hAnsiTheme="majorHAnsi" w:cstheme="majorHAnsi"/>
                <w:sz w:val="20"/>
              </w:rPr>
              <w:t>Các kết quả quan trọng của phòng thí nghiệm bên ngoài phải được hiểu và hành động theo. Các hành động thích hợp phải được thực hiện kịp thời để giải quyết mọi kết quả hoặc xu hướng không đạt yêu cầu.</w:t>
            </w:r>
          </w:p>
          <w:p w14:paraId="6A098244" w14:textId="77777777" w:rsidR="00B4129A" w:rsidRPr="00D47004" w:rsidRDefault="00B4129A" w:rsidP="00B4129A">
            <w:pPr>
              <w:pStyle w:val="para"/>
              <w:rPr>
                <w:rFonts w:asciiTheme="majorHAnsi" w:hAnsiTheme="majorHAnsi" w:cstheme="majorHAnsi"/>
                <w:sz w:val="20"/>
                <w:szCs w:val="20"/>
              </w:rPr>
            </w:pPr>
            <w:r w:rsidRPr="00D47004">
              <w:rPr>
                <w:rFonts w:asciiTheme="majorHAnsi" w:hAnsiTheme="majorHAnsi" w:cstheme="majorHAnsi"/>
                <w:sz w:val="20"/>
              </w:rPr>
              <w:t>Khi các giới hạn pháp lý được áp dụng, những giới hạn này phải được hiểu rõ và thực hiện hành động thích hợp ngay lập tức để giải quyết bất kỳ sự vượt quá các giới hạn này.</w:t>
            </w:r>
          </w:p>
          <w:p w14:paraId="55FE8B17" w14:textId="09D76849" w:rsidR="00B4129A" w:rsidRPr="00D47004" w:rsidRDefault="00B4129A" w:rsidP="00B4129A">
            <w:pPr>
              <w:pStyle w:val="para"/>
              <w:rPr>
                <w:rFonts w:asciiTheme="majorHAnsi" w:hAnsiTheme="majorHAnsi" w:cstheme="majorHAnsi"/>
                <w:sz w:val="20"/>
                <w:szCs w:val="20"/>
              </w:rPr>
            </w:pPr>
            <w:r w:rsidRPr="00D47004">
              <w:rPr>
                <w:rFonts w:asciiTheme="majorHAnsi" w:hAnsiTheme="majorHAnsi" w:cstheme="majorHAnsi"/>
                <w:sz w:val="20"/>
              </w:rPr>
              <w:t>Nếu có thể, độ không đảm bảo đo liên quan đến kết quả thử nghiệm trong phòng thử nghiệm phải được xem xét.</w:t>
            </w:r>
          </w:p>
        </w:tc>
        <w:tc>
          <w:tcPr>
            <w:tcW w:w="1221" w:type="dxa"/>
            <w:tcBorders>
              <w:top w:val="single" w:sz="4" w:space="0" w:color="auto"/>
              <w:left w:val="single" w:sz="4" w:space="0" w:color="auto"/>
              <w:bottom w:val="single" w:sz="4" w:space="0" w:color="auto"/>
            </w:tcBorders>
            <w:shd w:val="clear" w:color="auto" w:fill="FFFFFF" w:themeFill="background1"/>
          </w:tcPr>
          <w:p w14:paraId="212AC8A6" w14:textId="77777777" w:rsidR="00B4129A" w:rsidRPr="00D47004" w:rsidRDefault="00B4129A" w:rsidP="00B4129A">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160533D" w14:textId="77777777" w:rsidR="00B4129A" w:rsidRPr="00D47004" w:rsidRDefault="00B4129A" w:rsidP="00B4129A">
            <w:pPr>
              <w:pStyle w:val="para"/>
              <w:rPr>
                <w:rFonts w:asciiTheme="majorHAnsi" w:hAnsiTheme="majorHAnsi" w:cstheme="majorHAnsi"/>
                <w:sz w:val="20"/>
                <w:szCs w:val="20"/>
              </w:rPr>
            </w:pPr>
          </w:p>
        </w:tc>
      </w:tr>
      <w:tr w:rsidR="004C46C6" w:rsidRPr="00D47004" w14:paraId="62AE3E2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D59CAF" w14:textId="1E7A6730" w:rsidR="009467C3" w:rsidRPr="00D47004" w:rsidRDefault="009467C3" w:rsidP="009467C3">
            <w:pPr>
              <w:pStyle w:val="para"/>
              <w:rPr>
                <w:rFonts w:asciiTheme="majorHAnsi" w:hAnsiTheme="majorHAnsi" w:cstheme="majorHAnsi"/>
                <w:b/>
                <w:sz w:val="20"/>
                <w:szCs w:val="20"/>
              </w:rPr>
            </w:pPr>
            <w:r w:rsidRPr="00D47004">
              <w:rPr>
                <w:rFonts w:asciiTheme="majorHAnsi" w:hAnsiTheme="majorHAnsi" w:cstheme="majorHAnsi"/>
                <w:b/>
                <w:sz w:val="20"/>
              </w:rPr>
              <w:t>5.6.3</w:t>
            </w:r>
          </w:p>
        </w:tc>
        <w:tc>
          <w:tcPr>
            <w:tcW w:w="3740" w:type="dxa"/>
            <w:tcBorders>
              <w:top w:val="single" w:sz="4" w:space="0" w:color="auto"/>
              <w:left w:val="single" w:sz="4" w:space="0" w:color="auto"/>
              <w:bottom w:val="single" w:sz="4" w:space="0" w:color="auto"/>
              <w:right w:val="single" w:sz="4" w:space="0" w:color="auto"/>
            </w:tcBorders>
          </w:tcPr>
          <w:p w14:paraId="39E8C170" w14:textId="06001889" w:rsidR="009467C3" w:rsidRPr="00D47004" w:rsidRDefault="009467C3" w:rsidP="009467C3">
            <w:pPr>
              <w:pStyle w:val="para"/>
              <w:rPr>
                <w:rFonts w:asciiTheme="majorHAnsi" w:hAnsiTheme="majorHAnsi" w:cstheme="majorHAnsi"/>
                <w:sz w:val="20"/>
                <w:szCs w:val="20"/>
              </w:rPr>
            </w:pPr>
            <w:r w:rsidRPr="00D47004">
              <w:rPr>
                <w:rFonts w:asciiTheme="majorHAnsi" w:hAnsiTheme="majorHAnsi" w:cstheme="majorHAnsi"/>
                <w:sz w:val="20"/>
              </w:rPr>
              <w:t>Nhà máy phải đảm bảo rằng một hệ thống xác nhận giá trị sử dụng và kiểm tra xác thực liên tục của hạn sử dụng được thực hiện. Điều này phải dựa trên rủi ro và phải bao gồm phân tích cảm quan và, khi áp dụng, thử nghiệm vi sinh và các yếu tố hóa học có liên quan như pH và a</w:t>
            </w:r>
            <w:r w:rsidRPr="00D47004">
              <w:rPr>
                <w:rFonts w:asciiTheme="majorHAnsi" w:hAnsiTheme="majorHAnsi" w:cstheme="majorHAnsi"/>
                <w:sz w:val="20"/>
                <w:vertAlign w:val="subscript"/>
              </w:rPr>
              <w:t>w</w:t>
            </w:r>
            <w:r w:rsidRPr="00D47004">
              <w:rPr>
                <w:rFonts w:asciiTheme="majorHAnsi" w:hAnsiTheme="majorHAnsi" w:cstheme="majorHAnsi"/>
                <w:sz w:val="20"/>
              </w:rPr>
              <w:t>. Hồ sơ và kết quả từ các cuộc kiểm tra thử nghiệm hạn sử dụng phải xác nhận hạn sử dụng được ghi trên sản phẩm.</w:t>
            </w:r>
          </w:p>
        </w:tc>
        <w:tc>
          <w:tcPr>
            <w:tcW w:w="1221" w:type="dxa"/>
            <w:tcBorders>
              <w:top w:val="single" w:sz="4" w:space="0" w:color="auto"/>
              <w:left w:val="single" w:sz="4" w:space="0" w:color="auto"/>
              <w:bottom w:val="single" w:sz="4" w:space="0" w:color="auto"/>
            </w:tcBorders>
            <w:shd w:val="clear" w:color="auto" w:fill="FFFFFF" w:themeFill="background1"/>
          </w:tcPr>
          <w:p w14:paraId="3151B3B0" w14:textId="77777777" w:rsidR="009467C3" w:rsidRPr="00D47004" w:rsidRDefault="009467C3" w:rsidP="009467C3">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6674426" w14:textId="77777777" w:rsidR="009467C3" w:rsidRPr="00D47004" w:rsidRDefault="009467C3" w:rsidP="009467C3">
            <w:pPr>
              <w:pStyle w:val="para"/>
              <w:rPr>
                <w:rFonts w:asciiTheme="majorHAnsi" w:hAnsiTheme="majorHAnsi" w:cstheme="majorHAnsi"/>
                <w:sz w:val="20"/>
                <w:szCs w:val="20"/>
              </w:rPr>
            </w:pPr>
          </w:p>
        </w:tc>
      </w:tr>
      <w:tr w:rsidR="00AB6E95" w:rsidRPr="00D47004" w14:paraId="73F37A09"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4BE125D" w14:textId="77777777" w:rsidR="00E746FD" w:rsidRPr="00D47004" w:rsidRDefault="00E746FD" w:rsidP="00E746FD">
            <w:pPr>
              <w:pStyle w:val="para"/>
              <w:rPr>
                <w:rFonts w:asciiTheme="majorHAnsi" w:hAnsiTheme="majorHAnsi" w:cstheme="majorHAnsi"/>
                <w:b/>
                <w:sz w:val="20"/>
                <w:szCs w:val="20"/>
              </w:rPr>
            </w:pPr>
            <w:r w:rsidRPr="00D47004">
              <w:rPr>
                <w:rFonts w:asciiTheme="majorHAnsi" w:hAnsiTheme="majorHAnsi" w:cstheme="majorHAnsi"/>
                <w:b/>
                <w:sz w:val="20"/>
              </w:rPr>
              <w:t>5.6.4</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544AFEA4" w14:textId="4ED7B816" w:rsidR="00E746FD" w:rsidRPr="00D47004" w:rsidRDefault="00E746FD" w:rsidP="00E746FD">
            <w:pPr>
              <w:pStyle w:val="para"/>
              <w:rPr>
                <w:rFonts w:asciiTheme="majorHAnsi" w:hAnsiTheme="majorHAnsi" w:cstheme="majorHAns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5C17CD0B" w14:textId="47C10AC8" w:rsidR="00E746FD" w:rsidRPr="00D47004" w:rsidRDefault="00E746FD" w:rsidP="00E746FD">
            <w:pPr>
              <w:pStyle w:val="para"/>
              <w:rPr>
                <w:rFonts w:asciiTheme="majorHAnsi" w:hAnsiTheme="majorHAnsi" w:cstheme="majorHAnsi"/>
                <w:sz w:val="20"/>
                <w:szCs w:val="20"/>
              </w:rPr>
            </w:pPr>
            <w:r w:rsidRPr="00D47004">
              <w:rPr>
                <w:rFonts w:asciiTheme="majorHAnsi" w:hAnsiTheme="majorHAnsi" w:cstheme="majorHAnsi"/>
                <w:sz w:val="20"/>
              </w:rPr>
              <w:t xml:space="preserve">Thử nghiệm bệnh học (bao gồm các tác nhân gây bệnh được kiểm tra như một phần của chương trình giám sát môi trường của nhà máy) phải được ký </w:t>
            </w:r>
            <w:r w:rsidRPr="00D47004">
              <w:rPr>
                <w:rFonts w:asciiTheme="majorHAnsi" w:hAnsiTheme="majorHAnsi" w:cstheme="majorHAnsi"/>
                <w:sz w:val="20"/>
              </w:rPr>
              <w:lastRenderedPageBreak/>
              <w:t>hợp đồng phụ với phòng thử nghiệm bên ngoài hoặc được thực hiện trong nội bộ, phòng thử nghiệm phải được tách biệt hoàn toàn khỏi khu vực sản xuất và bảo quản và có các quy trình vận hành để ngăn ngừa mọi rủi ro nhiễm bẩn sản phẩm.</w:t>
            </w:r>
          </w:p>
        </w:tc>
        <w:tc>
          <w:tcPr>
            <w:tcW w:w="1221" w:type="dxa"/>
            <w:tcBorders>
              <w:top w:val="single" w:sz="4" w:space="0" w:color="auto"/>
              <w:left w:val="single" w:sz="4" w:space="0" w:color="auto"/>
              <w:bottom w:val="single" w:sz="4" w:space="0" w:color="auto"/>
            </w:tcBorders>
            <w:shd w:val="clear" w:color="auto" w:fill="FFFFFF" w:themeFill="background1"/>
          </w:tcPr>
          <w:p w14:paraId="1821F551" w14:textId="77777777" w:rsidR="00E746FD" w:rsidRPr="00D47004" w:rsidRDefault="00E746FD" w:rsidP="00E746FD">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9CCE17D" w14:textId="77777777" w:rsidR="00E746FD" w:rsidRPr="00D47004" w:rsidRDefault="00E746FD" w:rsidP="00E746FD">
            <w:pPr>
              <w:pStyle w:val="para"/>
              <w:rPr>
                <w:rFonts w:asciiTheme="majorHAnsi" w:hAnsiTheme="majorHAnsi" w:cstheme="majorHAnsi"/>
                <w:sz w:val="20"/>
                <w:szCs w:val="20"/>
              </w:rPr>
            </w:pPr>
          </w:p>
        </w:tc>
      </w:tr>
      <w:tr w:rsidR="00AB6E95" w:rsidRPr="00D47004" w14:paraId="20472B2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03A5F02A" w14:textId="38553184" w:rsidR="00510E9F" w:rsidRPr="00D47004" w:rsidRDefault="00510E9F" w:rsidP="00510E9F">
            <w:pPr>
              <w:pStyle w:val="para"/>
              <w:rPr>
                <w:rFonts w:asciiTheme="majorHAnsi" w:hAnsiTheme="majorHAnsi" w:cstheme="majorHAnsi"/>
                <w:b/>
                <w:sz w:val="20"/>
                <w:szCs w:val="20"/>
              </w:rPr>
            </w:pPr>
            <w:r w:rsidRPr="00D47004">
              <w:rPr>
                <w:rFonts w:asciiTheme="majorHAnsi" w:hAnsiTheme="majorHAnsi" w:cstheme="majorHAnsi"/>
                <w:b/>
                <w:sz w:val="20"/>
              </w:rPr>
              <w:t>5.6.5</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0FFB3BED" w14:textId="77777777" w:rsidR="00510E9F" w:rsidRPr="00D47004" w:rsidRDefault="00510E9F" w:rsidP="00510E9F">
            <w:pPr>
              <w:pStyle w:val="para"/>
              <w:rPr>
                <w:rFonts w:asciiTheme="majorHAnsi" w:hAnsiTheme="majorHAnsi" w:cstheme="majorHAns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2A84864E" w14:textId="77777777" w:rsidR="00510E9F" w:rsidRPr="00D47004" w:rsidRDefault="00510E9F" w:rsidP="00510E9F">
            <w:pPr>
              <w:pStyle w:val="para"/>
              <w:rPr>
                <w:rFonts w:asciiTheme="majorHAnsi" w:hAnsiTheme="majorHAnsi" w:cstheme="majorHAnsi"/>
                <w:sz w:val="20"/>
                <w:szCs w:val="20"/>
              </w:rPr>
            </w:pPr>
            <w:r w:rsidRPr="00D47004">
              <w:rPr>
                <w:rFonts w:asciiTheme="majorHAnsi" w:hAnsiTheme="majorHAnsi" w:cstheme="majorHAnsi"/>
                <w:sz w:val="20"/>
              </w:rPr>
              <w:t>Trong trường hợp các phòng kiểm tra thử nghiệm theo kế hoạch có mặt tại địa điểm sản xuất, chúng phải được đặt vị trí, thiết kế và vận hành để loại bỏ các rủi ro có thể có đối với an toàn sản phẩm. Các kiểm soát phải được lập thành văn bản, thực hiện và bao gồm việc xem xét:</w:t>
            </w:r>
          </w:p>
          <w:p w14:paraId="392135B4" w14:textId="77777777" w:rsidR="00510E9F" w:rsidRPr="00D47004" w:rsidRDefault="00510E9F" w:rsidP="00CA662E">
            <w:pPr>
              <w:pStyle w:val="ListBullet"/>
              <w:numPr>
                <w:ilvl w:val="0"/>
                <w:numId w:val="1"/>
              </w:numPr>
            </w:pPr>
            <w:r w:rsidRPr="00D47004">
              <w:t>quy trình vận hành chứa các hoạt động trong phòng thí nghiệm, bao gồm thiết kế và vận hành hệ thống thoát nước và thông gió</w:t>
            </w:r>
          </w:p>
          <w:p w14:paraId="4A160C49" w14:textId="77777777" w:rsidR="00510E9F" w:rsidRPr="00D47004" w:rsidRDefault="00510E9F" w:rsidP="00CA662E">
            <w:pPr>
              <w:pStyle w:val="ListBullet"/>
              <w:numPr>
                <w:ilvl w:val="0"/>
                <w:numId w:val="1"/>
              </w:numPr>
            </w:pPr>
            <w:r w:rsidRPr="00D47004">
              <w:t>tiếp cận và an ninh của phương tiện</w:t>
            </w:r>
          </w:p>
          <w:p w14:paraId="4AE23AD0" w14:textId="77777777" w:rsidR="00510E9F" w:rsidRPr="00D47004" w:rsidRDefault="00510E9F" w:rsidP="00CA662E">
            <w:pPr>
              <w:pStyle w:val="ListBullet"/>
              <w:numPr>
                <w:ilvl w:val="0"/>
                <w:numId w:val="1"/>
              </w:numPr>
            </w:pPr>
            <w:r w:rsidRPr="00D47004">
              <w:t>dòng di chuyển của nhân viên phòng thử nghiệm</w:t>
            </w:r>
          </w:p>
          <w:p w14:paraId="63F725C9" w14:textId="77777777" w:rsidR="00510E9F" w:rsidRPr="00D47004" w:rsidRDefault="00510E9F" w:rsidP="00CA662E">
            <w:pPr>
              <w:pStyle w:val="ListBullet"/>
              <w:numPr>
                <w:ilvl w:val="0"/>
                <w:numId w:val="1"/>
              </w:numPr>
            </w:pPr>
            <w:r w:rsidRPr="00D47004">
              <w:t>sắp xếp quần áo bảo hộ</w:t>
            </w:r>
          </w:p>
          <w:p w14:paraId="1B718343" w14:textId="77777777" w:rsidR="00510E9F" w:rsidRPr="00D47004" w:rsidRDefault="00510E9F" w:rsidP="00CA662E">
            <w:pPr>
              <w:pStyle w:val="ListBullet"/>
              <w:numPr>
                <w:ilvl w:val="0"/>
                <w:numId w:val="1"/>
              </w:numPr>
            </w:pPr>
            <w:r w:rsidRPr="00D47004">
              <w:t>sự di chuyển của các vật liệu có thể gây rủi ro cho sản phẩm, nguyên vật liệu hoặc khu vực sản xuất, vào và ra khỏi phòng thử nghiệm, bao gồm việc xử lý chất thải phòng thử nghiệm</w:t>
            </w:r>
          </w:p>
          <w:p w14:paraId="6CC562C0" w14:textId="77777777" w:rsidR="00510E9F" w:rsidRPr="00D47004" w:rsidRDefault="00510E9F" w:rsidP="00CA662E">
            <w:pPr>
              <w:pStyle w:val="ListBullet"/>
              <w:numPr>
                <w:ilvl w:val="0"/>
                <w:numId w:val="1"/>
              </w:numPr>
            </w:pPr>
            <w:r w:rsidRPr="00D47004">
              <w:t>việc quản lý và giám sát các thiết bị phòng thử nghiệm.</w:t>
            </w:r>
          </w:p>
          <w:p w14:paraId="34369D35" w14:textId="6B6A4F8A" w:rsidR="00510E9F" w:rsidRPr="00D47004" w:rsidRDefault="00510E9F" w:rsidP="00510E9F">
            <w:pPr>
              <w:pStyle w:val="para"/>
              <w:rPr>
                <w:rFonts w:asciiTheme="majorHAnsi" w:hAnsiTheme="majorHAnsi" w:cstheme="majorHAnsi"/>
                <w:sz w:val="20"/>
                <w:szCs w:val="20"/>
              </w:rPr>
            </w:pPr>
            <w:r w:rsidRPr="00D47004">
              <w:rPr>
                <w:rFonts w:asciiTheme="majorHAnsi" w:hAnsiTheme="majorHAnsi" w:cstheme="majorHAnsi"/>
                <w:sz w:val="20"/>
              </w:rPr>
              <w:t>Khi các hoạt động thử nghiệm được thực hiện trong các khu vực sản xuất hoặc bảo quản (ví dụ: tại các thử nghiệm dây chuyền hoặc thử nghiệm nhanh), các hoạt động này phải được bố trí, thiết kế và vận hành để ngăn ngừa nhiễm bẩn sản phẩm.</w:t>
            </w:r>
          </w:p>
        </w:tc>
        <w:tc>
          <w:tcPr>
            <w:tcW w:w="1221" w:type="dxa"/>
            <w:tcBorders>
              <w:top w:val="single" w:sz="4" w:space="0" w:color="auto"/>
              <w:left w:val="single" w:sz="4" w:space="0" w:color="auto"/>
              <w:bottom w:val="single" w:sz="4" w:space="0" w:color="auto"/>
            </w:tcBorders>
            <w:shd w:val="clear" w:color="auto" w:fill="FFFFFF" w:themeFill="background1"/>
          </w:tcPr>
          <w:p w14:paraId="2E39D73E" w14:textId="77777777" w:rsidR="00510E9F" w:rsidRPr="00D47004" w:rsidRDefault="00510E9F" w:rsidP="00510E9F">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C0328F5" w14:textId="77777777" w:rsidR="00510E9F" w:rsidRPr="00D47004" w:rsidRDefault="00510E9F" w:rsidP="00510E9F">
            <w:pPr>
              <w:pStyle w:val="para"/>
              <w:rPr>
                <w:rFonts w:asciiTheme="majorHAnsi" w:hAnsiTheme="majorHAnsi" w:cstheme="majorHAnsi"/>
                <w:sz w:val="20"/>
                <w:szCs w:val="20"/>
              </w:rPr>
            </w:pPr>
          </w:p>
        </w:tc>
      </w:tr>
      <w:tr w:rsidR="004C46C6" w:rsidRPr="00D47004" w14:paraId="292317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11F1B90" w14:textId="6308B4AA" w:rsidR="003D2A14" w:rsidRPr="00D47004" w:rsidRDefault="003D2A14" w:rsidP="003D2A14">
            <w:pPr>
              <w:pStyle w:val="para"/>
              <w:rPr>
                <w:rFonts w:asciiTheme="majorHAnsi" w:hAnsiTheme="majorHAnsi" w:cstheme="majorHAnsi"/>
                <w:b/>
                <w:sz w:val="20"/>
                <w:szCs w:val="20"/>
              </w:rPr>
            </w:pPr>
            <w:r w:rsidRPr="00D47004">
              <w:rPr>
                <w:rFonts w:asciiTheme="majorHAnsi" w:hAnsiTheme="majorHAnsi" w:cstheme="majorHAnsi"/>
                <w:b/>
                <w:sz w:val="20"/>
              </w:rPr>
              <w:t>5.6.6</w:t>
            </w:r>
          </w:p>
        </w:tc>
        <w:tc>
          <w:tcPr>
            <w:tcW w:w="3740" w:type="dxa"/>
            <w:tcBorders>
              <w:top w:val="single" w:sz="4" w:space="0" w:color="auto"/>
              <w:left w:val="single" w:sz="4" w:space="0" w:color="auto"/>
              <w:bottom w:val="single" w:sz="4" w:space="0" w:color="auto"/>
              <w:right w:val="single" w:sz="4" w:space="0" w:color="auto"/>
            </w:tcBorders>
          </w:tcPr>
          <w:p w14:paraId="317143E5" w14:textId="00EE318D" w:rsidR="003D2A14" w:rsidRPr="00D47004" w:rsidRDefault="003D2A14" w:rsidP="003D2A14">
            <w:pPr>
              <w:pStyle w:val="para"/>
              <w:rPr>
                <w:rFonts w:asciiTheme="majorHAnsi" w:hAnsiTheme="majorHAnsi" w:cstheme="majorHAnsi"/>
                <w:sz w:val="20"/>
                <w:szCs w:val="20"/>
              </w:rPr>
            </w:pPr>
            <w:r w:rsidRPr="00D47004">
              <w:rPr>
                <w:rFonts w:asciiTheme="majorHAnsi" w:hAnsiTheme="majorHAnsi" w:cstheme="majorHAnsi"/>
                <w:sz w:val="20"/>
              </w:rPr>
              <w:t xml:space="preserve">Trong trường hợp công ty tự thực hiện hoặc thầu phụ các phân tích quan trọng đối với an toàn, tính xác thực hoặc tính hợp pháp của sản phẩm, phòng thử nghiệm hoặc nhà thầu phụ phải đạt được chứng nhận phòng thử nghiệm được công nhận hoặc hoạt động phù hợp với các yêu cầu và nguyên tắc của ISO/IEC 17025, bao gồm cả thử nghiệm thành thạo nếu có. Lý giải bằng văn bản sẽ có sẵn nếu các </w:t>
            </w:r>
            <w:r w:rsidRPr="00D47004">
              <w:rPr>
                <w:rFonts w:asciiTheme="majorHAnsi" w:hAnsiTheme="majorHAnsi" w:cstheme="majorHAnsi"/>
                <w:sz w:val="20"/>
              </w:rPr>
              <w:lastRenderedPageBreak/>
              <w:t>phương pháp đã được công nhận không được thực hiện.</w:t>
            </w:r>
          </w:p>
        </w:tc>
        <w:tc>
          <w:tcPr>
            <w:tcW w:w="1221" w:type="dxa"/>
            <w:tcBorders>
              <w:top w:val="single" w:sz="4" w:space="0" w:color="auto"/>
              <w:left w:val="single" w:sz="4" w:space="0" w:color="auto"/>
              <w:bottom w:val="single" w:sz="4" w:space="0" w:color="auto"/>
            </w:tcBorders>
            <w:shd w:val="clear" w:color="auto" w:fill="FFFFFF" w:themeFill="background1"/>
          </w:tcPr>
          <w:p w14:paraId="61468733" w14:textId="77777777" w:rsidR="003D2A14" w:rsidRPr="00D47004" w:rsidRDefault="003D2A14" w:rsidP="003D2A14">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69BD95A7" w14:textId="77777777" w:rsidR="003D2A14" w:rsidRPr="00D47004" w:rsidRDefault="003D2A14" w:rsidP="003D2A14">
            <w:pPr>
              <w:pStyle w:val="para"/>
              <w:rPr>
                <w:rFonts w:asciiTheme="majorHAnsi" w:hAnsiTheme="majorHAnsi" w:cstheme="majorHAnsi"/>
                <w:sz w:val="20"/>
                <w:szCs w:val="20"/>
              </w:rPr>
            </w:pPr>
          </w:p>
        </w:tc>
      </w:tr>
      <w:tr w:rsidR="004C46C6" w:rsidRPr="00D47004" w14:paraId="364505BC"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956AF63" w14:textId="04ADC715" w:rsidR="00374071" w:rsidRPr="00D47004" w:rsidRDefault="00374071" w:rsidP="00374071">
            <w:pPr>
              <w:pStyle w:val="para"/>
              <w:rPr>
                <w:rFonts w:asciiTheme="majorHAnsi" w:hAnsiTheme="majorHAnsi" w:cstheme="majorHAnsi"/>
                <w:b/>
                <w:sz w:val="20"/>
                <w:szCs w:val="20"/>
              </w:rPr>
            </w:pPr>
            <w:r w:rsidRPr="00D47004">
              <w:rPr>
                <w:rFonts w:asciiTheme="majorHAnsi" w:hAnsiTheme="majorHAnsi" w:cstheme="majorHAnsi"/>
                <w:b/>
                <w:sz w:val="20"/>
              </w:rPr>
              <w:t>5.6.7</w:t>
            </w:r>
          </w:p>
        </w:tc>
        <w:tc>
          <w:tcPr>
            <w:tcW w:w="3740" w:type="dxa"/>
            <w:tcBorders>
              <w:top w:val="single" w:sz="4" w:space="0" w:color="auto"/>
              <w:left w:val="single" w:sz="4" w:space="0" w:color="auto"/>
              <w:bottom w:val="single" w:sz="4" w:space="0" w:color="auto"/>
              <w:right w:val="single" w:sz="4" w:space="0" w:color="auto"/>
            </w:tcBorders>
          </w:tcPr>
          <w:p w14:paraId="34AE0FF8" w14:textId="77777777" w:rsidR="00374071" w:rsidRPr="00D47004" w:rsidRDefault="00374071" w:rsidP="00374071">
            <w:pPr>
              <w:pStyle w:val="para"/>
              <w:rPr>
                <w:rFonts w:asciiTheme="majorHAnsi" w:hAnsiTheme="majorHAnsi" w:cstheme="majorHAnsi"/>
                <w:sz w:val="20"/>
                <w:szCs w:val="20"/>
              </w:rPr>
            </w:pPr>
            <w:r w:rsidRPr="00D47004">
              <w:rPr>
                <w:rFonts w:asciiTheme="majorHAnsi" w:hAnsiTheme="majorHAnsi" w:cstheme="majorHAnsi"/>
                <w:sz w:val="20"/>
              </w:rPr>
              <w:t>Các quy trình phải được thực hiện để đảm bảo độ tin cậy của các kết quả thử nghiệm, ngoài các kết quả quan trọng đối với an toàn và tính hợp pháp được quy định trong khoản 5.6.2.3. Những điều này phải bao gồm:</w:t>
            </w:r>
          </w:p>
          <w:p w14:paraId="14A767E0" w14:textId="77777777" w:rsidR="00374071" w:rsidRPr="00D47004" w:rsidRDefault="00374071" w:rsidP="00CA662E">
            <w:pPr>
              <w:pStyle w:val="ListBullet"/>
              <w:numPr>
                <w:ilvl w:val="0"/>
                <w:numId w:val="1"/>
              </w:numPr>
            </w:pPr>
            <w:r w:rsidRPr="00D47004">
              <w:t>sử dụng các phương pháp kiểm tra thử nghiệm được công nhận, nếu có</w:t>
            </w:r>
          </w:p>
          <w:p w14:paraId="7548BA7D" w14:textId="77777777" w:rsidR="00374071" w:rsidRPr="00D47004" w:rsidRDefault="00374071" w:rsidP="00CA662E">
            <w:pPr>
              <w:pStyle w:val="ListBullet"/>
              <w:numPr>
                <w:ilvl w:val="0"/>
                <w:numId w:val="1"/>
              </w:numPr>
            </w:pPr>
            <w:r w:rsidRPr="00D47004">
              <w:t>quy trình kiểm tra thử nghiệm được lập thành văn bản</w:t>
            </w:r>
          </w:p>
          <w:p w14:paraId="02273D82" w14:textId="77777777" w:rsidR="00374071" w:rsidRPr="00D47004" w:rsidRDefault="00374071" w:rsidP="00CA662E">
            <w:pPr>
              <w:pStyle w:val="ListBullet"/>
              <w:numPr>
                <w:ilvl w:val="0"/>
                <w:numId w:val="1"/>
              </w:numPr>
            </w:pPr>
            <w:r w:rsidRPr="00D47004">
              <w:t>đảm bảo nhân viên có trình độ phù hợp và/hoặc được đào tạo và có năng lực để thực hiện phân tích được yêu cầu</w:t>
            </w:r>
          </w:p>
          <w:p w14:paraId="5E3E2C94" w14:textId="77777777" w:rsidR="00374071" w:rsidRPr="00D47004" w:rsidRDefault="00374071" w:rsidP="00CA662E">
            <w:pPr>
              <w:pStyle w:val="ListBullet"/>
              <w:numPr>
                <w:ilvl w:val="0"/>
                <w:numId w:val="1"/>
              </w:numPr>
            </w:pPr>
            <w:r w:rsidRPr="00D47004">
              <w:t>sử dụng một hệ thống để kiểm tra xác nhận tính chính xác của kết quả kiểm tra thử nghiệm (ví dụ: kiểm tra vòng tròn hoặc thử nghiệm thành thạo)</w:t>
            </w:r>
          </w:p>
          <w:p w14:paraId="2D93358B" w14:textId="08E1EC98" w:rsidR="00374071" w:rsidRPr="00D47004" w:rsidRDefault="00374071" w:rsidP="00CA662E">
            <w:pPr>
              <w:pStyle w:val="ListBullet"/>
              <w:numPr>
                <w:ilvl w:val="0"/>
                <w:numId w:val="1"/>
              </w:numPr>
            </w:pPr>
            <w:r w:rsidRPr="00D47004">
              <w:t>sử dụng thiết bị được hiệu chuẩn và được bảo trì một cách thích hợp.</w:t>
            </w:r>
          </w:p>
        </w:tc>
        <w:tc>
          <w:tcPr>
            <w:tcW w:w="1221" w:type="dxa"/>
            <w:tcBorders>
              <w:top w:val="single" w:sz="4" w:space="0" w:color="auto"/>
              <w:left w:val="single" w:sz="4" w:space="0" w:color="auto"/>
              <w:bottom w:val="single" w:sz="4" w:space="0" w:color="auto"/>
            </w:tcBorders>
            <w:shd w:val="clear" w:color="auto" w:fill="FFFFFF" w:themeFill="background1"/>
          </w:tcPr>
          <w:p w14:paraId="0379E167" w14:textId="77777777" w:rsidR="00374071" w:rsidRPr="00D47004" w:rsidRDefault="00374071" w:rsidP="00374071">
            <w:pPr>
              <w:pStyle w:val="para"/>
              <w:rPr>
                <w:rFonts w:asciiTheme="majorHAnsi" w:hAnsiTheme="majorHAnsi" w:cstheme="majorHAnsi"/>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5C8DFF7" w14:textId="77777777" w:rsidR="00374071" w:rsidRPr="00D47004" w:rsidRDefault="00374071" w:rsidP="00374071">
            <w:pPr>
              <w:pStyle w:val="para"/>
              <w:rPr>
                <w:rFonts w:asciiTheme="majorHAnsi" w:hAnsiTheme="majorHAnsi" w:cstheme="majorHAnsi"/>
                <w:sz w:val="20"/>
                <w:szCs w:val="20"/>
              </w:rPr>
            </w:pPr>
          </w:p>
        </w:tc>
      </w:tr>
      <w:tr w:rsidR="00374071" w:rsidRPr="00D47004" w14:paraId="26601F9A"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3032F79" w14:textId="77777777" w:rsidR="00374071" w:rsidRPr="00D47004" w:rsidRDefault="00374071" w:rsidP="00374071">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5.7</w:t>
            </w:r>
          </w:p>
        </w:tc>
        <w:tc>
          <w:tcPr>
            <w:tcW w:w="8363" w:type="dxa"/>
            <w:gridSpan w:val="3"/>
            <w:tcBorders>
              <w:top w:val="single" w:sz="4" w:space="0" w:color="auto"/>
              <w:left w:val="single" w:sz="4" w:space="0" w:color="auto"/>
              <w:bottom w:val="single" w:sz="4" w:space="0" w:color="auto"/>
            </w:tcBorders>
            <w:shd w:val="clear" w:color="auto" w:fill="92D050"/>
          </w:tcPr>
          <w:p w14:paraId="3C410B6D" w14:textId="77777777" w:rsidR="00374071" w:rsidRPr="00D47004" w:rsidRDefault="00374071" w:rsidP="00374071">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Thông qua sản phẩm</w:t>
            </w:r>
          </w:p>
        </w:tc>
      </w:tr>
      <w:tr w:rsidR="00374071" w:rsidRPr="00D47004" w14:paraId="339F9BA4"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0A929F7" w14:textId="77777777" w:rsidR="00374071" w:rsidRPr="00D47004" w:rsidRDefault="00374071" w:rsidP="00374071">
            <w:pPr>
              <w:pStyle w:val="para"/>
              <w:rPr>
                <w:rFonts w:asciiTheme="majorHAnsi" w:hAnsiTheme="majorHAnsi" w:cstheme="majorHAnsi"/>
                <w:b/>
                <w:sz w:val="20"/>
                <w:szCs w:val="20"/>
              </w:rPr>
            </w:pPr>
            <w:r w:rsidRPr="00D47004">
              <w:rPr>
                <w:rFonts w:asciiTheme="majorHAnsi" w:hAnsiTheme="majorHAnsi" w:cstheme="majorHAnsi"/>
                <w:b/>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04BBCC77" w14:textId="77777777" w:rsidR="00374071" w:rsidRPr="00D47004" w:rsidRDefault="00374071" w:rsidP="00374071">
            <w:pPr>
              <w:pStyle w:val="para"/>
              <w:rPr>
                <w:rFonts w:asciiTheme="majorHAnsi" w:hAnsiTheme="majorHAnsi" w:cstheme="majorHAnsi"/>
                <w:sz w:val="20"/>
                <w:szCs w:val="20"/>
              </w:rPr>
            </w:pPr>
            <w:r w:rsidRPr="00D47004">
              <w:rPr>
                <w:rFonts w:asciiTheme="majorHAnsi" w:hAnsiTheme="majorHAnsi" w:cstheme="majorHAnsi"/>
                <w:sz w:val="20"/>
              </w:rPr>
              <w:t>Nhà máy phải đảm bảo thành phẩm không được thông qua trừ khi tất cả các quy trình đã thỏa thuận đã được tuân theo.</w:t>
            </w:r>
          </w:p>
        </w:tc>
      </w:tr>
      <w:tr w:rsidR="004C46C6" w:rsidRPr="00D47004" w14:paraId="14CCBCE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D22B514" w14:textId="77777777" w:rsidR="00374071" w:rsidRPr="00D47004" w:rsidRDefault="00374071" w:rsidP="00374071">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740" w:type="dxa"/>
            <w:tcBorders>
              <w:top w:val="single" w:sz="4" w:space="0" w:color="auto"/>
              <w:left w:val="single" w:sz="4" w:space="0" w:color="auto"/>
              <w:bottom w:val="single" w:sz="4" w:space="0" w:color="auto"/>
            </w:tcBorders>
            <w:shd w:val="clear" w:color="auto" w:fill="FFFFFF" w:themeFill="background1"/>
          </w:tcPr>
          <w:p w14:paraId="07897338" w14:textId="77777777" w:rsidR="00374071" w:rsidRPr="00D47004" w:rsidRDefault="00374071" w:rsidP="00374071">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21" w:type="dxa"/>
            <w:tcBorders>
              <w:top w:val="single" w:sz="4" w:space="0" w:color="auto"/>
              <w:left w:val="single" w:sz="4" w:space="0" w:color="auto"/>
              <w:bottom w:val="single" w:sz="4" w:space="0" w:color="auto"/>
            </w:tcBorders>
            <w:shd w:val="clear" w:color="auto" w:fill="FFFFFF" w:themeFill="background1"/>
          </w:tcPr>
          <w:p w14:paraId="3F15F29A" w14:textId="77777777" w:rsidR="00374071" w:rsidRPr="00D47004" w:rsidRDefault="00374071" w:rsidP="00374071">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FFFFFF" w:themeFill="background1"/>
          </w:tcPr>
          <w:p w14:paraId="4808CDD2" w14:textId="1B3C8DC1" w:rsidR="00374071" w:rsidRPr="00D47004" w:rsidRDefault="007F6A1F" w:rsidP="00374071">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4C46C6" w:rsidRPr="00D47004" w14:paraId="39A89655"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0D775B3C" w14:textId="77777777" w:rsidR="00FB4D7E" w:rsidRPr="00D47004" w:rsidRDefault="00FB4D7E" w:rsidP="00FB4D7E">
            <w:pPr>
              <w:pStyle w:val="para"/>
              <w:rPr>
                <w:rFonts w:asciiTheme="majorHAnsi" w:hAnsiTheme="majorHAnsi" w:cstheme="majorHAnsi"/>
                <w:b/>
                <w:sz w:val="20"/>
                <w:szCs w:val="20"/>
              </w:rPr>
            </w:pPr>
            <w:r w:rsidRPr="00D47004">
              <w:rPr>
                <w:rFonts w:asciiTheme="majorHAnsi" w:hAnsiTheme="majorHAnsi" w:cstheme="majorHAnsi"/>
                <w:b/>
                <w:sz w:val="20"/>
              </w:rPr>
              <w:t>5.7.1</w:t>
            </w:r>
          </w:p>
        </w:tc>
        <w:tc>
          <w:tcPr>
            <w:tcW w:w="3740" w:type="dxa"/>
            <w:tcBorders>
              <w:top w:val="single" w:sz="4" w:space="0" w:color="auto"/>
              <w:left w:val="single" w:sz="4" w:space="0" w:color="auto"/>
              <w:bottom w:val="single" w:sz="4" w:space="0" w:color="auto"/>
              <w:right w:val="single" w:sz="4" w:space="0" w:color="auto"/>
            </w:tcBorders>
          </w:tcPr>
          <w:p w14:paraId="36F3CF8F" w14:textId="593E0D81" w:rsidR="00FB4D7E" w:rsidRPr="00D47004" w:rsidRDefault="00FB4D7E" w:rsidP="00FB4D7E">
            <w:pPr>
              <w:pStyle w:val="para"/>
              <w:rPr>
                <w:rFonts w:asciiTheme="majorHAnsi" w:hAnsiTheme="majorHAnsi" w:cstheme="majorHAnsi"/>
                <w:sz w:val="20"/>
                <w:szCs w:val="20"/>
              </w:rPr>
            </w:pPr>
            <w:r w:rsidRPr="00D47004">
              <w:rPr>
                <w:rFonts w:asciiTheme="majorHAnsi" w:hAnsiTheme="majorHAnsi" w:cstheme="majorHAnsi"/>
                <w:sz w:val="20"/>
              </w:rPr>
              <w:t>Trường hợp sản phẩm yêu cầu thông qua, các quy trình phải được thực hiện để đảm bảo việc thông qua không xảy ra cho đến khi tất cả các tiêu chí thông qua đã được hoàn tất và việc thông qua đã được phê duyệt.</w:t>
            </w:r>
          </w:p>
        </w:tc>
        <w:tc>
          <w:tcPr>
            <w:tcW w:w="1221" w:type="dxa"/>
            <w:tcBorders>
              <w:top w:val="single" w:sz="4" w:space="0" w:color="auto"/>
              <w:left w:val="single" w:sz="4" w:space="0" w:color="auto"/>
              <w:bottom w:val="single" w:sz="4" w:space="0" w:color="auto"/>
            </w:tcBorders>
            <w:shd w:val="clear" w:color="auto" w:fill="FFFFFF" w:themeFill="background1"/>
          </w:tcPr>
          <w:p w14:paraId="426E74B8" w14:textId="77777777" w:rsidR="00FB4D7E" w:rsidRPr="00D47004" w:rsidRDefault="00FB4D7E" w:rsidP="00FB4D7E">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22809388" w14:textId="77777777" w:rsidR="00FB4D7E" w:rsidRPr="00D47004" w:rsidRDefault="00FB4D7E" w:rsidP="00FB4D7E">
            <w:pPr>
              <w:pStyle w:val="para"/>
              <w:rPr>
                <w:rFonts w:asciiTheme="majorHAnsi" w:hAnsiTheme="majorHAnsi" w:cstheme="majorHAnsi"/>
                <w:b/>
                <w:sz w:val="20"/>
                <w:szCs w:val="20"/>
              </w:rPr>
            </w:pPr>
          </w:p>
        </w:tc>
      </w:tr>
      <w:tr w:rsidR="00FB4D7E" w:rsidRPr="00D47004" w14:paraId="56C0CE97"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139C1120" w14:textId="77777777" w:rsidR="00FB4D7E" w:rsidRPr="00D47004" w:rsidRDefault="00FB4D7E" w:rsidP="00FB4D7E">
            <w:pPr>
              <w:pStyle w:val="para"/>
              <w:rPr>
                <w:rFonts w:asciiTheme="majorHAnsi" w:hAnsiTheme="majorHAnsi" w:cstheme="majorHAnsi"/>
                <w:b/>
                <w:sz w:val="20"/>
                <w:szCs w:val="20"/>
              </w:rPr>
            </w:pPr>
            <w:r w:rsidRPr="00D47004">
              <w:rPr>
                <w:rFonts w:asciiTheme="majorHAnsi" w:hAnsiTheme="majorHAnsi" w:cstheme="majorHAnsi"/>
                <w:b/>
                <w:color w:val="FFFFFF" w:themeColor="background1"/>
                <w:sz w:val="20"/>
              </w:rPr>
              <w:t>5.8</w:t>
            </w:r>
          </w:p>
        </w:tc>
        <w:tc>
          <w:tcPr>
            <w:tcW w:w="8363" w:type="dxa"/>
            <w:gridSpan w:val="3"/>
            <w:tcBorders>
              <w:top w:val="single" w:sz="4" w:space="0" w:color="auto"/>
              <w:left w:val="single" w:sz="4" w:space="0" w:color="auto"/>
              <w:bottom w:val="single" w:sz="4" w:space="0" w:color="auto"/>
            </w:tcBorders>
            <w:shd w:val="clear" w:color="auto" w:fill="92D050"/>
          </w:tcPr>
          <w:p w14:paraId="6549AEB9" w14:textId="63818A57" w:rsidR="00FB4D7E" w:rsidRPr="00D47004" w:rsidRDefault="00FB4D7E" w:rsidP="00FB4D7E">
            <w:pPr>
              <w:pStyle w:val="para"/>
              <w:rPr>
                <w:rFonts w:asciiTheme="majorHAnsi" w:hAnsiTheme="majorHAnsi" w:cstheme="majorHAnsi"/>
                <w:sz w:val="20"/>
                <w:szCs w:val="20"/>
              </w:rPr>
            </w:pPr>
            <w:r w:rsidRPr="00D47004">
              <w:rPr>
                <w:rFonts w:asciiTheme="majorHAnsi" w:hAnsiTheme="majorHAnsi" w:cstheme="majorHAnsi"/>
                <w:color w:val="FFFFFF" w:themeColor="background1"/>
                <w:sz w:val="20"/>
              </w:rPr>
              <w:t>Thức ăn cho vật nuôi và thức ăn chăn nuôi</w:t>
            </w:r>
          </w:p>
        </w:tc>
      </w:tr>
      <w:tr w:rsidR="00FB4D7E" w:rsidRPr="00D47004" w14:paraId="5DF5B7D6" w14:textId="77777777" w:rsidTr="00822496">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14:paraId="3DC25976" w14:textId="5552025F" w:rsidR="00FB4D7E" w:rsidRPr="00D47004" w:rsidRDefault="00FB4D7E" w:rsidP="00FB4D7E">
            <w:pPr>
              <w:pStyle w:val="para"/>
              <w:rPr>
                <w:rFonts w:asciiTheme="majorHAnsi" w:hAnsiTheme="majorHAnsi" w:cstheme="majorHAns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auto"/>
          </w:tcPr>
          <w:p w14:paraId="63EEDF34" w14:textId="13AF42B7" w:rsidR="00FB4D7E" w:rsidRPr="00D47004" w:rsidRDefault="00006AB1" w:rsidP="000030FF">
            <w:pPr>
              <w:pStyle w:val="para"/>
              <w:rPr>
                <w:rFonts w:asciiTheme="majorHAnsi" w:hAnsiTheme="majorHAnsi" w:cstheme="majorHAnsi"/>
                <w:sz w:val="20"/>
                <w:szCs w:val="20"/>
              </w:rPr>
            </w:pPr>
            <w:r w:rsidRPr="00D47004">
              <w:rPr>
                <w:rFonts w:asciiTheme="majorHAnsi" w:hAnsiTheme="majorHAnsi" w:cstheme="majorHAnsi"/>
                <w:sz w:val="20"/>
              </w:rPr>
              <w:t>Khi một nhà máy sản xuất thức ăn cho vật nuôi hoặc thức ăn chăn nuôi, tất cả các yêu cầu liên quan từ phần 1–7 của Tiêu chuẩn phải được đáp ứng ngoài các yêu cầu trong phần này.</w:t>
            </w:r>
          </w:p>
        </w:tc>
      </w:tr>
      <w:tr w:rsidR="000030FF" w:rsidRPr="00D47004" w14:paraId="0A64BAC5"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EE31DE8" w14:textId="4631DAEA" w:rsidR="000030FF" w:rsidRPr="00D47004" w:rsidRDefault="000030FF" w:rsidP="00FB4D7E">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39FF18BC" w14:textId="051F312A" w:rsidR="000030FF" w:rsidRPr="00D47004" w:rsidRDefault="000030FF" w:rsidP="00006AB1">
            <w:pPr>
              <w:pStyle w:val="para"/>
              <w:rPr>
                <w:rFonts w:asciiTheme="majorHAnsi" w:hAnsiTheme="majorHAnsi" w:cstheme="majorHAnsi"/>
                <w:sz w:val="20"/>
                <w:szCs w:val="20"/>
              </w:rPr>
            </w:pPr>
            <w:r w:rsidRPr="00D47004">
              <w:rPr>
                <w:rFonts w:asciiTheme="majorHAnsi" w:hAnsiTheme="majorHAnsi" w:cstheme="majorHAnsi"/>
                <w:sz w:val="20"/>
              </w:rPr>
              <w:t>Nhà máy phải đảm bảo các sản phẩm làm thức ăn cho vật nuôi và thức ăn chăn nuôi an toàn và phù hợp với mục đích sử dụng.</w:t>
            </w:r>
          </w:p>
        </w:tc>
      </w:tr>
      <w:tr w:rsidR="004C46C6" w:rsidRPr="00D47004" w14:paraId="0AF1C204"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69A86CD" w14:textId="77777777" w:rsidR="00FB4D7E" w:rsidRPr="00D47004" w:rsidRDefault="00FB4D7E" w:rsidP="00FB4D7E">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Điều khoản</w:t>
            </w:r>
          </w:p>
        </w:tc>
        <w:tc>
          <w:tcPr>
            <w:tcW w:w="3740" w:type="dxa"/>
            <w:tcBorders>
              <w:top w:val="single" w:sz="4" w:space="0" w:color="auto"/>
              <w:left w:val="single" w:sz="4" w:space="0" w:color="auto"/>
              <w:bottom w:val="single" w:sz="4" w:space="0" w:color="auto"/>
            </w:tcBorders>
            <w:shd w:val="clear" w:color="auto" w:fill="auto"/>
          </w:tcPr>
          <w:p w14:paraId="61323C30" w14:textId="77777777" w:rsidR="00FB4D7E" w:rsidRPr="00D47004" w:rsidRDefault="00FB4D7E" w:rsidP="00FB4D7E">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21" w:type="dxa"/>
            <w:tcBorders>
              <w:top w:val="single" w:sz="4" w:space="0" w:color="auto"/>
              <w:left w:val="single" w:sz="4" w:space="0" w:color="auto"/>
              <w:bottom w:val="single" w:sz="4" w:space="0" w:color="auto"/>
            </w:tcBorders>
            <w:shd w:val="clear" w:color="auto" w:fill="auto"/>
          </w:tcPr>
          <w:p w14:paraId="5F3BF5D8" w14:textId="77777777" w:rsidR="00FB4D7E" w:rsidRPr="00D47004" w:rsidRDefault="00FB4D7E" w:rsidP="00FB4D7E">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1A535BB4" w14:textId="3D079049" w:rsidR="00FB4D7E" w:rsidRPr="00D47004" w:rsidRDefault="00822496" w:rsidP="00FB4D7E">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4C46C6" w:rsidRPr="00D47004" w14:paraId="3309C1BF"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7ACBAB6" w14:textId="77777777" w:rsidR="007B48C9" w:rsidRPr="00D47004" w:rsidRDefault="007B48C9" w:rsidP="007B48C9">
            <w:pPr>
              <w:pStyle w:val="para"/>
              <w:rPr>
                <w:rFonts w:asciiTheme="majorHAnsi" w:hAnsiTheme="majorHAnsi" w:cstheme="majorHAnsi"/>
                <w:b/>
                <w:sz w:val="20"/>
                <w:szCs w:val="20"/>
              </w:rPr>
            </w:pPr>
            <w:r w:rsidRPr="00D47004">
              <w:rPr>
                <w:rFonts w:asciiTheme="majorHAnsi" w:hAnsiTheme="majorHAnsi" w:cstheme="majorHAnsi"/>
                <w:b/>
                <w:sz w:val="20"/>
              </w:rPr>
              <w:lastRenderedPageBreak/>
              <w:t>5.8.1</w:t>
            </w:r>
          </w:p>
        </w:tc>
        <w:tc>
          <w:tcPr>
            <w:tcW w:w="3740" w:type="dxa"/>
            <w:tcBorders>
              <w:top w:val="single" w:sz="4" w:space="0" w:color="auto"/>
              <w:left w:val="single" w:sz="4" w:space="0" w:color="auto"/>
              <w:bottom w:val="single" w:sz="4" w:space="0" w:color="auto"/>
              <w:right w:val="single" w:sz="4" w:space="0" w:color="auto"/>
            </w:tcBorders>
          </w:tcPr>
          <w:p w14:paraId="3883DF37" w14:textId="2EF331EE" w:rsidR="007B48C9" w:rsidRPr="00D47004" w:rsidRDefault="007B48C9" w:rsidP="007B48C9">
            <w:pPr>
              <w:pStyle w:val="para"/>
              <w:rPr>
                <w:rFonts w:asciiTheme="majorHAnsi" w:hAnsiTheme="majorHAnsi" w:cstheme="majorHAnsi"/>
                <w:sz w:val="20"/>
                <w:szCs w:val="20"/>
              </w:rPr>
            </w:pPr>
            <w:r w:rsidRPr="00D47004">
              <w:rPr>
                <w:rFonts w:asciiTheme="majorHAnsi" w:hAnsiTheme="majorHAnsi" w:cstheme="majorHAnsi"/>
                <w:sz w:val="20"/>
              </w:rPr>
              <w:t>Nhà máy phải đảm bảo thức ăn cho vật nuôi và thức ăn chăn nuôi được lập công thức/được thiết kế cho mục đích sử dụng (ví dụ: sản phẩm được thiết kế cho chế độ ăn uống hoàn chỉnh hoặc như một sản phẩm bổ sung).</w:t>
            </w:r>
          </w:p>
        </w:tc>
        <w:tc>
          <w:tcPr>
            <w:tcW w:w="1221" w:type="dxa"/>
            <w:tcBorders>
              <w:top w:val="single" w:sz="4" w:space="0" w:color="auto"/>
              <w:left w:val="single" w:sz="4" w:space="0" w:color="auto"/>
              <w:bottom w:val="single" w:sz="4" w:space="0" w:color="auto"/>
            </w:tcBorders>
            <w:shd w:val="clear" w:color="auto" w:fill="auto"/>
          </w:tcPr>
          <w:p w14:paraId="361707A4" w14:textId="77777777" w:rsidR="007B48C9" w:rsidRPr="00D47004" w:rsidRDefault="007B48C9" w:rsidP="007B48C9">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2C8CDD12" w14:textId="77777777" w:rsidR="007B48C9" w:rsidRPr="00D47004" w:rsidRDefault="007B48C9" w:rsidP="007B48C9">
            <w:pPr>
              <w:pStyle w:val="para"/>
              <w:rPr>
                <w:rFonts w:asciiTheme="majorHAnsi" w:hAnsiTheme="majorHAnsi" w:cstheme="majorHAnsi"/>
                <w:b/>
                <w:sz w:val="20"/>
                <w:szCs w:val="20"/>
              </w:rPr>
            </w:pPr>
          </w:p>
        </w:tc>
      </w:tr>
      <w:tr w:rsidR="004C46C6" w:rsidRPr="00D47004" w14:paraId="666F4251"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D4468CA" w14:textId="77777777" w:rsidR="00CE6D1B" w:rsidRPr="00D47004" w:rsidRDefault="00CE6D1B" w:rsidP="00CE6D1B">
            <w:pPr>
              <w:pStyle w:val="para"/>
              <w:rPr>
                <w:rFonts w:asciiTheme="majorHAnsi" w:hAnsiTheme="majorHAnsi" w:cstheme="majorHAnsi"/>
                <w:b/>
                <w:sz w:val="20"/>
                <w:szCs w:val="20"/>
              </w:rPr>
            </w:pPr>
            <w:r w:rsidRPr="00D47004">
              <w:rPr>
                <w:rFonts w:asciiTheme="majorHAnsi" w:hAnsiTheme="majorHAnsi" w:cstheme="majorHAnsi"/>
                <w:b/>
                <w:sz w:val="20"/>
              </w:rPr>
              <w:t>5.8.2</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85A9DCC" w14:textId="55AC479E" w:rsidR="00CE6D1B" w:rsidRPr="00D47004" w:rsidRDefault="00CE6D1B" w:rsidP="00CE6D1B">
            <w:pPr>
              <w:pStyle w:val="para"/>
              <w:rPr>
                <w:rFonts w:asciiTheme="majorHAnsi" w:hAnsiTheme="majorHAnsi" w:cstheme="majorHAnsi"/>
                <w:b/>
                <w:sz w:val="20"/>
                <w:szCs w:val="20"/>
              </w:rPr>
            </w:pPr>
          </w:p>
        </w:tc>
        <w:tc>
          <w:tcPr>
            <w:tcW w:w="3740" w:type="dxa"/>
            <w:tcBorders>
              <w:top w:val="single" w:sz="4" w:space="0" w:color="auto"/>
              <w:left w:val="single" w:sz="4" w:space="0" w:color="auto"/>
              <w:bottom w:val="single" w:sz="4" w:space="0" w:color="auto"/>
              <w:right w:val="single" w:sz="4" w:space="0" w:color="auto"/>
            </w:tcBorders>
          </w:tcPr>
          <w:p w14:paraId="676453AE" w14:textId="4AA6CD4A" w:rsidR="00CE6D1B" w:rsidRPr="00D47004" w:rsidRDefault="00CE6D1B" w:rsidP="00CE6D1B">
            <w:pPr>
              <w:pStyle w:val="para"/>
              <w:rPr>
                <w:rFonts w:asciiTheme="majorHAnsi" w:hAnsiTheme="majorHAnsi" w:cstheme="majorHAnsi"/>
                <w:sz w:val="20"/>
                <w:szCs w:val="20"/>
              </w:rPr>
            </w:pPr>
            <w:r w:rsidRPr="00D47004">
              <w:rPr>
                <w:rFonts w:asciiTheme="majorHAnsi" w:hAnsiTheme="majorHAnsi" w:cstheme="majorHAnsi"/>
                <w:sz w:val="20"/>
              </w:rPr>
              <w:t>Trong đó phạm vi sản phẩm nhà máy bao gồm các sản phẩm làm thức ăn cho vật nuôi hoặc thức ăn chăn nuôi cho các loài động vật khác nhau, nhà máy phải có quy trình cụ thể để quản lý mọi thành phần, nguyên vật liệu, sản phẩm hoặc làm lại có thể gây hại cho người nhận không ngoài dự kiến.</w:t>
            </w:r>
          </w:p>
        </w:tc>
        <w:tc>
          <w:tcPr>
            <w:tcW w:w="1221" w:type="dxa"/>
            <w:tcBorders>
              <w:top w:val="single" w:sz="4" w:space="0" w:color="auto"/>
              <w:left w:val="single" w:sz="4" w:space="0" w:color="auto"/>
              <w:bottom w:val="single" w:sz="4" w:space="0" w:color="auto"/>
            </w:tcBorders>
            <w:shd w:val="clear" w:color="auto" w:fill="auto"/>
          </w:tcPr>
          <w:p w14:paraId="0EEB1960" w14:textId="77777777" w:rsidR="00CE6D1B" w:rsidRPr="00D47004" w:rsidRDefault="00CE6D1B" w:rsidP="00CE6D1B">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6C391F36" w14:textId="77777777" w:rsidR="00CE6D1B" w:rsidRPr="00D47004" w:rsidRDefault="00CE6D1B" w:rsidP="00CE6D1B">
            <w:pPr>
              <w:pStyle w:val="para"/>
              <w:rPr>
                <w:rFonts w:asciiTheme="majorHAnsi" w:hAnsiTheme="majorHAnsi" w:cstheme="majorHAnsi"/>
                <w:b/>
                <w:sz w:val="20"/>
                <w:szCs w:val="20"/>
              </w:rPr>
            </w:pPr>
          </w:p>
        </w:tc>
      </w:tr>
      <w:tr w:rsidR="004C46C6" w:rsidRPr="00D47004" w14:paraId="119470AA"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5500640" w14:textId="77777777" w:rsidR="004A0C9E" w:rsidRPr="00D47004" w:rsidRDefault="004A0C9E" w:rsidP="004A0C9E">
            <w:pPr>
              <w:pStyle w:val="para"/>
              <w:rPr>
                <w:rFonts w:asciiTheme="majorHAnsi" w:hAnsiTheme="majorHAnsi" w:cstheme="majorHAnsi"/>
                <w:b/>
                <w:sz w:val="20"/>
                <w:szCs w:val="20"/>
              </w:rPr>
            </w:pPr>
            <w:r w:rsidRPr="00D47004">
              <w:rPr>
                <w:rFonts w:asciiTheme="majorHAnsi" w:hAnsiTheme="majorHAnsi" w:cstheme="majorHAnsi"/>
                <w:b/>
                <w:sz w:val="20"/>
              </w:rPr>
              <w:t>5.8.3</w:t>
            </w:r>
          </w:p>
        </w:tc>
        <w:tc>
          <w:tcPr>
            <w:tcW w:w="3740" w:type="dxa"/>
            <w:tcBorders>
              <w:top w:val="single" w:sz="4" w:space="0" w:color="auto"/>
              <w:left w:val="single" w:sz="4" w:space="0" w:color="auto"/>
              <w:bottom w:val="single" w:sz="4" w:space="0" w:color="auto"/>
              <w:right w:val="single" w:sz="4" w:space="0" w:color="auto"/>
            </w:tcBorders>
          </w:tcPr>
          <w:p w14:paraId="23BAF926" w14:textId="77777777" w:rsidR="004A0C9E" w:rsidRPr="00D47004" w:rsidRDefault="004A0C9E" w:rsidP="004A0C9E">
            <w:pPr>
              <w:pStyle w:val="para"/>
              <w:rPr>
                <w:rFonts w:asciiTheme="majorHAnsi" w:hAnsiTheme="majorHAnsi" w:cstheme="majorHAnsi"/>
                <w:sz w:val="20"/>
                <w:szCs w:val="20"/>
              </w:rPr>
            </w:pPr>
            <w:r w:rsidRPr="00D47004">
              <w:rPr>
                <w:rFonts w:asciiTheme="majorHAnsi" w:hAnsiTheme="majorHAnsi" w:cstheme="majorHAnsi"/>
                <w:sz w:val="20"/>
              </w:rPr>
              <w:t>Trường hợp nhà máy sản xuất, chế biến hoặc đóng gói các sản phẩm thức ăn cho vật nuôi hoặc thức ăn chăn nuôi có chứa các chất dược liệu, thì nhà máy phải có các quy trình cụ thể để quản lý nguyên vật liệu và thành phẩm thuốc. Ở mức tối thiểu, các quy trình này phải bao gồm:</w:t>
            </w:r>
          </w:p>
          <w:p w14:paraId="56F4F926" w14:textId="77777777" w:rsidR="004A0C9E" w:rsidRPr="00D47004" w:rsidRDefault="004A0C9E" w:rsidP="00CA662E">
            <w:pPr>
              <w:pStyle w:val="ListBullet"/>
              <w:numPr>
                <w:ilvl w:val="0"/>
                <w:numId w:val="1"/>
              </w:numPr>
            </w:pPr>
            <w:r w:rsidRPr="00D47004">
              <w:t>xác định các vật liệu chứa thuốc được xử lý tại nhà máy. Đây có thể là nguyên vật liệu, chất hỗ trợ chế biến, sản phẩm trung gian và thành phẩm, làm lại hoặc bất kỳ thành phần phát triển sản phẩm hoặc sản phẩm mới nào</w:t>
            </w:r>
          </w:p>
          <w:p w14:paraId="0F07188D" w14:textId="77777777" w:rsidR="004A0C9E" w:rsidRPr="00D47004" w:rsidRDefault="004A0C9E" w:rsidP="00CA662E">
            <w:pPr>
              <w:pStyle w:val="ListBullet"/>
              <w:numPr>
                <w:ilvl w:val="0"/>
                <w:numId w:val="1"/>
              </w:numPr>
            </w:pPr>
            <w:r w:rsidRPr="00D47004">
              <w:t>sự chấp thuận của nhà cung cấp tương đương với phần 3.5.1 đối với tất cả các nguyên vật liệu có thuốc</w:t>
            </w:r>
          </w:p>
          <w:p w14:paraId="1E45825C" w14:textId="77777777" w:rsidR="004A0C9E" w:rsidRPr="00D47004" w:rsidRDefault="004A0C9E" w:rsidP="00CA662E">
            <w:pPr>
              <w:pStyle w:val="ListBullet"/>
              <w:numPr>
                <w:ilvl w:val="0"/>
                <w:numId w:val="1"/>
              </w:numPr>
            </w:pPr>
            <w:r w:rsidRPr="00D47004">
              <w:t>đào tạo nhân viên cụ thể về việc xử lý chính xác các nguyên liệu có thuốc</w:t>
            </w:r>
          </w:p>
          <w:p w14:paraId="6BA6D28B" w14:textId="77777777" w:rsidR="004A0C9E" w:rsidRPr="00D47004" w:rsidRDefault="004A0C9E" w:rsidP="00CA662E">
            <w:pPr>
              <w:pStyle w:val="ListBullet"/>
              <w:numPr>
                <w:ilvl w:val="0"/>
                <w:numId w:val="1"/>
              </w:numPr>
            </w:pPr>
            <w:r w:rsidRPr="00D47004">
              <w:t>cơ chế để đảm bảo nồng độ chính xác của các chất thuốc trong thành phẩm</w:t>
            </w:r>
          </w:p>
          <w:p w14:paraId="79E81781" w14:textId="77777777" w:rsidR="004A0C9E" w:rsidRPr="00D47004" w:rsidRDefault="004A0C9E" w:rsidP="00CA662E">
            <w:pPr>
              <w:pStyle w:val="ListBullet"/>
              <w:numPr>
                <w:ilvl w:val="0"/>
                <w:numId w:val="1"/>
              </w:numPr>
            </w:pPr>
            <w:r w:rsidRPr="00D47004">
              <w:t>các quy trình (ví dụ: quy trình vệ sinh) để ngăn ngừa nhiễm bẩn thức ăn cho vật nuôi hoặc thức ăn chăn nuôi không được dùng thuốc với các vật liệu có chứa các dược liệu</w:t>
            </w:r>
          </w:p>
          <w:p w14:paraId="61FDB49A" w14:textId="77777777" w:rsidR="005243FC" w:rsidRPr="00D47004" w:rsidRDefault="004A0C9E" w:rsidP="00CA662E">
            <w:pPr>
              <w:pStyle w:val="ListBullet"/>
              <w:numPr>
                <w:ilvl w:val="0"/>
                <w:numId w:val="1"/>
              </w:numPr>
            </w:pPr>
            <w:r w:rsidRPr="00D47004">
              <w:t>các quy trình cụ thể để đảm bảo ghi nhãn chính xác hức ăn cho vật nuôi hoặc thức ăn chăn nuôi có thuốc</w:t>
            </w:r>
          </w:p>
          <w:p w14:paraId="645C7E22" w14:textId="3E6273B5" w:rsidR="004A0C9E" w:rsidRPr="00D47004" w:rsidRDefault="004A0C9E" w:rsidP="00CA662E">
            <w:pPr>
              <w:pStyle w:val="ListBullet"/>
              <w:numPr>
                <w:ilvl w:val="0"/>
                <w:numId w:val="1"/>
              </w:numPr>
            </w:pPr>
            <w:r w:rsidRPr="00D47004">
              <w:lastRenderedPageBreak/>
              <w:t>các cơ chế xử lý chất thải (xem phần 4.12) bao gồm việc xử lý an toàn và hợp pháp các nguyên vật liệu và sản phẩm có thuốc.</w:t>
            </w:r>
          </w:p>
        </w:tc>
        <w:tc>
          <w:tcPr>
            <w:tcW w:w="1221" w:type="dxa"/>
            <w:tcBorders>
              <w:top w:val="single" w:sz="4" w:space="0" w:color="auto"/>
              <w:left w:val="single" w:sz="4" w:space="0" w:color="auto"/>
              <w:bottom w:val="single" w:sz="4" w:space="0" w:color="auto"/>
            </w:tcBorders>
            <w:shd w:val="clear" w:color="auto" w:fill="auto"/>
          </w:tcPr>
          <w:p w14:paraId="4B5FDCFB" w14:textId="77777777" w:rsidR="004A0C9E" w:rsidRPr="00D47004" w:rsidRDefault="004A0C9E" w:rsidP="004A0C9E">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37AD61F9" w14:textId="77777777" w:rsidR="004A0C9E" w:rsidRPr="00D47004" w:rsidRDefault="004A0C9E" w:rsidP="004A0C9E">
            <w:pPr>
              <w:pStyle w:val="para"/>
              <w:rPr>
                <w:rFonts w:asciiTheme="majorHAnsi" w:hAnsiTheme="majorHAnsi" w:cstheme="majorHAnsi"/>
                <w:b/>
                <w:sz w:val="20"/>
                <w:szCs w:val="20"/>
              </w:rPr>
            </w:pPr>
          </w:p>
        </w:tc>
      </w:tr>
      <w:tr w:rsidR="004C46C6" w:rsidRPr="00D47004" w14:paraId="259F109D"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4F6D7E4" w14:textId="72001802" w:rsidR="003C56FE" w:rsidRPr="00D47004" w:rsidRDefault="003C56FE" w:rsidP="003C56FE">
            <w:pPr>
              <w:pStyle w:val="para"/>
              <w:rPr>
                <w:rFonts w:asciiTheme="majorHAnsi" w:hAnsiTheme="majorHAnsi" w:cstheme="majorHAnsi"/>
                <w:b/>
                <w:sz w:val="20"/>
                <w:szCs w:val="20"/>
              </w:rPr>
            </w:pPr>
            <w:r w:rsidRPr="00D47004">
              <w:rPr>
                <w:rFonts w:asciiTheme="majorHAnsi" w:hAnsiTheme="majorHAnsi" w:cstheme="majorHAnsi"/>
                <w:b/>
                <w:sz w:val="20"/>
              </w:rPr>
              <w:t>5.8.4</w:t>
            </w:r>
          </w:p>
        </w:tc>
        <w:tc>
          <w:tcPr>
            <w:tcW w:w="3740" w:type="dxa"/>
            <w:tcBorders>
              <w:top w:val="single" w:sz="4" w:space="0" w:color="auto"/>
              <w:left w:val="single" w:sz="4" w:space="0" w:color="auto"/>
              <w:bottom w:val="single" w:sz="4" w:space="0" w:color="auto"/>
              <w:right w:val="single" w:sz="4" w:space="0" w:color="auto"/>
            </w:tcBorders>
          </w:tcPr>
          <w:p w14:paraId="2CC4FBB4" w14:textId="06621335" w:rsidR="003C56FE" w:rsidRPr="00D47004" w:rsidRDefault="003C56FE" w:rsidP="003C56FE">
            <w:pPr>
              <w:pStyle w:val="para"/>
              <w:rPr>
                <w:rFonts w:asciiTheme="majorHAnsi" w:hAnsiTheme="majorHAnsi" w:cstheme="majorHAnsi"/>
                <w:sz w:val="20"/>
                <w:szCs w:val="20"/>
              </w:rPr>
            </w:pPr>
            <w:r w:rsidRPr="00D47004">
              <w:rPr>
                <w:rFonts w:asciiTheme="majorHAnsi" w:hAnsiTheme="majorHAnsi" w:cstheme="majorHAnsi"/>
                <w:sz w:val="20"/>
              </w:rPr>
              <w:t>Các quy trình tại nhà máy phải được thiết kế và thực hiện để đáp ứng luật an toàn sản phẩm thức ăn cho vật nuôi và thức ăn chăn nuôi có liên quan (cả ở nước sản xuất và nước bán).</w:t>
            </w:r>
          </w:p>
        </w:tc>
        <w:tc>
          <w:tcPr>
            <w:tcW w:w="1221" w:type="dxa"/>
            <w:tcBorders>
              <w:top w:val="single" w:sz="4" w:space="0" w:color="auto"/>
              <w:left w:val="single" w:sz="4" w:space="0" w:color="auto"/>
              <w:bottom w:val="single" w:sz="4" w:space="0" w:color="auto"/>
            </w:tcBorders>
            <w:shd w:val="clear" w:color="auto" w:fill="auto"/>
          </w:tcPr>
          <w:p w14:paraId="1BF8F2DF" w14:textId="77777777" w:rsidR="003C56FE" w:rsidRPr="00D47004" w:rsidRDefault="003C56FE" w:rsidP="003C56FE">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388A1D9E" w14:textId="77777777" w:rsidR="003C56FE" w:rsidRPr="00D47004" w:rsidRDefault="003C56FE" w:rsidP="003C56FE">
            <w:pPr>
              <w:pStyle w:val="para"/>
              <w:rPr>
                <w:rFonts w:asciiTheme="majorHAnsi" w:hAnsiTheme="majorHAnsi" w:cstheme="majorHAnsi"/>
                <w:b/>
                <w:sz w:val="20"/>
                <w:szCs w:val="20"/>
              </w:rPr>
            </w:pPr>
          </w:p>
        </w:tc>
      </w:tr>
      <w:tr w:rsidR="00190A08" w:rsidRPr="00D47004" w14:paraId="4613744E"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65C32A4" w14:textId="0E5736E1" w:rsidR="00190A08" w:rsidRPr="00D47004" w:rsidRDefault="00190A08" w:rsidP="00C72EAE">
            <w:pPr>
              <w:pStyle w:val="para"/>
              <w:rPr>
                <w:rFonts w:asciiTheme="majorHAnsi" w:hAnsiTheme="majorHAnsi" w:cstheme="majorHAnsi"/>
                <w:b/>
                <w:sz w:val="20"/>
                <w:szCs w:val="20"/>
              </w:rPr>
            </w:pPr>
            <w:r w:rsidRPr="00D47004">
              <w:rPr>
                <w:rFonts w:asciiTheme="majorHAnsi" w:hAnsiTheme="majorHAnsi" w:cstheme="majorHAnsi"/>
                <w:b/>
                <w:color w:val="FFFFFF" w:themeColor="background1"/>
                <w:sz w:val="20"/>
              </w:rPr>
              <w:t>5.9</w:t>
            </w:r>
          </w:p>
        </w:tc>
        <w:tc>
          <w:tcPr>
            <w:tcW w:w="8363" w:type="dxa"/>
            <w:gridSpan w:val="3"/>
            <w:tcBorders>
              <w:top w:val="single" w:sz="4" w:space="0" w:color="auto"/>
              <w:left w:val="single" w:sz="4" w:space="0" w:color="auto"/>
              <w:bottom w:val="single" w:sz="4" w:space="0" w:color="auto"/>
            </w:tcBorders>
            <w:shd w:val="clear" w:color="auto" w:fill="92D050"/>
          </w:tcPr>
          <w:p w14:paraId="7A0FAAAC" w14:textId="7C6181C4" w:rsidR="00190A08" w:rsidRPr="00D47004" w:rsidRDefault="0046606C" w:rsidP="00C72EAE">
            <w:pPr>
              <w:pStyle w:val="para"/>
              <w:rPr>
                <w:rFonts w:asciiTheme="majorHAnsi" w:hAnsiTheme="majorHAnsi" w:cstheme="majorHAnsi"/>
                <w:sz w:val="20"/>
                <w:szCs w:val="20"/>
              </w:rPr>
            </w:pPr>
            <w:r w:rsidRPr="00D47004">
              <w:rPr>
                <w:rFonts w:asciiTheme="majorHAnsi" w:hAnsiTheme="majorHAnsi" w:cstheme="majorHAnsi"/>
                <w:color w:val="FFFFFF" w:themeColor="background1"/>
                <w:sz w:val="20"/>
              </w:rPr>
              <w:t>Chuyển đổi chính của động vật</w:t>
            </w:r>
          </w:p>
        </w:tc>
      </w:tr>
      <w:tr w:rsidR="00190A08" w:rsidRPr="00D47004" w14:paraId="18B2F1F7" w14:textId="77777777" w:rsidTr="00822496">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14:paraId="7361BCDC" w14:textId="75B16495" w:rsidR="00190A08" w:rsidRPr="00D47004" w:rsidRDefault="00190A08" w:rsidP="00C72EAE">
            <w:pPr>
              <w:pStyle w:val="para"/>
              <w:rPr>
                <w:rFonts w:asciiTheme="majorHAnsi" w:hAnsiTheme="majorHAnsi" w:cstheme="majorHAns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auto"/>
          </w:tcPr>
          <w:p w14:paraId="4D9999ED" w14:textId="430939B0" w:rsidR="00190A08" w:rsidRPr="00D47004" w:rsidRDefault="00143E8D" w:rsidP="002248A9">
            <w:pPr>
              <w:pStyle w:val="para"/>
              <w:rPr>
                <w:rFonts w:asciiTheme="majorHAnsi" w:hAnsiTheme="majorHAnsi" w:cstheme="majorHAnsi"/>
                <w:sz w:val="20"/>
                <w:szCs w:val="20"/>
              </w:rPr>
            </w:pPr>
            <w:r w:rsidRPr="00D47004">
              <w:rPr>
                <w:rFonts w:asciiTheme="majorHAnsi" w:hAnsiTheme="majorHAnsi" w:cstheme="majorHAnsi"/>
                <w:sz w:val="20"/>
              </w:rPr>
              <w:t>Khi nhà máy hoàn thành việc chuyển đổi chính của động vật (ví dụ: đối với thịt đỏ, gia cầm hoặc cá), các yêu cầu sau sẽ được áp dụng, ngoài các yêu cầu trong phần còn lại của Tiêu chuẩn.</w:t>
            </w:r>
          </w:p>
        </w:tc>
      </w:tr>
      <w:tr w:rsidR="002248A9" w:rsidRPr="00D47004" w14:paraId="4F2955C2" w14:textId="77777777" w:rsidTr="004C46C6">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40D59E2" w14:textId="316C93E1" w:rsidR="002248A9" w:rsidRPr="00D47004" w:rsidRDefault="002248A9" w:rsidP="00C72EAE">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3F3E2BF6" w14:textId="1420D6A1" w:rsidR="002248A9" w:rsidRPr="00D47004" w:rsidRDefault="002248A9" w:rsidP="002248A9">
            <w:pPr>
              <w:pStyle w:val="para"/>
              <w:rPr>
                <w:rFonts w:asciiTheme="majorHAnsi" w:hAnsiTheme="majorHAnsi" w:cstheme="majorHAnsi"/>
                <w:sz w:val="20"/>
                <w:szCs w:val="20"/>
              </w:rPr>
            </w:pPr>
            <w:r w:rsidRPr="00D47004">
              <w:rPr>
                <w:rFonts w:asciiTheme="majorHAnsi" w:hAnsiTheme="majorHAnsi" w:cstheme="majorHAnsi"/>
                <w:sz w:val="20"/>
              </w:rPr>
              <w:t>Đối với việc chuyển đổi chính của động vật, nhà máy sẽ vận hành các quy trình được kiểm soát để đảm bảo sản phẩm an toàn và phù hợp với mục đích sử dụng.</w:t>
            </w:r>
          </w:p>
        </w:tc>
      </w:tr>
      <w:tr w:rsidR="004C46C6" w:rsidRPr="00D47004" w14:paraId="075DB790"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3F9548B" w14:textId="77777777" w:rsidR="00190A08" w:rsidRPr="00D47004" w:rsidRDefault="00190A08" w:rsidP="00C72EAE">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Điều khoản</w:t>
            </w:r>
          </w:p>
        </w:tc>
        <w:tc>
          <w:tcPr>
            <w:tcW w:w="3740" w:type="dxa"/>
            <w:tcBorders>
              <w:top w:val="single" w:sz="4" w:space="0" w:color="auto"/>
              <w:left w:val="single" w:sz="4" w:space="0" w:color="auto"/>
              <w:bottom w:val="single" w:sz="4" w:space="0" w:color="auto"/>
            </w:tcBorders>
            <w:shd w:val="clear" w:color="auto" w:fill="auto"/>
          </w:tcPr>
          <w:p w14:paraId="2F2D1ABC" w14:textId="77777777" w:rsidR="00190A08" w:rsidRPr="00D47004" w:rsidRDefault="00190A08" w:rsidP="00C72EAE">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21" w:type="dxa"/>
            <w:tcBorders>
              <w:top w:val="single" w:sz="4" w:space="0" w:color="auto"/>
              <w:left w:val="single" w:sz="4" w:space="0" w:color="auto"/>
              <w:bottom w:val="single" w:sz="4" w:space="0" w:color="auto"/>
            </w:tcBorders>
            <w:shd w:val="clear" w:color="auto" w:fill="auto"/>
          </w:tcPr>
          <w:p w14:paraId="706767A6" w14:textId="77777777" w:rsidR="00190A08" w:rsidRPr="00D47004" w:rsidRDefault="00190A08" w:rsidP="00C72EAE">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auto"/>
          </w:tcPr>
          <w:p w14:paraId="4A0044D7" w14:textId="5A3449B8" w:rsidR="00190A08" w:rsidRPr="00D47004" w:rsidRDefault="00822496" w:rsidP="00C72EAE">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4C46C6" w:rsidRPr="00D47004" w14:paraId="5AB344A9"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6FE6A97" w14:textId="6037D4A3" w:rsidR="00274FFC" w:rsidRPr="00D47004" w:rsidRDefault="00274FFC" w:rsidP="00274FFC">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5.9.1</w:t>
            </w:r>
          </w:p>
        </w:tc>
        <w:tc>
          <w:tcPr>
            <w:tcW w:w="3740" w:type="dxa"/>
            <w:tcBorders>
              <w:top w:val="single" w:sz="4" w:space="0" w:color="auto"/>
              <w:left w:val="single" w:sz="4" w:space="0" w:color="auto"/>
              <w:bottom w:val="single" w:sz="4" w:space="0" w:color="auto"/>
            </w:tcBorders>
            <w:shd w:val="clear" w:color="auto" w:fill="auto"/>
          </w:tcPr>
          <w:p w14:paraId="31829EAF" w14:textId="77777777" w:rsidR="00274FFC" w:rsidRPr="00D47004" w:rsidRDefault="00274FFC" w:rsidP="00274FFC">
            <w:pPr>
              <w:pStyle w:val="para"/>
              <w:rPr>
                <w:rFonts w:asciiTheme="majorHAnsi" w:hAnsiTheme="majorHAnsi" w:cstheme="majorHAnsi"/>
                <w:sz w:val="20"/>
                <w:szCs w:val="20"/>
              </w:rPr>
            </w:pPr>
            <w:r w:rsidRPr="00D47004">
              <w:rPr>
                <w:rFonts w:asciiTheme="majorHAnsi" w:hAnsiTheme="majorHAnsi" w:cstheme="majorHAnsi"/>
                <w:sz w:val="20"/>
              </w:rPr>
              <w:t>Công ty sẽ thực hiện đánh giá rủi ro đối với các chất bị cấm tiềm ẩn (tức là những chất bị cấm theo luật tại quốc gia hoạt động hoặc quốc gia dự định bán). Các chất ví dụ bao gồm dược phẩm, thuốc thú y (ví dụ: hormone tăng trưởng), kim loại nặng và thuốc trừ sâu.</w:t>
            </w:r>
          </w:p>
          <w:p w14:paraId="7B0E7032" w14:textId="77777777" w:rsidR="00274FFC" w:rsidRPr="00D47004" w:rsidRDefault="00274FFC" w:rsidP="00274FFC">
            <w:pPr>
              <w:pStyle w:val="para"/>
              <w:rPr>
                <w:rFonts w:asciiTheme="majorHAnsi" w:hAnsiTheme="majorHAnsi" w:cstheme="majorHAnsi"/>
                <w:sz w:val="20"/>
                <w:szCs w:val="20"/>
              </w:rPr>
            </w:pPr>
            <w:r w:rsidRPr="00D47004">
              <w:rPr>
                <w:rFonts w:asciiTheme="majorHAnsi" w:hAnsiTheme="majorHAnsi" w:cstheme="majorHAnsi"/>
                <w:sz w:val="20"/>
              </w:rPr>
              <w:t>Việc đánh giá rủi ro có thể được hoàn thành như một phần của khoản 3.5.1.1 hoặc như một hoạt động riêng biệt.</w:t>
            </w:r>
          </w:p>
          <w:p w14:paraId="694BD0EF" w14:textId="73F31915" w:rsidR="00274FFC" w:rsidRPr="00D47004" w:rsidRDefault="00274FFC" w:rsidP="00274FFC">
            <w:pPr>
              <w:pStyle w:val="para"/>
              <w:rPr>
                <w:rFonts w:asciiTheme="majorHAnsi" w:hAnsiTheme="majorHAnsi" w:cstheme="majorHAnsi"/>
                <w:b/>
                <w:sz w:val="20"/>
                <w:szCs w:val="20"/>
              </w:rPr>
            </w:pPr>
            <w:r w:rsidRPr="00D47004">
              <w:rPr>
                <w:rFonts w:asciiTheme="majorHAnsi" w:hAnsiTheme="majorHAnsi" w:cstheme="majorHAnsi"/>
                <w:sz w:val="20"/>
              </w:rPr>
              <w:t>Kết quả đánh giá rủi ro phải được đưa vào các quy trình nghiệm thu và thử nghiệm nguyên vật liệu cũng như trong các quá trình được thông qua để nhà cung cấp phê duyệt và giám sát (xem các khoản 3.5.1.2–3.5.2.2).</w:t>
            </w:r>
          </w:p>
        </w:tc>
        <w:tc>
          <w:tcPr>
            <w:tcW w:w="1221" w:type="dxa"/>
            <w:tcBorders>
              <w:top w:val="single" w:sz="4" w:space="0" w:color="auto"/>
              <w:left w:val="single" w:sz="4" w:space="0" w:color="auto"/>
              <w:bottom w:val="single" w:sz="4" w:space="0" w:color="auto"/>
            </w:tcBorders>
            <w:shd w:val="clear" w:color="auto" w:fill="auto"/>
          </w:tcPr>
          <w:p w14:paraId="1C9B55DD" w14:textId="77777777" w:rsidR="00274FFC" w:rsidRPr="00D47004" w:rsidRDefault="00274FFC" w:rsidP="00274FFC">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0E39CE7D" w14:textId="77777777" w:rsidR="00274FFC" w:rsidRPr="00D47004" w:rsidRDefault="00274FFC" w:rsidP="00274FFC">
            <w:pPr>
              <w:pStyle w:val="para"/>
              <w:rPr>
                <w:rFonts w:asciiTheme="majorHAnsi" w:hAnsiTheme="majorHAnsi" w:cstheme="majorHAnsi"/>
                <w:b/>
                <w:sz w:val="20"/>
                <w:szCs w:val="20"/>
              </w:rPr>
            </w:pPr>
          </w:p>
        </w:tc>
      </w:tr>
      <w:tr w:rsidR="004C46C6" w:rsidRPr="00D47004" w14:paraId="70619CFE" w14:textId="77777777" w:rsidTr="00822496">
        <w:tc>
          <w:tcPr>
            <w:tcW w:w="851" w:type="dxa"/>
            <w:tcBorders>
              <w:top w:val="single" w:sz="4" w:space="0" w:color="auto"/>
              <w:left w:val="single" w:sz="4" w:space="0" w:color="auto"/>
              <w:bottom w:val="single" w:sz="4" w:space="0" w:color="auto"/>
              <w:right w:val="single" w:sz="4" w:space="0" w:color="auto"/>
            </w:tcBorders>
            <w:shd w:val="clear" w:color="auto" w:fill="D6E9B2"/>
          </w:tcPr>
          <w:p w14:paraId="46099F7D" w14:textId="77777777" w:rsidR="009B7021" w:rsidRPr="00D47004" w:rsidRDefault="009B7021" w:rsidP="00F34BCA">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5.9.2</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8038650" w14:textId="449C94EA" w:rsidR="009B7021" w:rsidRPr="00D47004" w:rsidRDefault="009B7021" w:rsidP="00F34BCA">
            <w:pPr>
              <w:pStyle w:val="para"/>
              <w:rPr>
                <w:rFonts w:asciiTheme="majorHAnsi" w:hAnsiTheme="majorHAnsi" w:cstheme="majorHAnsi"/>
                <w:b/>
                <w:color w:val="000000" w:themeColor="text1"/>
                <w:sz w:val="20"/>
                <w:szCs w:val="20"/>
              </w:rPr>
            </w:pPr>
          </w:p>
        </w:tc>
        <w:tc>
          <w:tcPr>
            <w:tcW w:w="3740" w:type="dxa"/>
            <w:tcBorders>
              <w:top w:val="single" w:sz="4" w:space="0" w:color="auto"/>
              <w:left w:val="single" w:sz="4" w:space="0" w:color="auto"/>
              <w:bottom w:val="single" w:sz="4" w:space="0" w:color="auto"/>
            </w:tcBorders>
            <w:shd w:val="clear" w:color="auto" w:fill="auto"/>
          </w:tcPr>
          <w:p w14:paraId="5A445BD7" w14:textId="5D7AC530" w:rsidR="009B7021" w:rsidRPr="00D47004" w:rsidRDefault="009B7021" w:rsidP="00F34BCA">
            <w:pPr>
              <w:pStyle w:val="para"/>
              <w:rPr>
                <w:rFonts w:asciiTheme="majorHAnsi" w:hAnsiTheme="majorHAnsi" w:cstheme="majorHAnsi"/>
                <w:b/>
                <w:sz w:val="20"/>
                <w:szCs w:val="20"/>
              </w:rPr>
            </w:pPr>
            <w:r w:rsidRPr="00D47004">
              <w:rPr>
                <w:rFonts w:asciiTheme="majorHAnsi" w:hAnsiTheme="majorHAnsi" w:cstheme="majorHAnsi"/>
                <w:sz w:val="20"/>
              </w:rPr>
              <w:t>Khi nhà máy tiếp nhận động vật sống, cá nhân có thẩm quyền phù hợp tại nơi nhốt giữ phải tiến hành kiểm tra và sau khi kiểm tra để đảm bảo động vật phù hợp để làm thức ăn cho người.</w:t>
            </w:r>
          </w:p>
        </w:tc>
        <w:tc>
          <w:tcPr>
            <w:tcW w:w="1221" w:type="dxa"/>
            <w:tcBorders>
              <w:top w:val="single" w:sz="4" w:space="0" w:color="auto"/>
              <w:left w:val="single" w:sz="4" w:space="0" w:color="auto"/>
              <w:bottom w:val="single" w:sz="4" w:space="0" w:color="auto"/>
            </w:tcBorders>
            <w:shd w:val="clear" w:color="auto" w:fill="auto"/>
          </w:tcPr>
          <w:p w14:paraId="0B842A77" w14:textId="77777777" w:rsidR="009B7021" w:rsidRPr="00D47004" w:rsidRDefault="009B7021" w:rsidP="00F34BCA">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685DC529" w14:textId="77777777" w:rsidR="009B7021" w:rsidRPr="00D47004" w:rsidRDefault="009B7021" w:rsidP="00F34BCA">
            <w:pPr>
              <w:pStyle w:val="para"/>
              <w:rPr>
                <w:rFonts w:asciiTheme="majorHAnsi" w:hAnsiTheme="majorHAnsi" w:cstheme="majorHAnsi"/>
                <w:b/>
                <w:sz w:val="20"/>
                <w:szCs w:val="20"/>
              </w:rPr>
            </w:pPr>
          </w:p>
        </w:tc>
      </w:tr>
      <w:tr w:rsidR="004C46C6" w:rsidRPr="00D47004" w14:paraId="6249F0B2"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B4B1295" w14:textId="7A692D8C" w:rsidR="009F2087" w:rsidRPr="00D47004" w:rsidRDefault="009F2087" w:rsidP="009F2087">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5.9.3</w:t>
            </w:r>
          </w:p>
        </w:tc>
        <w:tc>
          <w:tcPr>
            <w:tcW w:w="3740" w:type="dxa"/>
            <w:tcBorders>
              <w:top w:val="single" w:sz="4" w:space="0" w:color="auto"/>
              <w:left w:val="single" w:sz="4" w:space="0" w:color="auto"/>
              <w:bottom w:val="single" w:sz="4" w:space="0" w:color="auto"/>
            </w:tcBorders>
            <w:shd w:val="clear" w:color="auto" w:fill="auto"/>
          </w:tcPr>
          <w:p w14:paraId="0A14D485" w14:textId="2F339C3A" w:rsidR="009F2087" w:rsidRPr="00D47004" w:rsidRDefault="009F2087" w:rsidP="009F2087">
            <w:pPr>
              <w:pStyle w:val="para"/>
              <w:rPr>
                <w:rFonts w:asciiTheme="majorHAnsi" w:hAnsiTheme="majorHAnsi" w:cstheme="majorHAnsi"/>
                <w:b/>
                <w:sz w:val="20"/>
                <w:szCs w:val="20"/>
              </w:rPr>
            </w:pPr>
            <w:r w:rsidRPr="00D47004">
              <w:rPr>
                <w:rFonts w:asciiTheme="majorHAnsi" w:hAnsiTheme="majorHAnsi" w:cstheme="majorHAnsi"/>
                <w:sz w:val="20"/>
              </w:rPr>
              <w:t>Nhà máy phải vận hành các quy trình để đảm bảo duy trì khả năng truy xuất nguồn gốc của tất cả các bộ phận có thể ăn được của thân thịt (tức là tất cả các bộ phận dành cho chuỗi cung ứng thực phẩm cho con người).</w:t>
            </w:r>
          </w:p>
        </w:tc>
        <w:tc>
          <w:tcPr>
            <w:tcW w:w="1221" w:type="dxa"/>
            <w:tcBorders>
              <w:top w:val="single" w:sz="4" w:space="0" w:color="auto"/>
              <w:left w:val="single" w:sz="4" w:space="0" w:color="auto"/>
              <w:bottom w:val="single" w:sz="4" w:space="0" w:color="auto"/>
            </w:tcBorders>
            <w:shd w:val="clear" w:color="auto" w:fill="auto"/>
          </w:tcPr>
          <w:p w14:paraId="5C29A57E" w14:textId="77777777" w:rsidR="009F2087" w:rsidRPr="00D47004" w:rsidRDefault="009F2087" w:rsidP="009F2087">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44BEAEEF" w14:textId="77777777" w:rsidR="009F2087" w:rsidRPr="00D47004" w:rsidRDefault="009F2087" w:rsidP="009F2087">
            <w:pPr>
              <w:pStyle w:val="para"/>
              <w:rPr>
                <w:rFonts w:asciiTheme="majorHAnsi" w:hAnsiTheme="majorHAnsi" w:cstheme="majorHAnsi"/>
                <w:b/>
                <w:sz w:val="20"/>
                <w:szCs w:val="20"/>
              </w:rPr>
            </w:pPr>
          </w:p>
        </w:tc>
      </w:tr>
      <w:tr w:rsidR="004C46C6" w:rsidRPr="00D47004" w14:paraId="72674F4F" w14:textId="77777777" w:rsidTr="00B67548">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FC5B85D" w14:textId="34CFA72C" w:rsidR="00C87EFB" w:rsidRPr="00D47004" w:rsidRDefault="00C87EFB" w:rsidP="00C87EFB">
            <w:pPr>
              <w:pStyle w:val="para"/>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lastRenderedPageBreak/>
              <w:t>5.9.4</w:t>
            </w:r>
          </w:p>
        </w:tc>
        <w:tc>
          <w:tcPr>
            <w:tcW w:w="3740" w:type="dxa"/>
            <w:tcBorders>
              <w:top w:val="single" w:sz="4" w:space="0" w:color="auto"/>
              <w:left w:val="single" w:sz="4" w:space="0" w:color="auto"/>
              <w:bottom w:val="single" w:sz="4" w:space="0" w:color="auto"/>
            </w:tcBorders>
            <w:shd w:val="clear" w:color="auto" w:fill="auto"/>
          </w:tcPr>
          <w:p w14:paraId="5F3EB9E6" w14:textId="1A270F77" w:rsidR="00C87EFB" w:rsidRPr="00D47004" w:rsidRDefault="00C87EFB" w:rsidP="00C87EFB">
            <w:pPr>
              <w:pStyle w:val="para"/>
              <w:rPr>
                <w:rFonts w:asciiTheme="majorHAnsi" w:hAnsiTheme="majorHAnsi" w:cstheme="majorHAnsi"/>
                <w:b/>
                <w:sz w:val="20"/>
                <w:szCs w:val="20"/>
              </w:rPr>
            </w:pPr>
            <w:r w:rsidRPr="00D47004">
              <w:rPr>
                <w:rFonts w:asciiTheme="majorHAnsi" w:hAnsiTheme="majorHAnsi" w:cstheme="majorHAnsi"/>
                <w:sz w:val="20"/>
              </w:rPr>
              <w:t>Nhà máy phải thiết lập các yêu cầu về thời gian và nhiệt độ xác định cho tất cả các quá trình sau giết mổ (ví dụ, làm mát sau giết mổ, chế biến, bảo quản và phân phối). Các yêu cầu này phải được xác định đối với tất cả các bộ phận ướp lạnh hoặc đông lạnh, ăn được của thân thịt.</w:t>
            </w:r>
          </w:p>
        </w:tc>
        <w:tc>
          <w:tcPr>
            <w:tcW w:w="1221" w:type="dxa"/>
            <w:tcBorders>
              <w:top w:val="single" w:sz="4" w:space="0" w:color="auto"/>
              <w:left w:val="single" w:sz="4" w:space="0" w:color="auto"/>
              <w:bottom w:val="single" w:sz="4" w:space="0" w:color="auto"/>
            </w:tcBorders>
            <w:shd w:val="clear" w:color="auto" w:fill="auto"/>
          </w:tcPr>
          <w:p w14:paraId="046E9EF9" w14:textId="77777777" w:rsidR="00C87EFB" w:rsidRPr="00D47004" w:rsidRDefault="00C87EFB" w:rsidP="00C87EFB">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auto"/>
          </w:tcPr>
          <w:p w14:paraId="22D577F2" w14:textId="77777777" w:rsidR="00C87EFB" w:rsidRPr="00D47004" w:rsidRDefault="00C87EFB" w:rsidP="00C87EFB">
            <w:pPr>
              <w:pStyle w:val="para"/>
              <w:rPr>
                <w:rFonts w:asciiTheme="majorHAnsi" w:hAnsiTheme="majorHAnsi" w:cstheme="majorHAnsi"/>
                <w:b/>
                <w:sz w:val="20"/>
                <w:szCs w:val="20"/>
              </w:rPr>
            </w:pPr>
          </w:p>
        </w:tc>
      </w:tr>
    </w:tbl>
    <w:p w14:paraId="5403A105" w14:textId="77777777" w:rsidR="009337CC" w:rsidRPr="00D47004" w:rsidRDefault="009337CC" w:rsidP="009337CC">
      <w:pPr>
        <w:rPr>
          <w:rFonts w:asciiTheme="majorHAnsi" w:hAnsiTheme="majorHAnsi" w:cstheme="majorHAnsi"/>
          <w:sz w:val="20"/>
          <w:szCs w:val="20"/>
        </w:rPr>
      </w:pPr>
    </w:p>
    <w:tbl>
      <w:tblPr>
        <w:tblStyle w:val="TableGrid"/>
        <w:tblW w:w="9923" w:type="dxa"/>
        <w:tblInd w:w="-289" w:type="dxa"/>
        <w:tblLook w:val="04A0" w:firstRow="1" w:lastRow="0" w:firstColumn="1" w:lastColumn="0" w:noHBand="0" w:noVBand="1"/>
      </w:tblPr>
      <w:tblGrid>
        <w:gridCol w:w="777"/>
        <w:gridCol w:w="73"/>
        <w:gridCol w:w="686"/>
        <w:gridCol w:w="3682"/>
        <w:gridCol w:w="1303"/>
        <w:gridCol w:w="3402"/>
      </w:tblGrid>
      <w:tr w:rsidR="00312810" w:rsidRPr="00D47004" w14:paraId="16DA0D52"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0FA525F3" w14:textId="77777777" w:rsidR="00312810" w:rsidRPr="00D47004" w:rsidRDefault="00312810" w:rsidP="00312810">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FFFFFF" w:themeColor="background1"/>
                <w:sz w:val="20"/>
              </w:rPr>
              <w:t>6</w:t>
            </w:r>
          </w:p>
        </w:tc>
        <w:tc>
          <w:tcPr>
            <w:tcW w:w="8386" w:type="dxa"/>
            <w:gridSpan w:val="3"/>
            <w:tcBorders>
              <w:top w:val="single" w:sz="4" w:space="0" w:color="auto"/>
              <w:left w:val="single" w:sz="4" w:space="0" w:color="auto"/>
              <w:bottom w:val="single" w:sz="4" w:space="0" w:color="auto"/>
            </w:tcBorders>
            <w:shd w:val="clear" w:color="auto" w:fill="92D050"/>
          </w:tcPr>
          <w:p w14:paraId="4DAD9280" w14:textId="77777777" w:rsidR="00312810" w:rsidRPr="00D47004" w:rsidRDefault="00312810" w:rsidP="00312810">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FFFFFF" w:themeColor="background1"/>
                <w:sz w:val="20"/>
              </w:rPr>
              <w:t>Kiểm soát quá trình</w:t>
            </w:r>
          </w:p>
        </w:tc>
      </w:tr>
      <w:tr w:rsidR="00312810" w:rsidRPr="00D47004" w14:paraId="7B7F91B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463DCDF1" w14:textId="77777777" w:rsidR="00312810" w:rsidRPr="00D47004" w:rsidRDefault="00312810" w:rsidP="00312810">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6.1</w:t>
            </w:r>
          </w:p>
        </w:tc>
        <w:tc>
          <w:tcPr>
            <w:tcW w:w="8386" w:type="dxa"/>
            <w:gridSpan w:val="3"/>
            <w:tcBorders>
              <w:top w:val="single" w:sz="4" w:space="0" w:color="auto"/>
              <w:left w:val="single" w:sz="4" w:space="0" w:color="auto"/>
              <w:bottom w:val="single" w:sz="4" w:space="0" w:color="auto"/>
            </w:tcBorders>
            <w:shd w:val="clear" w:color="auto" w:fill="92D050"/>
          </w:tcPr>
          <w:p w14:paraId="4C127782" w14:textId="77777777" w:rsidR="00312810" w:rsidRPr="00D47004" w:rsidRDefault="00312810" w:rsidP="00312810">
            <w:pPr>
              <w:spacing w:after="240" w:line="259" w:lineRule="auto"/>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Kiểm soát hoạt động</w:t>
            </w:r>
          </w:p>
        </w:tc>
      </w:tr>
      <w:tr w:rsidR="00312810" w:rsidRPr="00D47004" w14:paraId="7AE245B1"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6805EB00" w14:textId="77777777" w:rsidR="00312810" w:rsidRPr="00D47004" w:rsidRDefault="00312810" w:rsidP="00312810">
            <w:pPr>
              <w:spacing w:after="240" w:line="259" w:lineRule="auto"/>
              <w:rPr>
                <w:rFonts w:asciiTheme="majorHAnsi" w:hAnsiTheme="majorHAnsi" w:cstheme="majorHAnsi"/>
                <w:b/>
                <w:sz w:val="20"/>
                <w:szCs w:val="20"/>
              </w:rPr>
            </w:pPr>
            <w:r w:rsidRPr="00D47004">
              <w:rPr>
                <w:rFonts w:asciiTheme="majorHAnsi" w:hAnsiTheme="majorHAnsi" w:cstheme="majorHAnsi"/>
                <w:b/>
                <w:sz w:val="20"/>
              </w:rPr>
              <w:t>Cơ sở</w:t>
            </w:r>
          </w:p>
          <w:p w14:paraId="461550D1" w14:textId="77777777" w:rsidR="00312810" w:rsidRPr="00D47004" w:rsidRDefault="00312810" w:rsidP="00312810">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sz w:val="20"/>
              </w:rPr>
              <w:t>SOI</w:t>
            </w:r>
          </w:p>
        </w:tc>
        <w:tc>
          <w:tcPr>
            <w:tcW w:w="8386" w:type="dxa"/>
            <w:gridSpan w:val="3"/>
            <w:tcBorders>
              <w:top w:val="single" w:sz="4" w:space="0" w:color="auto"/>
              <w:left w:val="single" w:sz="4" w:space="0" w:color="auto"/>
              <w:bottom w:val="single" w:sz="4" w:space="0" w:color="auto"/>
            </w:tcBorders>
            <w:shd w:val="clear" w:color="auto" w:fill="D6E9B2"/>
          </w:tcPr>
          <w:p w14:paraId="3ACA3865" w14:textId="2CE94A95" w:rsidR="00312810" w:rsidRPr="00D47004" w:rsidRDefault="00B209D3" w:rsidP="00B209D3">
            <w:pPr>
              <w:pStyle w:val="para"/>
              <w:rPr>
                <w:rFonts w:asciiTheme="majorHAnsi" w:hAnsiTheme="majorHAnsi" w:cstheme="majorHAnsi"/>
                <w:sz w:val="20"/>
                <w:szCs w:val="20"/>
              </w:rPr>
            </w:pPr>
            <w:r w:rsidRPr="00D47004">
              <w:rPr>
                <w:rFonts w:asciiTheme="majorHAnsi" w:hAnsiTheme="majorHAnsi" w:cstheme="majorHAnsi"/>
                <w:sz w:val="20"/>
              </w:rPr>
              <w:t>Nhà máy phải điều hành theo các quy trình và/hoặc hướng dẫn công việc đảm bảo sản xuất sản phẩm an toàn và hợp pháp với các đặc tính chất lượng mong muốn, tuân thủ đầy đủ kế hoạch an toàn thực phẩm HACCP.</w:t>
            </w:r>
          </w:p>
        </w:tc>
      </w:tr>
      <w:tr w:rsidR="00312810" w:rsidRPr="00D47004" w14:paraId="5450576F"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559890AF" w14:textId="77777777" w:rsidR="00312810" w:rsidRPr="00D47004" w:rsidRDefault="00312810" w:rsidP="00312810">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Điều khoản</w:t>
            </w:r>
          </w:p>
        </w:tc>
        <w:tc>
          <w:tcPr>
            <w:tcW w:w="3682" w:type="dxa"/>
            <w:tcBorders>
              <w:top w:val="single" w:sz="4" w:space="0" w:color="auto"/>
              <w:left w:val="single" w:sz="4" w:space="0" w:color="auto"/>
              <w:bottom w:val="single" w:sz="4" w:space="0" w:color="auto"/>
            </w:tcBorders>
            <w:shd w:val="clear" w:color="auto" w:fill="auto"/>
          </w:tcPr>
          <w:p w14:paraId="58F36D4D" w14:textId="77777777" w:rsidR="00312810" w:rsidRPr="00D47004" w:rsidRDefault="00312810" w:rsidP="00312810">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 xml:space="preserve"> Các yêu cầu</w:t>
            </w:r>
          </w:p>
        </w:tc>
        <w:tc>
          <w:tcPr>
            <w:tcW w:w="1303" w:type="dxa"/>
            <w:tcBorders>
              <w:top w:val="single" w:sz="4" w:space="0" w:color="auto"/>
              <w:left w:val="single" w:sz="4" w:space="0" w:color="auto"/>
              <w:bottom w:val="single" w:sz="4" w:space="0" w:color="auto"/>
            </w:tcBorders>
            <w:shd w:val="clear" w:color="auto" w:fill="auto"/>
          </w:tcPr>
          <w:p w14:paraId="0DB51A1D" w14:textId="77777777" w:rsidR="00312810" w:rsidRPr="00D47004" w:rsidRDefault="00312810" w:rsidP="00312810">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Tuân thủ</w:t>
            </w:r>
          </w:p>
        </w:tc>
        <w:tc>
          <w:tcPr>
            <w:tcW w:w="3401" w:type="dxa"/>
            <w:tcBorders>
              <w:top w:val="single" w:sz="4" w:space="0" w:color="auto"/>
              <w:left w:val="single" w:sz="4" w:space="0" w:color="auto"/>
              <w:bottom w:val="single" w:sz="4" w:space="0" w:color="auto"/>
            </w:tcBorders>
            <w:shd w:val="clear" w:color="auto" w:fill="auto"/>
          </w:tcPr>
          <w:p w14:paraId="77B776AA" w14:textId="0FE7633D" w:rsidR="00312810" w:rsidRPr="00D47004" w:rsidRDefault="00822496" w:rsidP="00312810">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Bình luận</w:t>
            </w:r>
          </w:p>
        </w:tc>
      </w:tr>
      <w:tr w:rsidR="009167CE" w:rsidRPr="00D47004" w14:paraId="7A5B83AC"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D535905" w14:textId="77777777" w:rsidR="009167CE" w:rsidRPr="00D47004" w:rsidRDefault="009167CE" w:rsidP="009167CE">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6.1.1</w:t>
            </w:r>
          </w:p>
        </w:tc>
        <w:tc>
          <w:tcPr>
            <w:tcW w:w="759" w:type="dxa"/>
            <w:gridSpan w:val="2"/>
            <w:tcBorders>
              <w:top w:val="single" w:sz="4" w:space="0" w:color="auto"/>
              <w:left w:val="single" w:sz="4" w:space="0" w:color="auto"/>
              <w:bottom w:val="single" w:sz="4" w:space="0" w:color="auto"/>
              <w:right w:val="single" w:sz="4" w:space="0" w:color="auto"/>
            </w:tcBorders>
            <w:shd w:val="clear" w:color="auto" w:fill="FBD4B4"/>
          </w:tcPr>
          <w:p w14:paraId="29372AF2" w14:textId="58CA20A6" w:rsidR="009167CE" w:rsidRPr="00D47004" w:rsidRDefault="009167CE" w:rsidP="009167CE">
            <w:pPr>
              <w:spacing w:after="240" w:line="259" w:lineRule="auto"/>
              <w:rPr>
                <w:rFonts w:asciiTheme="majorHAnsi" w:hAnsiTheme="majorHAnsi" w:cstheme="majorHAns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1245F00E" w14:textId="77777777" w:rsidR="009167CE" w:rsidRPr="00D47004" w:rsidRDefault="009167CE" w:rsidP="009167CE">
            <w:pPr>
              <w:pStyle w:val="para"/>
              <w:rPr>
                <w:rFonts w:asciiTheme="majorHAnsi" w:hAnsiTheme="majorHAnsi" w:cstheme="majorHAnsi"/>
                <w:sz w:val="20"/>
                <w:szCs w:val="20"/>
              </w:rPr>
            </w:pPr>
            <w:r w:rsidRPr="00D47004">
              <w:rPr>
                <w:rFonts w:asciiTheme="majorHAnsi" w:hAnsiTheme="majorHAnsi" w:cstheme="majorHAnsi"/>
                <w:sz w:val="20"/>
              </w:rPr>
              <w:t>Các tiêu chuẩn kỹ thuật quá trình và hướng dẫn công việc/các quy trình được lập thành văn bản phải sẵn có cho các quá trình chính trong sản xuất sản phẩm để đảm bảo an toàn sản phẩm, tính hợp pháp và chất lượng. Các tiêu chuẩn kỹ thuật và hướng dẫn công việc/quy trình (nếu thích hợp) phải bao gồm:</w:t>
            </w:r>
          </w:p>
          <w:p w14:paraId="20170C99" w14:textId="77777777" w:rsidR="009167CE" w:rsidRPr="00D47004" w:rsidRDefault="009167CE" w:rsidP="00CA662E">
            <w:pPr>
              <w:pStyle w:val="ListBullet"/>
              <w:numPr>
                <w:ilvl w:val="0"/>
                <w:numId w:val="1"/>
              </w:numPr>
            </w:pPr>
            <w:r w:rsidRPr="00D47004">
              <w:t>tiếp nhận - bao gồm nhận diện bất kỳ chất gây dị ứng nào</w:t>
            </w:r>
          </w:p>
          <w:p w14:paraId="2F4B164F" w14:textId="77777777" w:rsidR="009167CE" w:rsidRPr="00D47004" w:rsidRDefault="009167CE" w:rsidP="00CA662E">
            <w:pPr>
              <w:pStyle w:val="ListBullet"/>
              <w:numPr>
                <w:ilvl w:val="0"/>
                <w:numId w:val="1"/>
              </w:numPr>
            </w:pPr>
            <w:r w:rsidRPr="00D47004">
              <w:t>các hướng dẫn trộn, tốc độ, thời gian</w:t>
            </w:r>
          </w:p>
          <w:p w14:paraId="6EA3AE89" w14:textId="77777777" w:rsidR="009167CE" w:rsidRPr="00D47004" w:rsidRDefault="009167CE" w:rsidP="00CA662E">
            <w:pPr>
              <w:pStyle w:val="ListBullet"/>
              <w:numPr>
                <w:ilvl w:val="0"/>
                <w:numId w:val="1"/>
              </w:numPr>
            </w:pPr>
            <w:r w:rsidRPr="00D47004">
              <w:t>quá trình cài đặt thiết bị</w:t>
            </w:r>
          </w:p>
          <w:p w14:paraId="186BB5CF" w14:textId="77777777" w:rsidR="009167CE" w:rsidRPr="00D47004" w:rsidRDefault="009167CE" w:rsidP="00CA662E">
            <w:pPr>
              <w:pStyle w:val="ListBullet"/>
              <w:numPr>
                <w:ilvl w:val="0"/>
                <w:numId w:val="1"/>
              </w:numPr>
            </w:pPr>
            <w:r w:rsidRPr="00D47004">
              <w:t>thời gian nấu và nhiệt độ</w:t>
            </w:r>
          </w:p>
          <w:p w14:paraId="772A795F" w14:textId="77777777" w:rsidR="009167CE" w:rsidRPr="00D47004" w:rsidRDefault="009167CE" w:rsidP="00CA662E">
            <w:pPr>
              <w:pStyle w:val="ListBullet"/>
              <w:numPr>
                <w:ilvl w:val="0"/>
                <w:numId w:val="1"/>
              </w:numPr>
            </w:pPr>
            <w:r w:rsidRPr="00D47004">
              <w:t>thời gian làm mát và nhiệt độ</w:t>
            </w:r>
          </w:p>
          <w:p w14:paraId="337F340A" w14:textId="77777777" w:rsidR="009167CE" w:rsidRPr="00D47004" w:rsidRDefault="009167CE" w:rsidP="00CA662E">
            <w:pPr>
              <w:pStyle w:val="ListBullet"/>
              <w:numPr>
                <w:ilvl w:val="0"/>
                <w:numId w:val="1"/>
              </w:numPr>
            </w:pPr>
            <w:r w:rsidRPr="00D47004">
              <w:t>hướng dẫn ghi nhãn</w:t>
            </w:r>
          </w:p>
          <w:p w14:paraId="31FC274B" w14:textId="77777777" w:rsidR="009167CE" w:rsidRPr="00D47004" w:rsidRDefault="009167CE" w:rsidP="00CA662E">
            <w:pPr>
              <w:pStyle w:val="ListBullet"/>
              <w:numPr>
                <w:ilvl w:val="0"/>
                <w:numId w:val="1"/>
              </w:numPr>
            </w:pPr>
            <w:r w:rsidRPr="00D47004">
              <w:t>mã hóa và đánh dấu hạn sử dụng</w:t>
            </w:r>
          </w:p>
          <w:p w14:paraId="317C42E9" w14:textId="77777777" w:rsidR="009167CE" w:rsidRPr="00D47004" w:rsidRDefault="009167CE" w:rsidP="00CA662E">
            <w:pPr>
              <w:pStyle w:val="ListBullet"/>
              <w:numPr>
                <w:ilvl w:val="0"/>
                <w:numId w:val="1"/>
              </w:numPr>
            </w:pPr>
            <w:r w:rsidRPr="00D47004">
              <w:t>điều kiện bảo quản (ví dụ: nhiệt độ bảo quản)</w:t>
            </w:r>
          </w:p>
          <w:p w14:paraId="071FB63F" w14:textId="77777777" w:rsidR="009167CE" w:rsidRPr="00D47004" w:rsidRDefault="009167CE" w:rsidP="00CA662E">
            <w:pPr>
              <w:pStyle w:val="ListBullet"/>
              <w:numPr>
                <w:ilvl w:val="0"/>
                <w:numId w:val="1"/>
              </w:numPr>
            </w:pPr>
            <w:r w:rsidRPr="00D47004">
              <w:t>bất kỳ điểm kiểm soát quan trọng bổ sung nào được xác định trong HACCP hoặc kế hoạch an toàn thực phẩm.</w:t>
            </w:r>
          </w:p>
          <w:p w14:paraId="669F3AF1" w14:textId="77777777" w:rsidR="009167CE" w:rsidRPr="00D47004" w:rsidRDefault="009167CE" w:rsidP="009167CE">
            <w:pPr>
              <w:pStyle w:val="para"/>
              <w:rPr>
                <w:rFonts w:asciiTheme="majorHAnsi" w:hAnsiTheme="majorHAnsi" w:cstheme="majorHAnsi"/>
                <w:sz w:val="20"/>
                <w:szCs w:val="20"/>
              </w:rPr>
            </w:pPr>
            <w:r w:rsidRPr="00D47004">
              <w:rPr>
                <w:rFonts w:asciiTheme="majorHAnsi" w:hAnsiTheme="majorHAnsi" w:cstheme="majorHAnsi"/>
                <w:sz w:val="20"/>
              </w:rPr>
              <w:t>Tiêu chuẩn kỹ thuật quá trình phải phù hợp với tiêu chuẩn kỹ thuật thành phẩm đã thỏa thuận.</w:t>
            </w:r>
          </w:p>
          <w:p w14:paraId="431F528E" w14:textId="05A52844" w:rsidR="009167CE" w:rsidRPr="00D47004" w:rsidRDefault="009167CE" w:rsidP="009167CE">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 xml:space="preserve">Nhà máy sẽ xem xét các tiêu chuẩn kỹ thuật của quy trình và các hướng </w:t>
            </w:r>
            <w:r w:rsidRPr="00D47004">
              <w:rPr>
                <w:rFonts w:asciiTheme="majorHAnsi" w:hAnsiTheme="majorHAnsi" w:cstheme="majorHAnsi"/>
                <w:sz w:val="20"/>
              </w:rPr>
              <w:lastRenderedPageBreak/>
              <w:t>dẫn/quy trình làm việc trước khi có bất kỳ thay đổi nào có thể ảnh hưởng đến an toàn thực phẩm, tính hợp pháp và chất lượng.</w:t>
            </w:r>
          </w:p>
        </w:tc>
        <w:tc>
          <w:tcPr>
            <w:tcW w:w="1303" w:type="dxa"/>
            <w:tcBorders>
              <w:top w:val="single" w:sz="4" w:space="0" w:color="auto"/>
              <w:left w:val="single" w:sz="4" w:space="0" w:color="auto"/>
              <w:bottom w:val="single" w:sz="4" w:space="0" w:color="auto"/>
            </w:tcBorders>
            <w:shd w:val="clear" w:color="auto" w:fill="auto"/>
          </w:tcPr>
          <w:p w14:paraId="23AEF013" w14:textId="77777777" w:rsidR="009167CE" w:rsidRPr="00D47004" w:rsidRDefault="009167CE" w:rsidP="009167CE">
            <w:pPr>
              <w:spacing w:after="240" w:line="259" w:lineRule="auto"/>
              <w:rPr>
                <w:rFonts w:asciiTheme="majorHAnsi" w:hAnsiTheme="majorHAnsi" w:cstheme="majorHAns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93CBE41" w14:textId="77777777" w:rsidR="009167CE" w:rsidRPr="00D47004" w:rsidRDefault="009167CE" w:rsidP="009167CE">
            <w:pPr>
              <w:spacing w:after="240" w:line="259" w:lineRule="auto"/>
              <w:rPr>
                <w:rFonts w:asciiTheme="majorHAnsi" w:hAnsiTheme="majorHAnsi" w:cstheme="majorHAnsi"/>
                <w:b/>
                <w:color w:val="000000"/>
                <w:sz w:val="20"/>
                <w:szCs w:val="20"/>
              </w:rPr>
            </w:pPr>
          </w:p>
        </w:tc>
      </w:tr>
      <w:tr w:rsidR="00C87641" w:rsidRPr="00D47004" w14:paraId="21D4A1FD"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23D7694D" w14:textId="77777777" w:rsidR="00C87641" w:rsidRPr="00D47004" w:rsidRDefault="00C87641" w:rsidP="00C87641">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6.1.2</w:t>
            </w:r>
          </w:p>
        </w:tc>
        <w:tc>
          <w:tcPr>
            <w:tcW w:w="3682" w:type="dxa"/>
            <w:tcBorders>
              <w:top w:val="single" w:sz="4" w:space="0" w:color="auto"/>
              <w:left w:val="single" w:sz="4" w:space="0" w:color="auto"/>
              <w:bottom w:val="single" w:sz="4" w:space="0" w:color="auto"/>
              <w:right w:val="single" w:sz="4" w:space="0" w:color="auto"/>
            </w:tcBorders>
          </w:tcPr>
          <w:p w14:paraId="19EF86B7" w14:textId="1EBF7B91" w:rsidR="00C87641" w:rsidRPr="00D47004" w:rsidRDefault="00C87641" w:rsidP="00C87641">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Cài đặt thiết bị rất quan trọng đối với sự an toàn hoặc tính hợp pháp của sản phẩm, các thay đổi đối với cài đặt thiết bị phải chỉ được hoàn thành bởi nhân viên được đào tạo và được ủy quyền. Khi áp dụng, các kiểm soát phải được bảo vệ bằng mật khẩu hoặc biện pháp hạn chế khác.</w:t>
            </w:r>
          </w:p>
        </w:tc>
        <w:tc>
          <w:tcPr>
            <w:tcW w:w="1303" w:type="dxa"/>
            <w:tcBorders>
              <w:top w:val="single" w:sz="4" w:space="0" w:color="auto"/>
              <w:left w:val="single" w:sz="4" w:space="0" w:color="auto"/>
              <w:bottom w:val="single" w:sz="4" w:space="0" w:color="auto"/>
            </w:tcBorders>
            <w:shd w:val="clear" w:color="auto" w:fill="auto"/>
          </w:tcPr>
          <w:p w14:paraId="150FE8DC" w14:textId="77777777" w:rsidR="00C87641" w:rsidRPr="00D47004" w:rsidRDefault="00C87641" w:rsidP="00C87641">
            <w:pPr>
              <w:spacing w:after="240" w:line="259" w:lineRule="auto"/>
              <w:rPr>
                <w:rFonts w:asciiTheme="majorHAnsi" w:hAnsiTheme="majorHAnsi" w:cstheme="majorHAns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1E64F340" w14:textId="77777777" w:rsidR="00C87641" w:rsidRPr="00D47004" w:rsidRDefault="00C87641" w:rsidP="00C87641">
            <w:pPr>
              <w:spacing w:after="240" w:line="259" w:lineRule="auto"/>
              <w:rPr>
                <w:rFonts w:asciiTheme="majorHAnsi" w:hAnsiTheme="majorHAnsi" w:cstheme="majorHAnsi"/>
                <w:b/>
                <w:color w:val="000000"/>
                <w:sz w:val="20"/>
                <w:szCs w:val="20"/>
              </w:rPr>
            </w:pPr>
          </w:p>
        </w:tc>
      </w:tr>
      <w:tr w:rsidR="00D2401F" w:rsidRPr="00D47004" w14:paraId="4BD300AE"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557222D" w14:textId="77777777" w:rsidR="00D2401F" w:rsidRPr="00D47004" w:rsidRDefault="00D2401F" w:rsidP="00D2401F">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6.1.3</w:t>
            </w:r>
          </w:p>
        </w:tc>
        <w:tc>
          <w:tcPr>
            <w:tcW w:w="3682" w:type="dxa"/>
            <w:tcBorders>
              <w:top w:val="single" w:sz="4" w:space="0" w:color="auto"/>
              <w:left w:val="single" w:sz="4" w:space="0" w:color="auto"/>
              <w:bottom w:val="single" w:sz="4" w:space="0" w:color="auto"/>
              <w:right w:val="single" w:sz="4" w:space="0" w:color="auto"/>
            </w:tcBorders>
          </w:tcPr>
          <w:p w14:paraId="2AC70C30" w14:textId="0AF62DFA" w:rsidR="00D2401F" w:rsidRPr="00D47004" w:rsidRDefault="00D2401F" w:rsidP="00D2401F">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Quá trình giám sát, chẳng hạn như nhiệt độ, thời gian, áp suất và tính chất hóa học, phải được thực hiện, được kiểm soát và ghi chép đầy đủ để đảm bảo sản phẩm được sản xuất trong tiêu chuẩn quá trình được yêu cầu.</w:t>
            </w:r>
          </w:p>
        </w:tc>
        <w:tc>
          <w:tcPr>
            <w:tcW w:w="1303" w:type="dxa"/>
            <w:tcBorders>
              <w:top w:val="single" w:sz="4" w:space="0" w:color="auto"/>
              <w:left w:val="single" w:sz="4" w:space="0" w:color="auto"/>
              <w:bottom w:val="single" w:sz="4" w:space="0" w:color="auto"/>
            </w:tcBorders>
            <w:shd w:val="clear" w:color="auto" w:fill="auto"/>
          </w:tcPr>
          <w:p w14:paraId="312B6062" w14:textId="77777777" w:rsidR="00D2401F" w:rsidRPr="00D47004" w:rsidRDefault="00D2401F" w:rsidP="00D2401F">
            <w:pPr>
              <w:spacing w:after="240" w:line="259" w:lineRule="auto"/>
              <w:rPr>
                <w:rFonts w:asciiTheme="majorHAnsi" w:hAnsiTheme="majorHAnsi" w:cstheme="majorHAns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681D6C5C" w14:textId="77777777" w:rsidR="00D2401F" w:rsidRPr="00D47004" w:rsidRDefault="00D2401F" w:rsidP="00D2401F">
            <w:pPr>
              <w:spacing w:after="240" w:line="259" w:lineRule="auto"/>
              <w:rPr>
                <w:rFonts w:asciiTheme="majorHAnsi" w:hAnsiTheme="majorHAnsi" w:cstheme="majorHAnsi"/>
                <w:b/>
                <w:color w:val="000000"/>
                <w:sz w:val="20"/>
                <w:szCs w:val="20"/>
              </w:rPr>
            </w:pPr>
          </w:p>
        </w:tc>
      </w:tr>
      <w:tr w:rsidR="00E9031D" w:rsidRPr="00D47004" w14:paraId="3E82D458"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8CDE554" w14:textId="77777777" w:rsidR="00E9031D" w:rsidRPr="00D47004" w:rsidRDefault="00E9031D" w:rsidP="00E9031D">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6.1.4</w:t>
            </w:r>
          </w:p>
        </w:tc>
        <w:tc>
          <w:tcPr>
            <w:tcW w:w="3682" w:type="dxa"/>
            <w:tcBorders>
              <w:top w:val="single" w:sz="4" w:space="0" w:color="auto"/>
              <w:left w:val="single" w:sz="4" w:space="0" w:color="auto"/>
              <w:bottom w:val="single" w:sz="4" w:space="0" w:color="auto"/>
              <w:right w:val="single" w:sz="4" w:space="0" w:color="auto"/>
            </w:tcBorders>
          </w:tcPr>
          <w:p w14:paraId="0DE3CAB8" w14:textId="0F72713A" w:rsidR="00E9031D" w:rsidRPr="00D47004" w:rsidRDefault="00E9031D" w:rsidP="00E9031D">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Trong trường hợp các tham số quá trình hoặc chất lượng sản phẩm được kiểm soát bởi các thiết bị giám sát trực tiếp trong dây chuyền, các tham số này phải được liên kết với hệ thống cảnh báo lỗi phù hợp, hệ thống này phải được kiểm tra thường xuyên.</w:t>
            </w:r>
          </w:p>
        </w:tc>
        <w:tc>
          <w:tcPr>
            <w:tcW w:w="1303" w:type="dxa"/>
            <w:tcBorders>
              <w:top w:val="single" w:sz="4" w:space="0" w:color="auto"/>
              <w:left w:val="single" w:sz="4" w:space="0" w:color="auto"/>
              <w:bottom w:val="single" w:sz="4" w:space="0" w:color="auto"/>
            </w:tcBorders>
            <w:shd w:val="clear" w:color="auto" w:fill="auto"/>
          </w:tcPr>
          <w:p w14:paraId="76E4AA6A" w14:textId="77777777" w:rsidR="00E9031D" w:rsidRPr="00D47004" w:rsidRDefault="00E9031D" w:rsidP="00E9031D">
            <w:pPr>
              <w:spacing w:after="240" w:line="259" w:lineRule="auto"/>
              <w:rPr>
                <w:rFonts w:asciiTheme="majorHAnsi" w:hAnsiTheme="majorHAnsi" w:cstheme="majorHAns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3D6A9FD7" w14:textId="77777777" w:rsidR="00E9031D" w:rsidRPr="00D47004" w:rsidRDefault="00E9031D" w:rsidP="00E9031D">
            <w:pPr>
              <w:spacing w:after="240" w:line="259" w:lineRule="auto"/>
              <w:rPr>
                <w:rFonts w:asciiTheme="majorHAnsi" w:hAnsiTheme="majorHAnsi" w:cstheme="majorHAnsi"/>
                <w:b/>
                <w:color w:val="000000"/>
                <w:sz w:val="20"/>
                <w:szCs w:val="20"/>
              </w:rPr>
            </w:pPr>
          </w:p>
        </w:tc>
      </w:tr>
      <w:tr w:rsidR="00EE4773" w:rsidRPr="00D47004" w14:paraId="3C26B9CB"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C191A9F" w14:textId="77777777" w:rsidR="00EE4773" w:rsidRPr="00D47004" w:rsidRDefault="00EE4773" w:rsidP="00EE4773">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6.1.5</w:t>
            </w:r>
          </w:p>
        </w:tc>
        <w:tc>
          <w:tcPr>
            <w:tcW w:w="3682" w:type="dxa"/>
            <w:tcBorders>
              <w:top w:val="single" w:sz="4" w:space="0" w:color="auto"/>
              <w:left w:val="single" w:sz="4" w:space="0" w:color="auto"/>
              <w:bottom w:val="single" w:sz="4" w:space="0" w:color="auto"/>
              <w:right w:val="single" w:sz="4" w:space="0" w:color="auto"/>
            </w:tcBorders>
          </w:tcPr>
          <w:p w14:paraId="2A1F19C2" w14:textId="6F9F86D2" w:rsidR="00EE4773" w:rsidRPr="00D47004" w:rsidRDefault="00EE4773" w:rsidP="00EE4773">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Trong trường hợp có thể xảy ra thay đổi điều kiện sản xuất trong các thiết bị quan trọng đối với an toàn hoặc chất lượng của sản phẩm, các đặc điểm chế biến phải được xác nhận giá trị sử dụng và được kiểm tra xác nhận ở tần suất dựa trên rủi ro và kết quả hoạt động của thiết bị (ví dụ: phân phối nhiệt trong các lò, lò xử lý; trong tủ đông và kho lạnh).</w:t>
            </w:r>
          </w:p>
        </w:tc>
        <w:tc>
          <w:tcPr>
            <w:tcW w:w="1303" w:type="dxa"/>
            <w:tcBorders>
              <w:top w:val="single" w:sz="4" w:space="0" w:color="auto"/>
              <w:left w:val="single" w:sz="4" w:space="0" w:color="auto"/>
              <w:bottom w:val="single" w:sz="4" w:space="0" w:color="auto"/>
            </w:tcBorders>
            <w:shd w:val="clear" w:color="auto" w:fill="auto"/>
          </w:tcPr>
          <w:p w14:paraId="062BF2B5" w14:textId="77777777" w:rsidR="00EE4773" w:rsidRPr="00D47004" w:rsidRDefault="00EE4773" w:rsidP="00EE4773">
            <w:pPr>
              <w:spacing w:after="240" w:line="259" w:lineRule="auto"/>
              <w:rPr>
                <w:rFonts w:asciiTheme="majorHAnsi" w:hAnsiTheme="majorHAnsi" w:cstheme="majorHAns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5F0ACB51" w14:textId="77777777" w:rsidR="00EE4773" w:rsidRPr="00D47004" w:rsidRDefault="00EE4773" w:rsidP="00EE4773">
            <w:pPr>
              <w:spacing w:after="240" w:line="259" w:lineRule="auto"/>
              <w:rPr>
                <w:rFonts w:asciiTheme="majorHAnsi" w:hAnsiTheme="majorHAnsi" w:cstheme="majorHAnsi"/>
                <w:b/>
                <w:color w:val="000000"/>
                <w:sz w:val="20"/>
                <w:szCs w:val="20"/>
              </w:rPr>
            </w:pPr>
          </w:p>
        </w:tc>
      </w:tr>
      <w:tr w:rsidR="00767E15" w:rsidRPr="00D47004" w14:paraId="6483900B"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4B272A5" w14:textId="77777777" w:rsidR="00767E15" w:rsidRPr="00D47004" w:rsidRDefault="00767E15" w:rsidP="00767E15">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6.1.6</w:t>
            </w:r>
          </w:p>
        </w:tc>
        <w:tc>
          <w:tcPr>
            <w:tcW w:w="3682" w:type="dxa"/>
            <w:tcBorders>
              <w:top w:val="single" w:sz="4" w:space="0" w:color="auto"/>
              <w:left w:val="single" w:sz="4" w:space="0" w:color="auto"/>
              <w:bottom w:val="single" w:sz="4" w:space="0" w:color="auto"/>
              <w:right w:val="single" w:sz="4" w:space="0" w:color="auto"/>
            </w:tcBorders>
          </w:tcPr>
          <w:p w14:paraId="3CE4EBE0" w14:textId="3107FF9D" w:rsidR="00767E15" w:rsidRPr="00D47004" w:rsidRDefault="00767E15" w:rsidP="00767E15">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Trong trường hợp sai lỗi thiết bị hoặc sự chệch hướng của quá trình so với tiêu chuẩn kỹ thuật, các quy trình phải được thực hiện để thiết lập trạng thái an toàn và chất lượng của sản phẩm nhằm xác định hành động cần thực hiện.</w:t>
            </w:r>
          </w:p>
        </w:tc>
        <w:tc>
          <w:tcPr>
            <w:tcW w:w="1303" w:type="dxa"/>
            <w:tcBorders>
              <w:top w:val="single" w:sz="4" w:space="0" w:color="auto"/>
              <w:left w:val="single" w:sz="4" w:space="0" w:color="auto"/>
              <w:bottom w:val="single" w:sz="4" w:space="0" w:color="auto"/>
            </w:tcBorders>
            <w:shd w:val="clear" w:color="auto" w:fill="auto"/>
          </w:tcPr>
          <w:p w14:paraId="3539B23D" w14:textId="77777777" w:rsidR="00767E15" w:rsidRPr="00D47004" w:rsidRDefault="00767E15" w:rsidP="00767E15">
            <w:pPr>
              <w:spacing w:after="240" w:line="259" w:lineRule="auto"/>
              <w:rPr>
                <w:rFonts w:asciiTheme="majorHAnsi" w:hAnsiTheme="majorHAnsi" w:cstheme="majorHAns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1779B0A" w14:textId="77777777" w:rsidR="00767E15" w:rsidRPr="00D47004" w:rsidRDefault="00767E15" w:rsidP="00767E15">
            <w:pPr>
              <w:spacing w:after="240" w:line="259" w:lineRule="auto"/>
              <w:rPr>
                <w:rFonts w:asciiTheme="majorHAnsi" w:hAnsiTheme="majorHAnsi" w:cstheme="majorHAnsi"/>
                <w:b/>
                <w:color w:val="000000"/>
                <w:sz w:val="20"/>
                <w:szCs w:val="20"/>
              </w:rPr>
            </w:pPr>
          </w:p>
        </w:tc>
      </w:tr>
      <w:tr w:rsidR="001D45E7" w:rsidRPr="00D47004" w14:paraId="649A1692" w14:textId="77777777" w:rsidTr="00E7593E">
        <w:tc>
          <w:tcPr>
            <w:tcW w:w="778" w:type="dxa"/>
            <w:tcBorders>
              <w:top w:val="single" w:sz="4" w:space="0" w:color="auto"/>
              <w:left w:val="single" w:sz="4" w:space="0" w:color="auto"/>
              <w:bottom w:val="single" w:sz="4" w:space="0" w:color="auto"/>
              <w:right w:val="single" w:sz="4" w:space="0" w:color="auto"/>
            </w:tcBorders>
            <w:shd w:val="clear" w:color="auto" w:fill="D6E9B2"/>
          </w:tcPr>
          <w:p w14:paraId="5FF80F17" w14:textId="77777777" w:rsidR="001D45E7" w:rsidRPr="00D47004" w:rsidRDefault="001D45E7" w:rsidP="001D45E7">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6.1.7</w:t>
            </w:r>
          </w:p>
        </w:tc>
        <w:tc>
          <w:tcPr>
            <w:tcW w:w="759" w:type="dxa"/>
            <w:gridSpan w:val="2"/>
            <w:tcBorders>
              <w:top w:val="single" w:sz="4" w:space="0" w:color="auto"/>
              <w:left w:val="single" w:sz="4" w:space="0" w:color="auto"/>
              <w:bottom w:val="single" w:sz="4" w:space="0" w:color="auto"/>
              <w:right w:val="single" w:sz="4" w:space="0" w:color="auto"/>
            </w:tcBorders>
            <w:shd w:val="clear" w:color="auto" w:fill="FBD4B4"/>
          </w:tcPr>
          <w:p w14:paraId="5DBEDF6F" w14:textId="27180802" w:rsidR="001D45E7" w:rsidRPr="00D47004" w:rsidRDefault="001D45E7" w:rsidP="001D45E7">
            <w:pPr>
              <w:spacing w:after="240" w:line="259" w:lineRule="auto"/>
              <w:rPr>
                <w:rFonts w:asciiTheme="majorHAnsi" w:hAnsiTheme="majorHAnsi" w:cstheme="majorHAns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7E8E84DB" w14:textId="6860F004" w:rsidR="001D45E7" w:rsidRPr="00D47004" w:rsidRDefault="001D45E7" w:rsidP="001D45E7">
            <w:pPr>
              <w:spacing w:after="240" w:line="259" w:lineRule="auto"/>
              <w:rPr>
                <w:rFonts w:asciiTheme="majorHAnsi" w:hAnsiTheme="majorHAnsi" w:cstheme="majorHAnsi"/>
                <w:sz w:val="20"/>
                <w:szCs w:val="20"/>
              </w:rPr>
            </w:pPr>
            <w:r w:rsidRPr="00D47004">
              <w:rPr>
                <w:rFonts w:asciiTheme="majorHAnsi" w:hAnsiTheme="majorHAnsi" w:cstheme="majorHAnsi"/>
                <w:sz w:val="20"/>
              </w:rPr>
              <w:t xml:space="preserve">Trường hợp nhà máy xử lý các sản phẩm hoặc nguyên liệu (ví dụ: sản phẩm phụ từ quá trình sản xuất) nằm ngoài phạm vi của cuộc đánh giá, phải kiểm soát để đảm bảo chúng không </w:t>
            </w:r>
            <w:r w:rsidRPr="00D47004">
              <w:rPr>
                <w:rFonts w:asciiTheme="majorHAnsi" w:hAnsiTheme="majorHAnsi" w:cstheme="majorHAnsi"/>
                <w:sz w:val="20"/>
              </w:rPr>
              <w:lastRenderedPageBreak/>
              <w:t>tạo ra rủi ro về an toàn, tính xác thực hoặc tính hợp pháp của sản phẩm đối với các sản phẩm trong phạm vi đó.</w:t>
            </w:r>
          </w:p>
        </w:tc>
        <w:tc>
          <w:tcPr>
            <w:tcW w:w="1303" w:type="dxa"/>
            <w:tcBorders>
              <w:top w:val="single" w:sz="4" w:space="0" w:color="auto"/>
              <w:left w:val="single" w:sz="4" w:space="0" w:color="auto"/>
              <w:bottom w:val="single" w:sz="4" w:space="0" w:color="auto"/>
            </w:tcBorders>
            <w:shd w:val="clear" w:color="auto" w:fill="auto"/>
          </w:tcPr>
          <w:p w14:paraId="3C8BB61A" w14:textId="77777777" w:rsidR="001D45E7" w:rsidRPr="00D47004" w:rsidRDefault="001D45E7" w:rsidP="001D45E7">
            <w:pPr>
              <w:spacing w:after="240" w:line="259" w:lineRule="auto"/>
              <w:rPr>
                <w:rFonts w:asciiTheme="majorHAnsi" w:hAnsiTheme="majorHAnsi" w:cstheme="majorHAns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56D5D6B1" w14:textId="77777777" w:rsidR="001D45E7" w:rsidRPr="00D47004" w:rsidRDefault="001D45E7" w:rsidP="001D45E7">
            <w:pPr>
              <w:spacing w:after="240" w:line="259" w:lineRule="auto"/>
              <w:rPr>
                <w:rFonts w:asciiTheme="majorHAnsi" w:hAnsiTheme="majorHAnsi" w:cstheme="majorHAnsi"/>
                <w:b/>
                <w:color w:val="000000"/>
                <w:sz w:val="20"/>
                <w:szCs w:val="20"/>
              </w:rPr>
            </w:pPr>
          </w:p>
        </w:tc>
      </w:tr>
      <w:tr w:rsidR="001D45E7" w:rsidRPr="00D47004" w14:paraId="7EA2B812"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2639E5CB" w14:textId="77777777" w:rsidR="001D45E7" w:rsidRPr="00D47004" w:rsidRDefault="001D45E7" w:rsidP="001D45E7">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6.2</w:t>
            </w:r>
          </w:p>
        </w:tc>
        <w:tc>
          <w:tcPr>
            <w:tcW w:w="8386" w:type="dxa"/>
            <w:gridSpan w:val="3"/>
            <w:tcBorders>
              <w:top w:val="single" w:sz="4" w:space="0" w:color="auto"/>
              <w:left w:val="single" w:sz="4" w:space="0" w:color="auto"/>
              <w:bottom w:val="single" w:sz="4" w:space="0" w:color="auto"/>
            </w:tcBorders>
            <w:shd w:val="clear" w:color="auto" w:fill="92D050"/>
          </w:tcPr>
          <w:p w14:paraId="16315BFD" w14:textId="77777777" w:rsidR="001D45E7" w:rsidRPr="00D47004" w:rsidRDefault="001D45E7" w:rsidP="001D45E7">
            <w:pPr>
              <w:spacing w:after="240" w:line="259" w:lineRule="auto"/>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Kiểm soát đóng gói và ghi nhãn</w:t>
            </w:r>
          </w:p>
        </w:tc>
      </w:tr>
      <w:tr w:rsidR="001D45E7" w:rsidRPr="00D47004" w14:paraId="62EEF1DD"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37C8F76" w14:textId="77777777" w:rsidR="001D45E7" w:rsidRPr="00D47004" w:rsidRDefault="001D45E7" w:rsidP="001D45E7">
            <w:pPr>
              <w:spacing w:after="240" w:line="259" w:lineRule="auto"/>
              <w:rPr>
                <w:rFonts w:asciiTheme="majorHAnsi" w:hAnsiTheme="majorHAnsi" w:cstheme="majorHAnsi"/>
                <w:b/>
                <w:sz w:val="20"/>
                <w:szCs w:val="20"/>
              </w:rPr>
            </w:pPr>
            <w:r w:rsidRPr="00D47004">
              <w:rPr>
                <w:rFonts w:asciiTheme="majorHAnsi" w:hAnsiTheme="majorHAnsi" w:cstheme="majorHAnsi"/>
                <w:b/>
                <w:sz w:val="20"/>
              </w:rPr>
              <w:t>Cơ sở</w:t>
            </w:r>
          </w:p>
          <w:p w14:paraId="1C9884B3" w14:textId="77777777" w:rsidR="001D45E7" w:rsidRPr="00D47004" w:rsidRDefault="001D45E7" w:rsidP="001D45E7">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sz w:val="20"/>
              </w:rPr>
              <w:t>SOI</w:t>
            </w:r>
          </w:p>
        </w:tc>
        <w:tc>
          <w:tcPr>
            <w:tcW w:w="8386" w:type="dxa"/>
            <w:gridSpan w:val="3"/>
            <w:tcBorders>
              <w:top w:val="single" w:sz="4" w:space="0" w:color="auto"/>
              <w:left w:val="single" w:sz="4" w:space="0" w:color="auto"/>
              <w:bottom w:val="single" w:sz="4" w:space="0" w:color="auto"/>
            </w:tcBorders>
            <w:shd w:val="clear" w:color="auto" w:fill="D6E9B2"/>
          </w:tcPr>
          <w:p w14:paraId="222790E9" w14:textId="77777777" w:rsidR="001D45E7" w:rsidRPr="00D47004" w:rsidRDefault="001D45E7" w:rsidP="001D45E7">
            <w:pPr>
              <w:spacing w:after="240" w:line="259" w:lineRule="auto"/>
              <w:rPr>
                <w:rFonts w:asciiTheme="majorHAnsi" w:hAnsiTheme="majorHAnsi" w:cstheme="majorHAnsi"/>
                <w:color w:val="000000"/>
                <w:sz w:val="20"/>
                <w:szCs w:val="20"/>
              </w:rPr>
            </w:pPr>
            <w:r w:rsidRPr="00D47004">
              <w:rPr>
                <w:rFonts w:asciiTheme="majorHAnsi" w:hAnsiTheme="majorHAnsi" w:cstheme="majorHAnsi"/>
                <w:color w:val="000000"/>
                <w:sz w:val="20"/>
              </w:rPr>
              <w:t>Việc kiểm soát quản lý các hoạt động ghi nhãn sản phẩm phải đảm bảo các sản phẩm được ghi nhãn và mã hóa chính xác.</w:t>
            </w:r>
          </w:p>
        </w:tc>
      </w:tr>
      <w:tr w:rsidR="001D45E7" w:rsidRPr="00D47004" w14:paraId="47783D07"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03C1A679" w14:textId="77777777" w:rsidR="001D45E7" w:rsidRPr="00D47004" w:rsidRDefault="001D45E7" w:rsidP="001D45E7">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Điều khoản</w:t>
            </w:r>
          </w:p>
        </w:tc>
        <w:tc>
          <w:tcPr>
            <w:tcW w:w="3682" w:type="dxa"/>
            <w:tcBorders>
              <w:top w:val="single" w:sz="4" w:space="0" w:color="auto"/>
              <w:left w:val="single" w:sz="4" w:space="0" w:color="auto"/>
              <w:bottom w:val="single" w:sz="4" w:space="0" w:color="auto"/>
            </w:tcBorders>
            <w:shd w:val="clear" w:color="auto" w:fill="auto"/>
          </w:tcPr>
          <w:p w14:paraId="371C14BF" w14:textId="77777777" w:rsidR="001D45E7" w:rsidRPr="00D47004" w:rsidRDefault="001D45E7" w:rsidP="001D45E7">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Các yêu cầu</w:t>
            </w:r>
          </w:p>
        </w:tc>
        <w:tc>
          <w:tcPr>
            <w:tcW w:w="1303" w:type="dxa"/>
            <w:tcBorders>
              <w:top w:val="single" w:sz="4" w:space="0" w:color="auto"/>
              <w:left w:val="single" w:sz="4" w:space="0" w:color="auto"/>
              <w:bottom w:val="single" w:sz="4" w:space="0" w:color="auto"/>
            </w:tcBorders>
            <w:shd w:val="clear" w:color="auto" w:fill="auto"/>
          </w:tcPr>
          <w:p w14:paraId="4B54C458" w14:textId="77777777" w:rsidR="001D45E7" w:rsidRPr="00D47004" w:rsidRDefault="001D45E7" w:rsidP="001D45E7">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Tuân thủ</w:t>
            </w:r>
          </w:p>
        </w:tc>
        <w:tc>
          <w:tcPr>
            <w:tcW w:w="3401" w:type="dxa"/>
            <w:tcBorders>
              <w:top w:val="single" w:sz="4" w:space="0" w:color="auto"/>
              <w:left w:val="single" w:sz="4" w:space="0" w:color="auto"/>
              <w:bottom w:val="single" w:sz="4" w:space="0" w:color="auto"/>
            </w:tcBorders>
            <w:shd w:val="clear" w:color="auto" w:fill="auto"/>
          </w:tcPr>
          <w:p w14:paraId="0DFD3F76" w14:textId="7DC1540A" w:rsidR="001D45E7" w:rsidRPr="00D47004" w:rsidRDefault="00822496" w:rsidP="001D45E7">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Bình luận</w:t>
            </w:r>
          </w:p>
        </w:tc>
      </w:tr>
      <w:tr w:rsidR="00C945C2" w:rsidRPr="00D47004" w14:paraId="1F4D830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6ACA00FE" w14:textId="77777777" w:rsidR="00C945C2" w:rsidRPr="00D47004" w:rsidRDefault="00C945C2" w:rsidP="00C945C2">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6.2.1</w:t>
            </w:r>
          </w:p>
        </w:tc>
        <w:tc>
          <w:tcPr>
            <w:tcW w:w="3682" w:type="dxa"/>
            <w:tcBorders>
              <w:top w:val="single" w:sz="4" w:space="0" w:color="auto"/>
              <w:left w:val="single" w:sz="4" w:space="0" w:color="auto"/>
              <w:bottom w:val="single" w:sz="4" w:space="0" w:color="auto"/>
              <w:right w:val="single" w:sz="4" w:space="0" w:color="auto"/>
            </w:tcBorders>
          </w:tcPr>
          <w:p w14:paraId="3F16A5BC" w14:textId="77777777" w:rsidR="00C945C2" w:rsidRPr="00D47004" w:rsidRDefault="00C945C2" w:rsidP="00C945C2">
            <w:pPr>
              <w:pStyle w:val="para"/>
              <w:rPr>
                <w:rFonts w:asciiTheme="majorHAnsi" w:hAnsiTheme="majorHAnsi" w:cstheme="majorHAnsi"/>
                <w:sz w:val="20"/>
                <w:szCs w:val="20"/>
              </w:rPr>
            </w:pPr>
            <w:r w:rsidRPr="00D47004">
              <w:rPr>
                <w:rFonts w:asciiTheme="majorHAnsi" w:hAnsiTheme="majorHAnsi" w:cstheme="majorHAnsi"/>
                <w:sz w:val="20"/>
              </w:rPr>
              <w:t>Phải có quá trình chính thức để phân bổ vật liệu đóng gói cho các dây chuyền đóng gói và kiểm soát trong khu vực đóng gói để đảm bảo chỉ có bao bì sử dụng ngay lập tức là sẵn có cho các máy đóng gói.</w:t>
            </w:r>
          </w:p>
          <w:p w14:paraId="62E0E91F" w14:textId="77777777" w:rsidR="00C945C2" w:rsidRPr="00D47004" w:rsidRDefault="00C945C2" w:rsidP="00C945C2">
            <w:pPr>
              <w:pStyle w:val="para"/>
              <w:rPr>
                <w:rFonts w:asciiTheme="majorHAnsi" w:hAnsiTheme="majorHAnsi" w:cstheme="majorHAnsi"/>
                <w:sz w:val="20"/>
                <w:szCs w:val="20"/>
              </w:rPr>
            </w:pPr>
            <w:r w:rsidRPr="00D47004">
              <w:rPr>
                <w:rFonts w:asciiTheme="majorHAnsi" w:hAnsiTheme="majorHAnsi" w:cstheme="majorHAnsi"/>
                <w:sz w:val="20"/>
              </w:rPr>
              <w:t>Trường hợp mã hóa ngoài chuyền hoặc các vật liệu đóng gói in:</w:t>
            </w:r>
          </w:p>
          <w:p w14:paraId="695C4392" w14:textId="77777777" w:rsidR="00C945C2" w:rsidRPr="00D47004" w:rsidRDefault="00C945C2" w:rsidP="00CA662E">
            <w:pPr>
              <w:pStyle w:val="ListBullet"/>
              <w:numPr>
                <w:ilvl w:val="0"/>
                <w:numId w:val="1"/>
              </w:numPr>
            </w:pPr>
            <w:r w:rsidRPr="00D47004">
              <w:t>cài đặt và sửa đổi các tham số của máy in (ví dụ: đầu vào hoặc thay đổi, mã ngày) phải do nhân viên được ủy quyền hoàn thành</w:t>
            </w:r>
          </w:p>
          <w:p w14:paraId="139914CE" w14:textId="77777777" w:rsidR="00C945C2" w:rsidRPr="00D47004" w:rsidRDefault="00C945C2" w:rsidP="00CA662E">
            <w:pPr>
              <w:pStyle w:val="ListBullet"/>
              <w:numPr>
                <w:ilvl w:val="0"/>
                <w:numId w:val="1"/>
              </w:numPr>
            </w:pPr>
            <w:r w:rsidRPr="00D47004">
              <w:t>các biện pháp kiểm soát phải được thực hiện để đảm bảo chỉ có vật liệu in chính xác có sẵn tại các máy đóng gói.</w:t>
            </w:r>
          </w:p>
          <w:p w14:paraId="4CA698A4" w14:textId="72BFD15D" w:rsidR="00C945C2" w:rsidRPr="00D47004" w:rsidRDefault="00C945C2" w:rsidP="00C945C2">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Các quy trình phải được thực hiện để kiểm tra việc sử dụng nhãn có được hài hòa với việc sử dụng dự kiến và nguyên nhân của bất kỳ mâu thuẫn nào được điều tra hay không.</w:t>
            </w:r>
          </w:p>
        </w:tc>
        <w:tc>
          <w:tcPr>
            <w:tcW w:w="1303" w:type="dxa"/>
            <w:tcBorders>
              <w:top w:val="single" w:sz="4" w:space="0" w:color="auto"/>
              <w:left w:val="single" w:sz="4" w:space="0" w:color="auto"/>
              <w:bottom w:val="single" w:sz="4" w:space="0" w:color="auto"/>
            </w:tcBorders>
            <w:shd w:val="clear" w:color="auto" w:fill="auto"/>
          </w:tcPr>
          <w:p w14:paraId="2E3A9D1A" w14:textId="77777777" w:rsidR="00C945C2" w:rsidRPr="00D47004" w:rsidRDefault="00C945C2" w:rsidP="00C945C2">
            <w:pPr>
              <w:spacing w:after="240" w:line="259" w:lineRule="auto"/>
              <w:rPr>
                <w:rFonts w:asciiTheme="majorHAnsi" w:hAnsiTheme="majorHAnsi" w:cstheme="majorHAns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19A9B9E7" w14:textId="77777777" w:rsidR="00C945C2" w:rsidRPr="00D47004" w:rsidRDefault="00C945C2" w:rsidP="00C945C2">
            <w:pPr>
              <w:spacing w:after="240" w:line="259" w:lineRule="auto"/>
              <w:rPr>
                <w:rFonts w:asciiTheme="majorHAnsi" w:hAnsiTheme="majorHAnsi" w:cstheme="majorHAnsi"/>
                <w:b/>
                <w:color w:val="000000"/>
                <w:sz w:val="20"/>
                <w:szCs w:val="20"/>
              </w:rPr>
            </w:pPr>
          </w:p>
        </w:tc>
      </w:tr>
      <w:tr w:rsidR="00203CDB" w:rsidRPr="00D47004" w14:paraId="66DFC953" w14:textId="77777777" w:rsidTr="00E7593E">
        <w:tc>
          <w:tcPr>
            <w:tcW w:w="851" w:type="dxa"/>
            <w:gridSpan w:val="2"/>
            <w:tcBorders>
              <w:top w:val="single" w:sz="4" w:space="0" w:color="auto"/>
              <w:left w:val="single" w:sz="4" w:space="0" w:color="auto"/>
              <w:bottom w:val="single" w:sz="4" w:space="0" w:color="auto"/>
              <w:right w:val="single" w:sz="4" w:space="0" w:color="auto"/>
            </w:tcBorders>
            <w:shd w:val="clear" w:color="auto" w:fill="D6E9B2"/>
          </w:tcPr>
          <w:p w14:paraId="7BA8482E" w14:textId="77777777" w:rsidR="00203CDB" w:rsidRPr="00D47004" w:rsidRDefault="00203CDB" w:rsidP="00203CDB">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6.2.2</w:t>
            </w:r>
          </w:p>
        </w:tc>
        <w:tc>
          <w:tcPr>
            <w:tcW w:w="686" w:type="dxa"/>
            <w:tcBorders>
              <w:top w:val="single" w:sz="4" w:space="0" w:color="auto"/>
              <w:left w:val="single" w:sz="4" w:space="0" w:color="auto"/>
              <w:bottom w:val="single" w:sz="4" w:space="0" w:color="auto"/>
              <w:right w:val="single" w:sz="4" w:space="0" w:color="auto"/>
            </w:tcBorders>
            <w:shd w:val="clear" w:color="auto" w:fill="FBD4B4"/>
          </w:tcPr>
          <w:p w14:paraId="01E60619" w14:textId="77777777" w:rsidR="00203CDB" w:rsidRPr="00D47004" w:rsidRDefault="00203CDB" w:rsidP="00203CDB">
            <w:pPr>
              <w:spacing w:after="240" w:line="259" w:lineRule="auto"/>
              <w:rPr>
                <w:rFonts w:asciiTheme="majorHAnsi" w:hAnsiTheme="majorHAnsi" w:cstheme="majorHAnsi"/>
                <w:b/>
                <w:color w:val="000000"/>
                <w:sz w:val="20"/>
                <w:szCs w:val="20"/>
              </w:rPr>
            </w:pPr>
          </w:p>
        </w:tc>
        <w:tc>
          <w:tcPr>
            <w:tcW w:w="3682" w:type="dxa"/>
            <w:tcBorders>
              <w:top w:val="single" w:sz="4" w:space="0" w:color="auto"/>
              <w:left w:val="single" w:sz="4" w:space="0" w:color="auto"/>
              <w:bottom w:val="single" w:sz="4" w:space="0" w:color="auto"/>
              <w:right w:val="single" w:sz="4" w:space="0" w:color="auto"/>
            </w:tcBorders>
          </w:tcPr>
          <w:p w14:paraId="7084AA72" w14:textId="6C3B86DB" w:rsidR="00203CDB" w:rsidRPr="00D47004" w:rsidRDefault="00203CDB" w:rsidP="00203CDB">
            <w:pPr>
              <w:spacing w:after="120" w:line="259" w:lineRule="auto"/>
              <w:contextualSpacing/>
              <w:rPr>
                <w:rFonts w:asciiTheme="majorHAnsi" w:hAnsiTheme="majorHAnsi" w:cstheme="majorHAnsi"/>
                <w:sz w:val="20"/>
                <w:szCs w:val="20"/>
              </w:rPr>
            </w:pPr>
            <w:r w:rsidRPr="00D47004">
              <w:rPr>
                <w:rFonts w:asciiTheme="majorHAnsi" w:hAnsiTheme="majorHAnsi" w:cstheme="majorHAnsi"/>
                <w:sz w:val="20"/>
              </w:rPr>
              <w:t>Việc kiểm tra bằng văn bản dây chuyền sản xuất phải được thực hiện trước khi bắt đầu sản xuất và khi chuyển đổi sản phẩm. Những kiểm tra này phải đảm bảo các dây chuyền đã được dọn sạch phù hợp và sẵn sàng cho sản xuất. Việc kiểm tra bằng văn bản phải được thực hiện khi chuyển đổi sản phẩm để đảm bảo tất cả các sản phẩm và bao bì từ quá trình sản xuất trước đó đã được loại bỏ khỏi dây chuyền trước khi chuyển sang sản xuất tiếp theo.</w:t>
            </w:r>
          </w:p>
        </w:tc>
        <w:tc>
          <w:tcPr>
            <w:tcW w:w="1303" w:type="dxa"/>
            <w:tcBorders>
              <w:top w:val="single" w:sz="4" w:space="0" w:color="auto"/>
              <w:left w:val="single" w:sz="4" w:space="0" w:color="auto"/>
              <w:bottom w:val="single" w:sz="4" w:space="0" w:color="auto"/>
            </w:tcBorders>
            <w:shd w:val="clear" w:color="auto" w:fill="auto"/>
          </w:tcPr>
          <w:p w14:paraId="2C8BCE8E" w14:textId="77777777" w:rsidR="00203CDB" w:rsidRPr="00D47004" w:rsidRDefault="00203CDB" w:rsidP="00203CDB">
            <w:pPr>
              <w:spacing w:after="240" w:line="259" w:lineRule="auto"/>
              <w:rPr>
                <w:rFonts w:asciiTheme="majorHAnsi" w:hAnsiTheme="majorHAnsi" w:cstheme="majorHAns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A7FE0CD" w14:textId="77777777" w:rsidR="00203CDB" w:rsidRPr="00D47004" w:rsidRDefault="00203CDB" w:rsidP="00203CDB">
            <w:pPr>
              <w:spacing w:after="240" w:line="259" w:lineRule="auto"/>
              <w:rPr>
                <w:rFonts w:asciiTheme="majorHAnsi" w:hAnsiTheme="majorHAnsi" w:cstheme="majorHAnsi"/>
                <w:b/>
                <w:color w:val="000000"/>
                <w:sz w:val="20"/>
                <w:szCs w:val="20"/>
              </w:rPr>
            </w:pPr>
          </w:p>
        </w:tc>
      </w:tr>
      <w:tr w:rsidR="0052337C" w:rsidRPr="00D47004" w14:paraId="33B638E9"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323B5F7A" w14:textId="77777777" w:rsidR="0052337C" w:rsidRPr="00D47004" w:rsidRDefault="0052337C" w:rsidP="0052337C">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6.2.3</w:t>
            </w:r>
          </w:p>
        </w:tc>
        <w:tc>
          <w:tcPr>
            <w:tcW w:w="3682" w:type="dxa"/>
            <w:tcBorders>
              <w:top w:val="single" w:sz="4" w:space="0" w:color="auto"/>
              <w:left w:val="single" w:sz="4" w:space="0" w:color="auto"/>
              <w:bottom w:val="single" w:sz="4" w:space="0" w:color="auto"/>
              <w:right w:val="single" w:sz="4" w:space="0" w:color="auto"/>
            </w:tcBorders>
          </w:tcPr>
          <w:p w14:paraId="26777773" w14:textId="77777777" w:rsidR="0052337C" w:rsidRPr="00D47004" w:rsidRDefault="0052337C" w:rsidP="0052337C">
            <w:pPr>
              <w:pStyle w:val="para"/>
              <w:rPr>
                <w:rFonts w:asciiTheme="majorHAnsi" w:hAnsiTheme="majorHAnsi" w:cstheme="majorHAnsi"/>
                <w:sz w:val="20"/>
                <w:szCs w:val="20"/>
              </w:rPr>
            </w:pPr>
            <w:r w:rsidRPr="00D47004">
              <w:rPr>
                <w:rFonts w:asciiTheme="majorHAnsi" w:hAnsiTheme="majorHAnsi" w:cstheme="majorHAnsi"/>
                <w:sz w:val="20"/>
              </w:rPr>
              <w:t xml:space="preserve">Các quy trình phải được thực hiện để đảm bảo tất cả các sản phẩm được đóng gói vào đúng bao bì và được dán </w:t>
            </w:r>
            <w:r w:rsidRPr="00D47004">
              <w:rPr>
                <w:rFonts w:asciiTheme="majorHAnsi" w:hAnsiTheme="majorHAnsi" w:cstheme="majorHAnsi"/>
                <w:sz w:val="20"/>
              </w:rPr>
              <w:lastRenderedPageBreak/>
              <w:t>nhãn chính xác. Những điều này phải bao gồm kiểm tra:</w:t>
            </w:r>
          </w:p>
          <w:p w14:paraId="502E50EA" w14:textId="77777777" w:rsidR="0052337C" w:rsidRPr="00D47004" w:rsidRDefault="0052337C" w:rsidP="00CA662E">
            <w:pPr>
              <w:pStyle w:val="ListBullet"/>
              <w:numPr>
                <w:ilvl w:val="0"/>
                <w:numId w:val="1"/>
              </w:numPr>
            </w:pPr>
            <w:r w:rsidRPr="00D47004">
              <w:t>vào lúc bắt đầu đóng gói</w:t>
            </w:r>
          </w:p>
          <w:p w14:paraId="1BE30E8E" w14:textId="77777777" w:rsidR="0052337C" w:rsidRPr="00D47004" w:rsidRDefault="0052337C" w:rsidP="00CA662E">
            <w:pPr>
              <w:pStyle w:val="ListBullet"/>
              <w:numPr>
                <w:ilvl w:val="0"/>
                <w:numId w:val="1"/>
              </w:numPr>
            </w:pPr>
            <w:r w:rsidRPr="00D47004">
              <w:t>trong quá trình đóng gói (ví dụ: tại các khoảng thời gian xác định trước và khi bao bì hoặc nhãn in được đưa đến dây chuyền trong quá trình sản xuất)</w:t>
            </w:r>
          </w:p>
          <w:p w14:paraId="76FE3DFD" w14:textId="77777777" w:rsidR="00281187" w:rsidRDefault="0052337C" w:rsidP="00CA662E">
            <w:pPr>
              <w:pStyle w:val="ListBullet"/>
              <w:numPr>
                <w:ilvl w:val="0"/>
                <w:numId w:val="1"/>
              </w:numPr>
            </w:pPr>
            <w:r w:rsidRPr="00D47004">
              <w:t xml:space="preserve">khi thay đổi mẻ nguyên liệu đóng gói </w:t>
            </w:r>
          </w:p>
          <w:p w14:paraId="70B2267D" w14:textId="1C07EC3A" w:rsidR="0052337C" w:rsidRPr="00D47004" w:rsidRDefault="0052337C" w:rsidP="00CA662E">
            <w:pPr>
              <w:pStyle w:val="ListBullet"/>
              <w:numPr>
                <w:ilvl w:val="0"/>
                <w:numId w:val="1"/>
              </w:numPr>
            </w:pPr>
            <w:r w:rsidRPr="00D47004">
              <w:t>vào cuối mỗi lần sản xuất.</w:t>
            </w:r>
          </w:p>
          <w:p w14:paraId="7D7B7F7E" w14:textId="77777777" w:rsidR="0052337C" w:rsidRPr="00D47004" w:rsidRDefault="0052337C" w:rsidP="0052337C">
            <w:pPr>
              <w:pStyle w:val="para"/>
              <w:rPr>
                <w:rFonts w:asciiTheme="majorHAnsi" w:hAnsiTheme="majorHAnsi" w:cstheme="majorHAnsi"/>
                <w:sz w:val="20"/>
                <w:szCs w:val="20"/>
              </w:rPr>
            </w:pPr>
            <w:r w:rsidRPr="00D47004">
              <w:rPr>
                <w:rFonts w:asciiTheme="majorHAnsi" w:hAnsiTheme="majorHAnsi" w:cstheme="majorHAnsi"/>
                <w:sz w:val="20"/>
              </w:rPr>
              <w:t>Kiểm tra cũng phải bao gồm kiểm tra xác nhận bất kỳ việc in ấn nào được thực hiện ở khâu đóng gói, bao gồm, nếu thích hợp:</w:t>
            </w:r>
          </w:p>
          <w:p w14:paraId="05D70F2B" w14:textId="77777777" w:rsidR="0052337C" w:rsidRPr="00D47004" w:rsidRDefault="0052337C" w:rsidP="00CA662E">
            <w:pPr>
              <w:pStyle w:val="ListBullet"/>
              <w:numPr>
                <w:ilvl w:val="0"/>
                <w:numId w:val="1"/>
              </w:numPr>
            </w:pPr>
            <w:r w:rsidRPr="00D47004">
              <w:t>mã hóa ngày tháng</w:t>
            </w:r>
          </w:p>
          <w:p w14:paraId="266DAAFB" w14:textId="77777777" w:rsidR="0052337C" w:rsidRPr="00D47004" w:rsidRDefault="0052337C" w:rsidP="00CA662E">
            <w:pPr>
              <w:pStyle w:val="ListBullet"/>
              <w:numPr>
                <w:ilvl w:val="0"/>
                <w:numId w:val="1"/>
              </w:numPr>
            </w:pPr>
            <w:r w:rsidRPr="00D47004">
              <w:t>mã hóa lô</w:t>
            </w:r>
          </w:p>
          <w:p w14:paraId="5845282A" w14:textId="77777777" w:rsidR="0052337C" w:rsidRPr="00D47004" w:rsidRDefault="0052337C" w:rsidP="00CA662E">
            <w:pPr>
              <w:pStyle w:val="ListBullet"/>
              <w:numPr>
                <w:ilvl w:val="0"/>
                <w:numId w:val="1"/>
              </w:numPr>
            </w:pPr>
            <w:r w:rsidRPr="00D47004">
              <w:t>ghi nhãn về số lượng</w:t>
            </w:r>
          </w:p>
          <w:p w14:paraId="7022A9F2" w14:textId="77777777" w:rsidR="0052337C" w:rsidRPr="00D47004" w:rsidRDefault="0052337C" w:rsidP="00CA662E">
            <w:pPr>
              <w:pStyle w:val="ListBullet"/>
              <w:numPr>
                <w:ilvl w:val="0"/>
                <w:numId w:val="1"/>
              </w:numPr>
            </w:pPr>
            <w:r w:rsidRPr="00D47004">
              <w:t>thông tin về giá</w:t>
            </w:r>
          </w:p>
          <w:p w14:paraId="7CDEAF2F" w14:textId="77777777" w:rsidR="0052337C" w:rsidRPr="00D47004" w:rsidRDefault="0052337C" w:rsidP="00CA662E">
            <w:pPr>
              <w:pStyle w:val="ListBullet"/>
              <w:numPr>
                <w:ilvl w:val="0"/>
                <w:numId w:val="1"/>
              </w:numPr>
            </w:pPr>
            <w:r w:rsidRPr="00D47004">
              <w:t>mã vạch</w:t>
            </w:r>
          </w:p>
          <w:p w14:paraId="58987C03" w14:textId="77777777" w:rsidR="001F70FD" w:rsidRPr="00D47004" w:rsidRDefault="0052337C" w:rsidP="00CA662E">
            <w:pPr>
              <w:pStyle w:val="ListBullet"/>
              <w:numPr>
                <w:ilvl w:val="0"/>
                <w:numId w:val="1"/>
              </w:numPr>
            </w:pPr>
            <w:r w:rsidRPr="00D47004">
              <w:t>nước xuất xứ</w:t>
            </w:r>
          </w:p>
          <w:p w14:paraId="4F811561" w14:textId="22314E60" w:rsidR="0052337C" w:rsidRPr="00D47004" w:rsidRDefault="0052337C" w:rsidP="00CA662E">
            <w:pPr>
              <w:pStyle w:val="ListBullet"/>
              <w:numPr>
                <w:ilvl w:val="0"/>
                <w:numId w:val="1"/>
              </w:numPr>
            </w:pPr>
            <w:r w:rsidRPr="00D47004">
              <w:t>thông tin về chất gây dị ứng.</w:t>
            </w:r>
          </w:p>
        </w:tc>
        <w:tc>
          <w:tcPr>
            <w:tcW w:w="1303" w:type="dxa"/>
            <w:tcBorders>
              <w:top w:val="single" w:sz="4" w:space="0" w:color="auto"/>
              <w:left w:val="single" w:sz="4" w:space="0" w:color="auto"/>
              <w:bottom w:val="single" w:sz="4" w:space="0" w:color="auto"/>
            </w:tcBorders>
            <w:shd w:val="clear" w:color="auto" w:fill="auto"/>
          </w:tcPr>
          <w:p w14:paraId="261E0D72" w14:textId="77777777" w:rsidR="0052337C" w:rsidRPr="00D47004" w:rsidRDefault="0052337C" w:rsidP="0052337C">
            <w:pPr>
              <w:spacing w:after="240" w:line="259" w:lineRule="auto"/>
              <w:rPr>
                <w:rFonts w:asciiTheme="majorHAnsi" w:hAnsiTheme="majorHAnsi" w:cstheme="majorHAns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69F694C5" w14:textId="77777777" w:rsidR="0052337C" w:rsidRPr="00D47004" w:rsidRDefault="0052337C" w:rsidP="0052337C">
            <w:pPr>
              <w:spacing w:after="240" w:line="259" w:lineRule="auto"/>
              <w:rPr>
                <w:rFonts w:asciiTheme="majorHAnsi" w:hAnsiTheme="majorHAnsi" w:cstheme="majorHAnsi"/>
                <w:b/>
                <w:color w:val="000000"/>
                <w:sz w:val="20"/>
                <w:szCs w:val="20"/>
              </w:rPr>
            </w:pPr>
          </w:p>
        </w:tc>
      </w:tr>
      <w:tr w:rsidR="00BC0199" w:rsidRPr="00D47004" w14:paraId="4E9AC02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0B21955" w14:textId="77777777" w:rsidR="00BC0199" w:rsidRPr="00D47004" w:rsidRDefault="00BC0199" w:rsidP="00BC0199">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6.2.4</w:t>
            </w:r>
          </w:p>
        </w:tc>
        <w:tc>
          <w:tcPr>
            <w:tcW w:w="3682" w:type="dxa"/>
            <w:tcBorders>
              <w:top w:val="single" w:sz="4" w:space="0" w:color="auto"/>
              <w:left w:val="single" w:sz="4" w:space="0" w:color="auto"/>
              <w:bottom w:val="single" w:sz="4" w:space="0" w:color="auto"/>
              <w:right w:val="single" w:sz="4" w:space="0" w:color="auto"/>
            </w:tcBorders>
          </w:tcPr>
          <w:p w14:paraId="440B3674" w14:textId="77777777" w:rsidR="00BC0199" w:rsidRPr="00D47004" w:rsidRDefault="00BC0199" w:rsidP="00BC0199">
            <w:pPr>
              <w:pStyle w:val="para"/>
              <w:rPr>
                <w:rFonts w:asciiTheme="majorHAnsi" w:hAnsiTheme="majorHAnsi" w:cstheme="majorHAnsi"/>
                <w:sz w:val="20"/>
                <w:szCs w:val="20"/>
              </w:rPr>
            </w:pPr>
            <w:r w:rsidRPr="00D47004">
              <w:rPr>
                <w:rFonts w:asciiTheme="majorHAnsi" w:hAnsiTheme="majorHAnsi" w:cstheme="majorHAnsi"/>
                <w:sz w:val="20"/>
              </w:rPr>
              <w:t>Trường hợp thiết bị kiểm tra xác nhận trực tiếp trên dây chuyền (ví dụ: máy quét mã vạch) được dùng để kiểm tra nhãn sản phẩm và vật liệu có in, nhà máy phải thiết lập và thực hiện các quy trình vận hành và thử nghiệm thiết bị để đảm bảo hệ thống được thiết lập chính xác và có khả năng cảnh báo hoặc từ chối sản phẩm khi thông tin đóng gói nằm ngoài tiêu chuẩn kỹ thuật.</w:t>
            </w:r>
          </w:p>
          <w:p w14:paraId="7D34C8D1" w14:textId="77777777" w:rsidR="00BC0199" w:rsidRPr="00D47004" w:rsidRDefault="00BC0199" w:rsidP="00BC0199">
            <w:pPr>
              <w:pStyle w:val="para"/>
              <w:rPr>
                <w:rFonts w:asciiTheme="majorHAnsi" w:hAnsiTheme="majorHAnsi" w:cstheme="majorHAnsi"/>
                <w:sz w:val="20"/>
                <w:szCs w:val="20"/>
              </w:rPr>
            </w:pPr>
            <w:r w:rsidRPr="00D47004">
              <w:rPr>
                <w:rFonts w:asciiTheme="majorHAnsi" w:hAnsiTheme="majorHAnsi" w:cstheme="majorHAnsi"/>
                <w:sz w:val="20"/>
              </w:rPr>
              <w:t>Ở mức tối thiểu, việc kiểm tra thiết bị phải được hoàn thành khi:</w:t>
            </w:r>
          </w:p>
          <w:p w14:paraId="6D090178" w14:textId="77777777" w:rsidR="00BC0199" w:rsidRPr="00D47004" w:rsidRDefault="00BC0199" w:rsidP="00CA662E">
            <w:pPr>
              <w:pStyle w:val="ListBullet"/>
              <w:numPr>
                <w:ilvl w:val="0"/>
                <w:numId w:val="1"/>
              </w:numPr>
            </w:pPr>
            <w:r w:rsidRPr="00D47004">
              <w:t>bắt đầu đóng gói</w:t>
            </w:r>
          </w:p>
          <w:p w14:paraId="0D8A4911" w14:textId="77777777" w:rsidR="00BC0199" w:rsidRPr="00D47004" w:rsidRDefault="00BC0199" w:rsidP="00CA662E">
            <w:pPr>
              <w:pStyle w:val="ListBullet"/>
              <w:numPr>
                <w:ilvl w:val="0"/>
                <w:numId w:val="1"/>
              </w:numPr>
            </w:pPr>
            <w:r w:rsidRPr="00D47004">
              <w:t>kết thúc đóng gói</w:t>
            </w:r>
          </w:p>
          <w:p w14:paraId="0D21B705" w14:textId="77777777" w:rsidR="00BC0199" w:rsidRPr="00D47004" w:rsidRDefault="00BC0199" w:rsidP="00CA662E">
            <w:pPr>
              <w:pStyle w:val="ListBullet"/>
              <w:numPr>
                <w:ilvl w:val="0"/>
                <w:numId w:val="1"/>
              </w:numPr>
            </w:pPr>
            <w:r w:rsidRPr="00D47004">
              <w:t>ở một tần suất dựa trên khả năng xác định, giữ lại và ngăn chặn việc thông qua bất kỳ vật liệu liên quan nào của nhà máy nếu thiết bị không gặp sai lỗi (ví dụ: trong quá trình đóng gói hoặc khi thay đổi lô vật liệu đóng gói).</w:t>
            </w:r>
          </w:p>
          <w:p w14:paraId="52B319D0" w14:textId="6176E3E0" w:rsidR="00BC0199" w:rsidRPr="00D47004" w:rsidRDefault="00BC0199" w:rsidP="00BC0199">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 xml:space="preserve">Nhà máy phải thiết lập và thực hiện các quy trình trong trường hợp thiết bị kiểm tra xác nhận trực tiếp trên dây </w:t>
            </w:r>
            <w:r w:rsidRPr="00D47004">
              <w:rPr>
                <w:rFonts w:asciiTheme="majorHAnsi" w:hAnsiTheme="majorHAnsi" w:cstheme="majorHAnsi"/>
                <w:sz w:val="20"/>
              </w:rPr>
              <w:lastRenderedPageBreak/>
              <w:t>chuyền bị lỗi (ví dụ: quy trình kiểm tra thủ công được lập thành văn bản và được đào tạo).</w:t>
            </w:r>
          </w:p>
        </w:tc>
        <w:tc>
          <w:tcPr>
            <w:tcW w:w="1303" w:type="dxa"/>
            <w:tcBorders>
              <w:top w:val="single" w:sz="4" w:space="0" w:color="auto"/>
              <w:left w:val="single" w:sz="4" w:space="0" w:color="auto"/>
              <w:bottom w:val="single" w:sz="4" w:space="0" w:color="auto"/>
            </w:tcBorders>
            <w:shd w:val="clear" w:color="auto" w:fill="auto"/>
          </w:tcPr>
          <w:p w14:paraId="3BF213F5" w14:textId="77777777" w:rsidR="00BC0199" w:rsidRPr="00D47004" w:rsidRDefault="00BC0199" w:rsidP="00BC0199">
            <w:pPr>
              <w:spacing w:after="240" w:line="259" w:lineRule="auto"/>
              <w:rPr>
                <w:rFonts w:asciiTheme="majorHAnsi" w:hAnsiTheme="majorHAnsi" w:cstheme="majorHAns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50F47E36" w14:textId="77777777" w:rsidR="00BC0199" w:rsidRPr="00D47004" w:rsidRDefault="00BC0199" w:rsidP="00BC0199">
            <w:pPr>
              <w:spacing w:after="240" w:line="259" w:lineRule="auto"/>
              <w:rPr>
                <w:rFonts w:asciiTheme="majorHAnsi" w:hAnsiTheme="majorHAnsi" w:cstheme="majorHAnsi"/>
                <w:b/>
                <w:color w:val="000000"/>
                <w:sz w:val="20"/>
                <w:szCs w:val="20"/>
              </w:rPr>
            </w:pPr>
          </w:p>
        </w:tc>
      </w:tr>
      <w:tr w:rsidR="00BC0199" w:rsidRPr="00D47004" w14:paraId="6E899067"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21CA462D" w14:textId="77777777" w:rsidR="00BC0199" w:rsidRPr="00D47004" w:rsidRDefault="00BC0199" w:rsidP="00BC0199">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6.3</w:t>
            </w:r>
          </w:p>
        </w:tc>
        <w:tc>
          <w:tcPr>
            <w:tcW w:w="8386" w:type="dxa"/>
            <w:gridSpan w:val="3"/>
            <w:tcBorders>
              <w:top w:val="single" w:sz="4" w:space="0" w:color="auto"/>
              <w:left w:val="single" w:sz="4" w:space="0" w:color="auto"/>
              <w:bottom w:val="single" w:sz="4" w:space="0" w:color="auto"/>
            </w:tcBorders>
            <w:shd w:val="clear" w:color="auto" w:fill="92D050"/>
          </w:tcPr>
          <w:p w14:paraId="67F2F40D" w14:textId="77777777" w:rsidR="00BC0199" w:rsidRPr="00D47004" w:rsidRDefault="00BC0199" w:rsidP="00BC0199">
            <w:pPr>
              <w:spacing w:after="240" w:line="259" w:lineRule="auto"/>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Kiểm soát số lượng - trọng lượng, thể tích</w:t>
            </w:r>
          </w:p>
        </w:tc>
      </w:tr>
      <w:tr w:rsidR="00BC0199" w:rsidRPr="00D47004" w14:paraId="5F30F475"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2E75BF06" w14:textId="77777777" w:rsidR="00BC0199" w:rsidRPr="00D47004" w:rsidRDefault="00BC0199" w:rsidP="00BC0199">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sz w:val="20"/>
              </w:rPr>
              <w:t>SOI</w:t>
            </w:r>
          </w:p>
        </w:tc>
        <w:tc>
          <w:tcPr>
            <w:tcW w:w="8386" w:type="dxa"/>
            <w:gridSpan w:val="3"/>
            <w:tcBorders>
              <w:top w:val="single" w:sz="4" w:space="0" w:color="auto"/>
              <w:left w:val="single" w:sz="4" w:space="0" w:color="auto"/>
              <w:bottom w:val="single" w:sz="4" w:space="0" w:color="auto"/>
            </w:tcBorders>
            <w:shd w:val="clear" w:color="auto" w:fill="D6E9B2"/>
          </w:tcPr>
          <w:p w14:paraId="762E098A" w14:textId="15B64EAF" w:rsidR="00BC0199" w:rsidRPr="00D47004" w:rsidRDefault="004D4C60" w:rsidP="004D4C60">
            <w:pPr>
              <w:pStyle w:val="para"/>
              <w:rPr>
                <w:rFonts w:asciiTheme="majorHAnsi" w:hAnsiTheme="majorHAnsi" w:cstheme="majorHAnsi"/>
                <w:sz w:val="20"/>
                <w:szCs w:val="20"/>
              </w:rPr>
            </w:pPr>
            <w:r w:rsidRPr="00D47004">
              <w:rPr>
                <w:rFonts w:asciiTheme="majorHAnsi" w:hAnsiTheme="majorHAnsi" w:cstheme="majorHAnsi"/>
                <w:sz w:val="20"/>
              </w:rPr>
              <w:t>Nhà máy phải vận hành hệ thống kiểm soát số lượng phù hợp với các yêu cầu luật định tại quốc gia nơi sản phẩm được bán đến và bất kỳ quy phạm nào bổ sung của ngành hoặc theo các yêu cầu quy định của khách hàng.</w:t>
            </w:r>
          </w:p>
        </w:tc>
      </w:tr>
      <w:tr w:rsidR="00BC0199" w:rsidRPr="00D47004" w14:paraId="52A0D1BD"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741F1A1F" w14:textId="77777777" w:rsidR="00BC0199" w:rsidRPr="00D47004" w:rsidRDefault="00BC0199" w:rsidP="00BC0199">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Điều khoản</w:t>
            </w:r>
          </w:p>
        </w:tc>
        <w:tc>
          <w:tcPr>
            <w:tcW w:w="3682" w:type="dxa"/>
            <w:tcBorders>
              <w:top w:val="single" w:sz="4" w:space="0" w:color="auto"/>
              <w:left w:val="single" w:sz="4" w:space="0" w:color="auto"/>
              <w:bottom w:val="single" w:sz="4" w:space="0" w:color="auto"/>
            </w:tcBorders>
            <w:shd w:val="clear" w:color="auto" w:fill="auto"/>
          </w:tcPr>
          <w:p w14:paraId="683A0D7F" w14:textId="77777777" w:rsidR="00BC0199" w:rsidRPr="00D47004" w:rsidRDefault="00BC0199" w:rsidP="00BC0199">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Các yêu cầu</w:t>
            </w:r>
          </w:p>
        </w:tc>
        <w:tc>
          <w:tcPr>
            <w:tcW w:w="1303" w:type="dxa"/>
            <w:tcBorders>
              <w:top w:val="single" w:sz="4" w:space="0" w:color="auto"/>
              <w:left w:val="single" w:sz="4" w:space="0" w:color="auto"/>
              <w:bottom w:val="single" w:sz="4" w:space="0" w:color="auto"/>
            </w:tcBorders>
            <w:shd w:val="clear" w:color="auto" w:fill="auto"/>
          </w:tcPr>
          <w:p w14:paraId="1624B341" w14:textId="77777777" w:rsidR="00BC0199" w:rsidRPr="00D47004" w:rsidRDefault="00BC0199" w:rsidP="00BC0199">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Tuân thủ</w:t>
            </w:r>
          </w:p>
        </w:tc>
        <w:tc>
          <w:tcPr>
            <w:tcW w:w="3401" w:type="dxa"/>
            <w:tcBorders>
              <w:top w:val="single" w:sz="4" w:space="0" w:color="auto"/>
              <w:left w:val="single" w:sz="4" w:space="0" w:color="auto"/>
              <w:bottom w:val="single" w:sz="4" w:space="0" w:color="auto"/>
            </w:tcBorders>
            <w:shd w:val="clear" w:color="auto" w:fill="auto"/>
          </w:tcPr>
          <w:p w14:paraId="18FD9098" w14:textId="08866D5B" w:rsidR="00BC0199" w:rsidRPr="00D47004" w:rsidRDefault="00E7593E" w:rsidP="00BC0199">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Bình luận</w:t>
            </w:r>
          </w:p>
        </w:tc>
      </w:tr>
      <w:tr w:rsidR="00C74B03" w:rsidRPr="00D47004" w14:paraId="6BE14EE3"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7E9B142D" w14:textId="77777777" w:rsidR="00C74B03" w:rsidRPr="00D47004" w:rsidRDefault="00C74B03" w:rsidP="00C74B03">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6.3.1</w:t>
            </w:r>
          </w:p>
        </w:tc>
        <w:tc>
          <w:tcPr>
            <w:tcW w:w="3682" w:type="dxa"/>
            <w:tcBorders>
              <w:top w:val="single" w:sz="4" w:space="0" w:color="auto"/>
              <w:left w:val="single" w:sz="4" w:space="0" w:color="auto"/>
              <w:bottom w:val="single" w:sz="4" w:space="0" w:color="auto"/>
              <w:right w:val="single" w:sz="4" w:space="0" w:color="auto"/>
            </w:tcBorders>
          </w:tcPr>
          <w:p w14:paraId="1E61FE5B" w14:textId="7DB53938" w:rsidR="00C74B03" w:rsidRPr="00D47004" w:rsidRDefault="00C74B03" w:rsidP="00C74B03">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Tần suất và phương pháp kiểm tra số lượng phải đáp ứng các yêu cầu của quy định pháp luật thích hợp về kiểm tra xác nhận số lượng và các hồ sơ kiểm tra phải được lưu giữ.</w:t>
            </w:r>
          </w:p>
        </w:tc>
        <w:tc>
          <w:tcPr>
            <w:tcW w:w="1303" w:type="dxa"/>
            <w:tcBorders>
              <w:top w:val="single" w:sz="4" w:space="0" w:color="auto"/>
              <w:left w:val="single" w:sz="4" w:space="0" w:color="auto"/>
              <w:bottom w:val="single" w:sz="4" w:space="0" w:color="auto"/>
            </w:tcBorders>
            <w:shd w:val="clear" w:color="auto" w:fill="auto"/>
          </w:tcPr>
          <w:p w14:paraId="3067B437" w14:textId="77777777" w:rsidR="00C74B03" w:rsidRPr="00D47004" w:rsidRDefault="00C74B03" w:rsidP="00C74B03">
            <w:pPr>
              <w:spacing w:after="240" w:line="259" w:lineRule="auto"/>
              <w:rPr>
                <w:rFonts w:asciiTheme="majorHAnsi" w:hAnsiTheme="majorHAnsi" w:cstheme="majorHAns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15795C94" w14:textId="77777777" w:rsidR="00C74B03" w:rsidRPr="00D47004" w:rsidRDefault="00C74B03" w:rsidP="00C74B03">
            <w:pPr>
              <w:spacing w:after="240" w:line="259" w:lineRule="auto"/>
              <w:rPr>
                <w:rFonts w:asciiTheme="majorHAnsi" w:hAnsiTheme="majorHAnsi" w:cstheme="majorHAnsi"/>
                <w:b/>
                <w:color w:val="000000"/>
                <w:sz w:val="20"/>
                <w:szCs w:val="20"/>
              </w:rPr>
            </w:pPr>
          </w:p>
        </w:tc>
      </w:tr>
      <w:tr w:rsidR="005B3AEA" w:rsidRPr="00D47004" w14:paraId="2897BF59"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3D9C525A" w14:textId="77777777" w:rsidR="005B3AEA" w:rsidRPr="00D47004" w:rsidRDefault="005B3AEA" w:rsidP="005B3AEA">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6.3.2</w:t>
            </w:r>
          </w:p>
        </w:tc>
        <w:tc>
          <w:tcPr>
            <w:tcW w:w="3682" w:type="dxa"/>
            <w:tcBorders>
              <w:top w:val="single" w:sz="4" w:space="0" w:color="auto"/>
              <w:left w:val="single" w:sz="4" w:space="0" w:color="auto"/>
              <w:bottom w:val="single" w:sz="4" w:space="0" w:color="auto"/>
              <w:right w:val="single" w:sz="4" w:space="0" w:color="auto"/>
            </w:tcBorders>
          </w:tcPr>
          <w:p w14:paraId="31101226" w14:textId="5258C9CC" w:rsidR="005B3AEA" w:rsidRPr="00D47004" w:rsidRDefault="005B3AEA" w:rsidP="005B3AEA">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Trường hợp số lượng sản phẩm không bị chi phối bởi các yêu cầu luật pháp (ví dụ: số lượng lớn), sản phẩm phải tuân thủ các yêu cầu của khách hàng và phải lưu giữ hồ sơ.</w:t>
            </w:r>
          </w:p>
        </w:tc>
        <w:tc>
          <w:tcPr>
            <w:tcW w:w="1303" w:type="dxa"/>
            <w:tcBorders>
              <w:top w:val="single" w:sz="4" w:space="0" w:color="auto"/>
              <w:left w:val="single" w:sz="4" w:space="0" w:color="auto"/>
              <w:bottom w:val="single" w:sz="4" w:space="0" w:color="auto"/>
            </w:tcBorders>
            <w:shd w:val="clear" w:color="auto" w:fill="auto"/>
          </w:tcPr>
          <w:p w14:paraId="50951245" w14:textId="77777777" w:rsidR="005B3AEA" w:rsidRPr="00D47004" w:rsidRDefault="005B3AEA" w:rsidP="005B3AEA">
            <w:pPr>
              <w:spacing w:after="240" w:line="259" w:lineRule="auto"/>
              <w:rPr>
                <w:rFonts w:asciiTheme="majorHAnsi" w:hAnsiTheme="majorHAnsi" w:cstheme="majorHAns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01EAD270" w14:textId="77777777" w:rsidR="005B3AEA" w:rsidRPr="00D47004" w:rsidRDefault="005B3AEA" w:rsidP="005B3AEA">
            <w:pPr>
              <w:spacing w:after="240" w:line="259" w:lineRule="auto"/>
              <w:rPr>
                <w:rFonts w:asciiTheme="majorHAnsi" w:hAnsiTheme="majorHAnsi" w:cstheme="majorHAnsi"/>
                <w:b/>
                <w:color w:val="000000"/>
                <w:sz w:val="20"/>
                <w:szCs w:val="20"/>
              </w:rPr>
            </w:pPr>
          </w:p>
        </w:tc>
      </w:tr>
      <w:tr w:rsidR="006F1694" w:rsidRPr="00D47004" w14:paraId="7F9E4E80"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FBD4B4"/>
          </w:tcPr>
          <w:p w14:paraId="609476B3" w14:textId="77777777" w:rsidR="006F1694" w:rsidRPr="00D47004" w:rsidRDefault="006F1694" w:rsidP="006F1694">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6.3.3</w:t>
            </w:r>
          </w:p>
        </w:tc>
        <w:tc>
          <w:tcPr>
            <w:tcW w:w="3682" w:type="dxa"/>
            <w:tcBorders>
              <w:top w:val="single" w:sz="4" w:space="0" w:color="auto"/>
              <w:left w:val="single" w:sz="4" w:space="0" w:color="auto"/>
              <w:bottom w:val="single" w:sz="4" w:space="0" w:color="auto"/>
              <w:right w:val="single" w:sz="4" w:space="0" w:color="auto"/>
            </w:tcBorders>
          </w:tcPr>
          <w:p w14:paraId="789D09D5" w14:textId="77777777" w:rsidR="006F1694" w:rsidRPr="00D47004" w:rsidRDefault="006F1694" w:rsidP="006F1694">
            <w:pPr>
              <w:pStyle w:val="para"/>
              <w:rPr>
                <w:rFonts w:asciiTheme="majorHAnsi" w:hAnsiTheme="majorHAnsi" w:cstheme="majorHAnsi"/>
                <w:sz w:val="20"/>
                <w:szCs w:val="20"/>
              </w:rPr>
            </w:pPr>
            <w:r w:rsidRPr="00D47004">
              <w:rPr>
                <w:rFonts w:asciiTheme="majorHAnsi" w:hAnsiTheme="majorHAnsi" w:cstheme="majorHAnsi"/>
                <w:sz w:val="20"/>
              </w:rPr>
              <w:t>Khi được sử dụng, nhà máy phải thiết lập các quy trình vận hành và kiểm tra thử nghiệm cân kiểm tra trực tiếp trên dây chuyền. Ở mức tối thiểu, điều này phải bao gồm:</w:t>
            </w:r>
          </w:p>
          <w:p w14:paraId="3B8F2E2F" w14:textId="77777777" w:rsidR="006F1694" w:rsidRPr="00D47004" w:rsidRDefault="006F1694" w:rsidP="00CA662E">
            <w:pPr>
              <w:pStyle w:val="ListBullet"/>
              <w:numPr>
                <w:ilvl w:val="0"/>
                <w:numId w:val="1"/>
              </w:numPr>
            </w:pPr>
            <w:r w:rsidRPr="00D47004">
              <w:t>xem xét mọi yêu cầu luật định có liên quan</w:t>
            </w:r>
          </w:p>
          <w:p w14:paraId="7EEB9A03" w14:textId="77777777" w:rsidR="006F1694" w:rsidRPr="00D47004" w:rsidRDefault="006F1694" w:rsidP="00CA662E">
            <w:pPr>
              <w:pStyle w:val="ListBullet"/>
              <w:numPr>
                <w:ilvl w:val="0"/>
                <w:numId w:val="1"/>
              </w:numPr>
            </w:pPr>
            <w:r w:rsidRPr="00D47004">
              <w:t>trách nhiệm kiểm tra thử nghiệm thiết bị</w:t>
            </w:r>
          </w:p>
          <w:p w14:paraId="2F80563C" w14:textId="77777777" w:rsidR="006F1694" w:rsidRPr="00D47004" w:rsidRDefault="006F1694" w:rsidP="00CA662E">
            <w:pPr>
              <w:pStyle w:val="ListBullet"/>
              <w:numPr>
                <w:ilvl w:val="0"/>
                <w:numId w:val="1"/>
              </w:numPr>
            </w:pPr>
            <w:r w:rsidRPr="00D47004">
              <w:t>hiệu quả hoạt động và bất kỳ biến thiên nào đối với các sản phẩm cụ thể</w:t>
            </w:r>
          </w:p>
          <w:p w14:paraId="6978FA0F" w14:textId="77777777" w:rsidR="006F1694" w:rsidRPr="00D47004" w:rsidRDefault="006F1694" w:rsidP="00CA662E">
            <w:pPr>
              <w:pStyle w:val="ListBullet"/>
              <w:numPr>
                <w:ilvl w:val="0"/>
                <w:numId w:val="1"/>
              </w:numPr>
            </w:pPr>
            <w:r w:rsidRPr="00D47004">
              <w:t>phương pháp và tần suất kiểm tra thử nghiệm cân</w:t>
            </w:r>
          </w:p>
          <w:p w14:paraId="651E248E" w14:textId="77777777" w:rsidR="006F1694" w:rsidRPr="00D47004" w:rsidRDefault="006F1694" w:rsidP="00CA662E">
            <w:pPr>
              <w:pStyle w:val="ListBullet"/>
              <w:numPr>
                <w:ilvl w:val="0"/>
                <w:numId w:val="1"/>
              </w:numPr>
            </w:pPr>
            <w:r w:rsidRPr="00D47004">
              <w:t>quy trình xử lý các gói bị từ chối</w:t>
            </w:r>
          </w:p>
          <w:p w14:paraId="779A4020" w14:textId="72C75BEA" w:rsidR="006F1694" w:rsidRPr="00D47004" w:rsidRDefault="006F1694" w:rsidP="00CA662E">
            <w:pPr>
              <w:pStyle w:val="ListBullet"/>
              <w:numPr>
                <w:ilvl w:val="0"/>
                <w:numId w:val="1"/>
              </w:numPr>
            </w:pPr>
            <w:r w:rsidRPr="00D47004">
              <w:t>hồ sơ kết quả kiểm tra.</w:t>
            </w:r>
          </w:p>
        </w:tc>
        <w:tc>
          <w:tcPr>
            <w:tcW w:w="1303" w:type="dxa"/>
            <w:tcBorders>
              <w:top w:val="single" w:sz="4" w:space="0" w:color="auto"/>
              <w:left w:val="single" w:sz="4" w:space="0" w:color="auto"/>
              <w:bottom w:val="single" w:sz="4" w:space="0" w:color="auto"/>
            </w:tcBorders>
            <w:shd w:val="clear" w:color="auto" w:fill="auto"/>
          </w:tcPr>
          <w:p w14:paraId="739B0CF3" w14:textId="77777777" w:rsidR="006F1694" w:rsidRPr="00D47004" w:rsidRDefault="006F1694" w:rsidP="006F1694">
            <w:pPr>
              <w:spacing w:after="240" w:line="259" w:lineRule="auto"/>
              <w:rPr>
                <w:rFonts w:asciiTheme="majorHAnsi" w:hAnsiTheme="majorHAnsi" w:cstheme="majorHAns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1E4CB3E6" w14:textId="77777777" w:rsidR="006F1694" w:rsidRPr="00D47004" w:rsidRDefault="006F1694" w:rsidP="006F1694">
            <w:pPr>
              <w:spacing w:after="240" w:line="259" w:lineRule="auto"/>
              <w:rPr>
                <w:rFonts w:asciiTheme="majorHAnsi" w:hAnsiTheme="majorHAnsi" w:cstheme="majorHAnsi"/>
                <w:b/>
                <w:color w:val="000000"/>
                <w:sz w:val="20"/>
                <w:szCs w:val="20"/>
              </w:rPr>
            </w:pPr>
          </w:p>
        </w:tc>
      </w:tr>
      <w:tr w:rsidR="006F1694" w:rsidRPr="00D47004" w14:paraId="6D3F429F"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92D050"/>
          </w:tcPr>
          <w:p w14:paraId="77367D6E" w14:textId="77777777" w:rsidR="006F1694" w:rsidRPr="00D47004" w:rsidRDefault="006F1694" w:rsidP="006F1694">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6.4</w:t>
            </w:r>
          </w:p>
        </w:tc>
        <w:tc>
          <w:tcPr>
            <w:tcW w:w="8386" w:type="dxa"/>
            <w:gridSpan w:val="3"/>
            <w:tcBorders>
              <w:top w:val="single" w:sz="4" w:space="0" w:color="auto"/>
              <w:left w:val="single" w:sz="4" w:space="0" w:color="auto"/>
              <w:bottom w:val="single" w:sz="4" w:space="0" w:color="auto"/>
            </w:tcBorders>
            <w:shd w:val="clear" w:color="auto" w:fill="92D050"/>
          </w:tcPr>
          <w:p w14:paraId="0076EBC3" w14:textId="77777777" w:rsidR="006F1694" w:rsidRPr="00D47004" w:rsidRDefault="006F1694" w:rsidP="006F1694">
            <w:pPr>
              <w:spacing w:after="240" w:line="259" w:lineRule="auto"/>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Hiệu chuẩn và kiểm soát thiết bị theo dõi và đo lường</w:t>
            </w:r>
          </w:p>
        </w:tc>
      </w:tr>
      <w:tr w:rsidR="006F1694" w:rsidRPr="00D47004" w14:paraId="4E2A50BF"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2EEBC31A" w14:textId="77777777" w:rsidR="006F1694" w:rsidRPr="00D47004" w:rsidRDefault="006F1694" w:rsidP="006F1694">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sz w:val="20"/>
              </w:rPr>
              <w:t>SOI</w:t>
            </w:r>
          </w:p>
        </w:tc>
        <w:tc>
          <w:tcPr>
            <w:tcW w:w="8386" w:type="dxa"/>
            <w:gridSpan w:val="3"/>
            <w:tcBorders>
              <w:top w:val="single" w:sz="4" w:space="0" w:color="auto"/>
              <w:left w:val="single" w:sz="4" w:space="0" w:color="auto"/>
              <w:bottom w:val="single" w:sz="4" w:space="0" w:color="auto"/>
            </w:tcBorders>
            <w:shd w:val="clear" w:color="auto" w:fill="D6E9B2"/>
          </w:tcPr>
          <w:p w14:paraId="25A88CB2" w14:textId="77777777" w:rsidR="006F1694" w:rsidRPr="00D47004" w:rsidRDefault="006F1694" w:rsidP="006F1694">
            <w:pPr>
              <w:spacing w:after="240" w:line="259" w:lineRule="auto"/>
              <w:rPr>
                <w:rFonts w:asciiTheme="majorHAnsi" w:hAnsiTheme="majorHAnsi" w:cstheme="majorHAnsi"/>
                <w:color w:val="000000"/>
                <w:sz w:val="20"/>
                <w:szCs w:val="20"/>
              </w:rPr>
            </w:pPr>
            <w:r w:rsidRPr="00D47004">
              <w:rPr>
                <w:rFonts w:asciiTheme="majorHAnsi" w:hAnsiTheme="majorHAnsi" w:cstheme="majorHAnsi"/>
                <w:color w:val="000000"/>
                <w:sz w:val="20"/>
              </w:rPr>
              <w:t>Nhà máy phải chứng minh thiết bị đo là đủ chính xác và đáng tin cậy để cung cấp kết quả đo lường đáng tin cậy.</w:t>
            </w:r>
          </w:p>
        </w:tc>
      </w:tr>
      <w:tr w:rsidR="006F1694" w:rsidRPr="00D47004" w14:paraId="08F4D17A"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8687F2F" w14:textId="77777777" w:rsidR="006F1694" w:rsidRPr="00D47004" w:rsidRDefault="006F1694" w:rsidP="006F1694">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Điều khoản</w:t>
            </w:r>
          </w:p>
        </w:tc>
        <w:tc>
          <w:tcPr>
            <w:tcW w:w="3682" w:type="dxa"/>
            <w:tcBorders>
              <w:top w:val="single" w:sz="4" w:space="0" w:color="auto"/>
              <w:left w:val="single" w:sz="4" w:space="0" w:color="auto"/>
              <w:bottom w:val="single" w:sz="4" w:space="0" w:color="auto"/>
            </w:tcBorders>
            <w:shd w:val="clear" w:color="auto" w:fill="auto"/>
          </w:tcPr>
          <w:p w14:paraId="6BE41912" w14:textId="77777777" w:rsidR="006F1694" w:rsidRPr="00D47004" w:rsidRDefault="006F1694" w:rsidP="006F1694">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Các yêu cầu</w:t>
            </w:r>
          </w:p>
        </w:tc>
        <w:tc>
          <w:tcPr>
            <w:tcW w:w="1303" w:type="dxa"/>
            <w:tcBorders>
              <w:top w:val="single" w:sz="4" w:space="0" w:color="auto"/>
              <w:left w:val="single" w:sz="4" w:space="0" w:color="auto"/>
              <w:bottom w:val="single" w:sz="4" w:space="0" w:color="auto"/>
            </w:tcBorders>
            <w:shd w:val="clear" w:color="auto" w:fill="auto"/>
          </w:tcPr>
          <w:p w14:paraId="28A2B011" w14:textId="77777777" w:rsidR="006F1694" w:rsidRPr="00D47004" w:rsidRDefault="006F1694" w:rsidP="006F1694">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Tuân thủ</w:t>
            </w:r>
          </w:p>
        </w:tc>
        <w:tc>
          <w:tcPr>
            <w:tcW w:w="3401" w:type="dxa"/>
            <w:tcBorders>
              <w:top w:val="single" w:sz="4" w:space="0" w:color="auto"/>
              <w:left w:val="single" w:sz="4" w:space="0" w:color="auto"/>
              <w:bottom w:val="single" w:sz="4" w:space="0" w:color="auto"/>
            </w:tcBorders>
            <w:shd w:val="clear" w:color="auto" w:fill="auto"/>
          </w:tcPr>
          <w:p w14:paraId="04493EA4" w14:textId="20A51AE9" w:rsidR="006F1694" w:rsidRPr="00D47004" w:rsidRDefault="00E7593E" w:rsidP="006F1694">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Bình luận</w:t>
            </w:r>
          </w:p>
        </w:tc>
      </w:tr>
      <w:tr w:rsidR="00E23DDD" w:rsidRPr="00D47004" w14:paraId="66754326"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314FC21" w14:textId="77777777" w:rsidR="00E23DDD" w:rsidRPr="00D47004" w:rsidRDefault="00E23DDD" w:rsidP="00E23DDD">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6.4.1</w:t>
            </w:r>
          </w:p>
        </w:tc>
        <w:tc>
          <w:tcPr>
            <w:tcW w:w="3682" w:type="dxa"/>
            <w:tcBorders>
              <w:top w:val="single" w:sz="4" w:space="0" w:color="auto"/>
              <w:left w:val="single" w:sz="4" w:space="0" w:color="auto"/>
              <w:bottom w:val="single" w:sz="4" w:space="0" w:color="auto"/>
              <w:right w:val="single" w:sz="4" w:space="0" w:color="auto"/>
            </w:tcBorders>
          </w:tcPr>
          <w:p w14:paraId="1C815141" w14:textId="77777777" w:rsidR="00E23DDD" w:rsidRPr="00D47004" w:rsidRDefault="00E23DDD" w:rsidP="00E23DDD">
            <w:pPr>
              <w:pStyle w:val="para"/>
              <w:rPr>
                <w:rFonts w:asciiTheme="majorHAnsi" w:hAnsiTheme="majorHAnsi" w:cstheme="majorHAnsi"/>
                <w:sz w:val="20"/>
                <w:szCs w:val="20"/>
              </w:rPr>
            </w:pPr>
            <w:r w:rsidRPr="00D47004">
              <w:rPr>
                <w:rFonts w:asciiTheme="majorHAnsi" w:hAnsiTheme="majorHAnsi" w:cstheme="majorHAnsi"/>
                <w:sz w:val="20"/>
              </w:rPr>
              <w:t xml:space="preserve">Nhà máy phải xác định và kiểm soát các thiết bị đo lường được dùng để giám sát các điểm kiểm soát tới hạn và an toàn sản phẩm, tính hợp pháp và </w:t>
            </w:r>
            <w:r w:rsidRPr="00D47004">
              <w:rPr>
                <w:rFonts w:asciiTheme="majorHAnsi" w:hAnsiTheme="majorHAnsi" w:cstheme="majorHAnsi"/>
                <w:sz w:val="20"/>
              </w:rPr>
              <w:lastRenderedPageBreak/>
              <w:t>chất lượng. Ở mức tối thiểu, điều này phải bao gồm:</w:t>
            </w:r>
          </w:p>
          <w:p w14:paraId="2816F0F9" w14:textId="77777777" w:rsidR="00E23DDD" w:rsidRPr="00D47004" w:rsidRDefault="00E23DDD" w:rsidP="00CA662E">
            <w:pPr>
              <w:pStyle w:val="ListBullet"/>
              <w:numPr>
                <w:ilvl w:val="0"/>
                <w:numId w:val="1"/>
              </w:numPr>
            </w:pPr>
            <w:r w:rsidRPr="00D47004">
              <w:t>một danh sách thiết bị và vị trí của thiết bị</w:t>
            </w:r>
          </w:p>
          <w:p w14:paraId="13274971" w14:textId="77777777" w:rsidR="00E23DDD" w:rsidRPr="00D47004" w:rsidRDefault="00E23DDD" w:rsidP="00CA662E">
            <w:pPr>
              <w:pStyle w:val="ListBullet"/>
              <w:numPr>
                <w:ilvl w:val="0"/>
                <w:numId w:val="1"/>
              </w:numPr>
            </w:pPr>
            <w:r w:rsidRPr="00D47004">
              <w:t>mã nhận dạng và hạn hiệu chuẩn</w:t>
            </w:r>
          </w:p>
          <w:p w14:paraId="472EEF6A" w14:textId="77777777" w:rsidR="00E23DDD" w:rsidRPr="00D47004" w:rsidRDefault="00E23DDD" w:rsidP="00CA662E">
            <w:pPr>
              <w:pStyle w:val="ListBullet"/>
              <w:numPr>
                <w:ilvl w:val="0"/>
                <w:numId w:val="1"/>
              </w:numPr>
            </w:pPr>
            <w:r w:rsidRPr="00D47004">
              <w:t>ngăn ngừa điều chỉnh trái phép của nhân viên</w:t>
            </w:r>
          </w:p>
          <w:p w14:paraId="0064B7CE" w14:textId="7B109B9E" w:rsidR="00E23DDD" w:rsidRPr="00D47004" w:rsidRDefault="00E23DDD" w:rsidP="00CA662E">
            <w:pPr>
              <w:pStyle w:val="ListBullet"/>
              <w:numPr>
                <w:ilvl w:val="0"/>
                <w:numId w:val="1"/>
              </w:numPr>
            </w:pPr>
            <w:r w:rsidRPr="00D47004">
              <w:t>bảo vệ khỏi hư hỏng, xuống cấp hoặc sử dụng sai.</w:t>
            </w:r>
          </w:p>
        </w:tc>
        <w:tc>
          <w:tcPr>
            <w:tcW w:w="1303" w:type="dxa"/>
            <w:tcBorders>
              <w:top w:val="single" w:sz="4" w:space="0" w:color="auto"/>
              <w:left w:val="single" w:sz="4" w:space="0" w:color="auto"/>
              <w:bottom w:val="single" w:sz="4" w:space="0" w:color="auto"/>
            </w:tcBorders>
            <w:shd w:val="clear" w:color="auto" w:fill="auto"/>
          </w:tcPr>
          <w:p w14:paraId="32EC0BE4" w14:textId="77777777" w:rsidR="00E23DDD" w:rsidRPr="00D47004" w:rsidRDefault="00E23DDD" w:rsidP="00E23DDD">
            <w:pPr>
              <w:spacing w:after="240" w:line="259" w:lineRule="auto"/>
              <w:rPr>
                <w:rFonts w:asciiTheme="majorHAnsi" w:hAnsiTheme="majorHAnsi" w:cstheme="majorHAnsi"/>
                <w:b/>
                <w:color w:val="000000"/>
                <w:sz w:val="20"/>
                <w:szCs w:val="20"/>
              </w:rPr>
            </w:pPr>
          </w:p>
        </w:tc>
        <w:tc>
          <w:tcPr>
            <w:tcW w:w="3401" w:type="dxa"/>
            <w:tcBorders>
              <w:top w:val="single" w:sz="4" w:space="0" w:color="auto"/>
              <w:left w:val="single" w:sz="4" w:space="0" w:color="auto"/>
              <w:bottom w:val="single" w:sz="4" w:space="0" w:color="auto"/>
            </w:tcBorders>
            <w:shd w:val="clear" w:color="auto" w:fill="auto"/>
          </w:tcPr>
          <w:p w14:paraId="2490EA32" w14:textId="77777777" w:rsidR="00E23DDD" w:rsidRPr="00D47004" w:rsidRDefault="00E23DDD" w:rsidP="00E23DDD">
            <w:pPr>
              <w:spacing w:after="240" w:line="259" w:lineRule="auto"/>
              <w:rPr>
                <w:rFonts w:asciiTheme="majorHAnsi" w:hAnsiTheme="majorHAnsi" w:cstheme="majorHAnsi"/>
                <w:b/>
                <w:color w:val="000000"/>
                <w:sz w:val="20"/>
                <w:szCs w:val="20"/>
              </w:rPr>
            </w:pPr>
          </w:p>
        </w:tc>
      </w:tr>
      <w:tr w:rsidR="00281DC2" w:rsidRPr="00D47004" w14:paraId="32BAD89B"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3B9DF17B" w14:textId="77777777" w:rsidR="00281DC2" w:rsidRPr="00D47004" w:rsidRDefault="00281DC2" w:rsidP="00281DC2">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6.4.2</w:t>
            </w:r>
          </w:p>
        </w:tc>
        <w:tc>
          <w:tcPr>
            <w:tcW w:w="3682" w:type="dxa"/>
            <w:tcBorders>
              <w:top w:val="single" w:sz="4" w:space="0" w:color="auto"/>
              <w:left w:val="single" w:sz="4" w:space="0" w:color="auto"/>
              <w:bottom w:val="single" w:sz="4" w:space="0" w:color="auto"/>
              <w:right w:val="single" w:sz="4" w:space="0" w:color="auto"/>
            </w:tcBorders>
          </w:tcPr>
          <w:p w14:paraId="23A4F649" w14:textId="77777777" w:rsidR="00281DC2" w:rsidRPr="00D47004" w:rsidRDefault="00281DC2" w:rsidP="00281DC2">
            <w:pPr>
              <w:pStyle w:val="para"/>
              <w:rPr>
                <w:rFonts w:asciiTheme="majorHAnsi" w:hAnsiTheme="majorHAnsi" w:cstheme="majorHAnsi"/>
                <w:sz w:val="20"/>
                <w:szCs w:val="20"/>
              </w:rPr>
            </w:pPr>
            <w:r w:rsidRPr="00D47004">
              <w:rPr>
                <w:rFonts w:asciiTheme="majorHAnsi" w:hAnsiTheme="majorHAnsi" w:cstheme="majorHAnsi"/>
                <w:sz w:val="20"/>
              </w:rPr>
              <w:t>Tất cả các thiết bị đo đã được xác định, bao gồm cả thiết bị mới, phải được kiểm tra và khi cần, điều chỉnh:</w:t>
            </w:r>
          </w:p>
          <w:p w14:paraId="0A8912DC" w14:textId="77777777" w:rsidR="00281DC2" w:rsidRPr="00D47004" w:rsidRDefault="00281DC2" w:rsidP="00CA662E">
            <w:pPr>
              <w:pStyle w:val="ListBullet"/>
              <w:numPr>
                <w:ilvl w:val="0"/>
                <w:numId w:val="1"/>
              </w:numPr>
            </w:pPr>
            <w:r w:rsidRPr="00D47004">
              <w:t>ở tần suất định trước, dựa trên đánh giá rủi ro</w:t>
            </w:r>
          </w:p>
          <w:p w14:paraId="47A52836" w14:textId="77777777" w:rsidR="00281DC2" w:rsidRPr="00D47004" w:rsidRDefault="00281DC2" w:rsidP="00CA662E">
            <w:pPr>
              <w:pStyle w:val="ListBullet"/>
              <w:numPr>
                <w:ilvl w:val="0"/>
                <w:numId w:val="1"/>
              </w:numPr>
            </w:pPr>
            <w:r w:rsidRPr="00D47004">
              <w:t>với một phương pháp được xác định liên kết đến chuẩn quốc gia hoặc quốc tế được công nhận khi có thể.</w:t>
            </w:r>
          </w:p>
          <w:p w14:paraId="11F14D78" w14:textId="2604727D" w:rsidR="00281DC2" w:rsidRPr="00D47004" w:rsidRDefault="00281DC2" w:rsidP="00281DC2">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Các kết quả phải được lập thành văn bản. Thiết bị phải đọc được và có độ chính xác phù hợp với các phép đo cần thực hiện.</w:t>
            </w:r>
          </w:p>
        </w:tc>
        <w:tc>
          <w:tcPr>
            <w:tcW w:w="1302" w:type="dxa"/>
            <w:tcBorders>
              <w:top w:val="single" w:sz="4" w:space="0" w:color="auto"/>
              <w:left w:val="single" w:sz="4" w:space="0" w:color="auto"/>
              <w:bottom w:val="single" w:sz="4" w:space="0" w:color="auto"/>
            </w:tcBorders>
            <w:shd w:val="clear" w:color="auto" w:fill="auto"/>
          </w:tcPr>
          <w:p w14:paraId="7135B34E" w14:textId="77777777" w:rsidR="00281DC2" w:rsidRPr="00D47004" w:rsidRDefault="00281DC2" w:rsidP="00281DC2">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342CB8D0" w14:textId="77777777" w:rsidR="00281DC2" w:rsidRPr="00D47004" w:rsidRDefault="00281DC2" w:rsidP="00281DC2">
            <w:pPr>
              <w:spacing w:after="240" w:line="259" w:lineRule="auto"/>
              <w:rPr>
                <w:rFonts w:asciiTheme="majorHAnsi" w:hAnsiTheme="majorHAnsi" w:cstheme="majorHAnsi"/>
                <w:b/>
                <w:color w:val="000000"/>
                <w:sz w:val="20"/>
                <w:szCs w:val="20"/>
              </w:rPr>
            </w:pPr>
          </w:p>
        </w:tc>
      </w:tr>
      <w:tr w:rsidR="00444C90" w:rsidRPr="00D47004" w14:paraId="1863D75A"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514925E" w14:textId="77777777" w:rsidR="00444C90" w:rsidRPr="00D47004" w:rsidRDefault="00444C90" w:rsidP="00444C90">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6.4.3</w:t>
            </w:r>
          </w:p>
        </w:tc>
        <w:tc>
          <w:tcPr>
            <w:tcW w:w="3682" w:type="dxa"/>
            <w:tcBorders>
              <w:top w:val="single" w:sz="4" w:space="0" w:color="auto"/>
              <w:left w:val="single" w:sz="4" w:space="0" w:color="auto"/>
              <w:bottom w:val="single" w:sz="4" w:space="0" w:color="auto"/>
              <w:right w:val="single" w:sz="4" w:space="0" w:color="auto"/>
            </w:tcBorders>
          </w:tcPr>
          <w:p w14:paraId="413FF4BE" w14:textId="22D28665" w:rsidR="00444C90" w:rsidRPr="00D47004" w:rsidRDefault="00444C90" w:rsidP="00444C90">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Thiết bị đo chuẩn phải được hiệu chuẩn và liên kết đến chuẩn quốc gia hoặc quốc tế được công nhận và hồ sơ được lưu giữ. Độ không đảm bảo hiệu chuẩn phải được xem xét khi thiết bị được sử dụng để đánh giá các giới hạn tới hạn.</w:t>
            </w:r>
          </w:p>
        </w:tc>
        <w:tc>
          <w:tcPr>
            <w:tcW w:w="1302" w:type="dxa"/>
            <w:tcBorders>
              <w:top w:val="single" w:sz="4" w:space="0" w:color="auto"/>
              <w:left w:val="single" w:sz="4" w:space="0" w:color="auto"/>
              <w:bottom w:val="single" w:sz="4" w:space="0" w:color="auto"/>
            </w:tcBorders>
            <w:shd w:val="clear" w:color="auto" w:fill="auto"/>
          </w:tcPr>
          <w:p w14:paraId="4D9CF9A2" w14:textId="77777777" w:rsidR="00444C90" w:rsidRPr="00D47004" w:rsidRDefault="00444C90" w:rsidP="00444C90">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1A21A92D" w14:textId="77777777" w:rsidR="00444C90" w:rsidRPr="00D47004" w:rsidRDefault="00444C90" w:rsidP="00444C90">
            <w:pPr>
              <w:spacing w:after="240" w:line="259" w:lineRule="auto"/>
              <w:rPr>
                <w:rFonts w:asciiTheme="majorHAnsi" w:hAnsiTheme="majorHAnsi" w:cstheme="majorHAnsi"/>
                <w:b/>
                <w:color w:val="000000"/>
                <w:sz w:val="20"/>
                <w:szCs w:val="20"/>
              </w:rPr>
            </w:pPr>
          </w:p>
        </w:tc>
      </w:tr>
      <w:tr w:rsidR="00F410F1" w:rsidRPr="00D47004" w14:paraId="54C29EB0" w14:textId="77777777" w:rsidTr="00E7593E">
        <w:tc>
          <w:tcPr>
            <w:tcW w:w="1537" w:type="dxa"/>
            <w:gridSpan w:val="3"/>
            <w:tcBorders>
              <w:top w:val="single" w:sz="4" w:space="0" w:color="auto"/>
              <w:left w:val="single" w:sz="4" w:space="0" w:color="auto"/>
              <w:bottom w:val="single" w:sz="4" w:space="0" w:color="auto"/>
              <w:right w:val="single" w:sz="4" w:space="0" w:color="auto"/>
            </w:tcBorders>
            <w:shd w:val="clear" w:color="auto" w:fill="D6E9B2"/>
          </w:tcPr>
          <w:p w14:paraId="49494D6B" w14:textId="77777777" w:rsidR="00F410F1" w:rsidRPr="00D47004" w:rsidRDefault="00F410F1" w:rsidP="00F410F1">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6.4.4</w:t>
            </w:r>
          </w:p>
        </w:tc>
        <w:tc>
          <w:tcPr>
            <w:tcW w:w="3682" w:type="dxa"/>
            <w:tcBorders>
              <w:top w:val="single" w:sz="4" w:space="0" w:color="auto"/>
              <w:left w:val="single" w:sz="4" w:space="0" w:color="auto"/>
              <w:bottom w:val="single" w:sz="4" w:space="0" w:color="auto"/>
              <w:right w:val="single" w:sz="4" w:space="0" w:color="auto"/>
            </w:tcBorders>
          </w:tcPr>
          <w:p w14:paraId="1C2BE4C7" w14:textId="32E99D68" w:rsidR="00F410F1" w:rsidRPr="00D47004" w:rsidRDefault="00F410F1" w:rsidP="00F410F1">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Các quy trình phải được thực hiện để ghi lại các hành động cần thực hiện khi phát hiện các thiết bị đo không vận hành trong giới hạn quy định. Trường hợp độ an toàn hoặc tính hợp pháp của sản phẩm dựa trên thiết bị được phát hiện là không chính xác, phải thực hiện hành động để đảm bảo sản phẩm bị rủi ro không được cung cấp để bán.</w:t>
            </w:r>
          </w:p>
        </w:tc>
        <w:tc>
          <w:tcPr>
            <w:tcW w:w="1302" w:type="dxa"/>
            <w:tcBorders>
              <w:top w:val="single" w:sz="4" w:space="0" w:color="auto"/>
              <w:left w:val="single" w:sz="4" w:space="0" w:color="auto"/>
              <w:bottom w:val="single" w:sz="4" w:space="0" w:color="auto"/>
            </w:tcBorders>
            <w:shd w:val="clear" w:color="auto" w:fill="auto"/>
          </w:tcPr>
          <w:p w14:paraId="5AF47724" w14:textId="77777777" w:rsidR="00F410F1" w:rsidRPr="00D47004" w:rsidRDefault="00F410F1" w:rsidP="00F410F1">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6F8B798A" w14:textId="77777777" w:rsidR="00F410F1" w:rsidRPr="00D47004" w:rsidRDefault="00F410F1" w:rsidP="00F410F1">
            <w:pPr>
              <w:spacing w:after="240" w:line="259" w:lineRule="auto"/>
              <w:rPr>
                <w:rFonts w:asciiTheme="majorHAnsi" w:hAnsiTheme="majorHAnsi" w:cstheme="majorHAnsi"/>
                <w:b/>
                <w:color w:val="000000"/>
                <w:sz w:val="20"/>
                <w:szCs w:val="20"/>
              </w:rPr>
            </w:pPr>
          </w:p>
        </w:tc>
      </w:tr>
    </w:tbl>
    <w:p w14:paraId="2EE4272D" w14:textId="77777777" w:rsidR="004337FB" w:rsidRPr="00D47004" w:rsidRDefault="004337FB">
      <w:pPr>
        <w:rPr>
          <w:rFonts w:asciiTheme="majorHAnsi" w:hAnsiTheme="majorHAnsi" w:cstheme="majorHAnsi"/>
          <w:sz w:val="20"/>
          <w:szCs w:val="20"/>
        </w:rPr>
      </w:pPr>
    </w:p>
    <w:tbl>
      <w:tblPr>
        <w:tblStyle w:val="TableGrid"/>
        <w:tblW w:w="9923" w:type="dxa"/>
        <w:tblInd w:w="-289" w:type="dxa"/>
        <w:tblLook w:val="04A0" w:firstRow="1" w:lastRow="0" w:firstColumn="1" w:lastColumn="0" w:noHBand="0" w:noVBand="1"/>
      </w:tblPr>
      <w:tblGrid>
        <w:gridCol w:w="776"/>
        <w:gridCol w:w="75"/>
        <w:gridCol w:w="702"/>
        <w:gridCol w:w="3693"/>
        <w:gridCol w:w="1275"/>
        <w:gridCol w:w="3402"/>
      </w:tblGrid>
      <w:tr w:rsidR="004337FB" w:rsidRPr="00D47004" w14:paraId="30659F5E"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01BFB182" w14:textId="77777777" w:rsidR="004337FB" w:rsidRPr="00D47004" w:rsidRDefault="004337FB" w:rsidP="00525DF4">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7</w:t>
            </w:r>
          </w:p>
        </w:tc>
        <w:tc>
          <w:tcPr>
            <w:tcW w:w="8370" w:type="dxa"/>
            <w:gridSpan w:val="3"/>
            <w:tcBorders>
              <w:top w:val="single" w:sz="4" w:space="0" w:color="auto"/>
              <w:left w:val="single" w:sz="4" w:space="0" w:color="auto"/>
              <w:bottom w:val="single" w:sz="4" w:space="0" w:color="auto"/>
            </w:tcBorders>
            <w:shd w:val="clear" w:color="auto" w:fill="92D050"/>
          </w:tcPr>
          <w:p w14:paraId="320978A2" w14:textId="77777777" w:rsidR="004337FB" w:rsidRPr="00D47004" w:rsidRDefault="004337FB" w:rsidP="00525DF4">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Nhân sự</w:t>
            </w:r>
          </w:p>
        </w:tc>
      </w:tr>
      <w:tr w:rsidR="004337FB" w:rsidRPr="00D47004" w14:paraId="2A0636F5"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92D050"/>
          </w:tcPr>
          <w:p w14:paraId="459FB2B0" w14:textId="77777777" w:rsidR="004337FB" w:rsidRPr="00D47004" w:rsidRDefault="004337FB" w:rsidP="00525DF4">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7.1</w:t>
            </w:r>
          </w:p>
        </w:tc>
        <w:tc>
          <w:tcPr>
            <w:tcW w:w="8370" w:type="dxa"/>
            <w:gridSpan w:val="3"/>
            <w:tcBorders>
              <w:top w:val="single" w:sz="4" w:space="0" w:color="auto"/>
              <w:left w:val="single" w:sz="4" w:space="0" w:color="auto"/>
              <w:bottom w:val="single" w:sz="4" w:space="0" w:color="auto"/>
            </w:tcBorders>
            <w:shd w:val="clear" w:color="auto" w:fill="92D050"/>
          </w:tcPr>
          <w:p w14:paraId="1A96E61A" w14:textId="77777777" w:rsidR="004337FB" w:rsidRPr="00D47004" w:rsidRDefault="004337FB" w:rsidP="00525DF4">
            <w:pPr>
              <w:pStyle w:val="para"/>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Đào tạo: Các khu vực xử lý nguyên vật liệu, chuẩn bị, chế biến, đóng gói và bảo quản</w:t>
            </w:r>
          </w:p>
        </w:tc>
      </w:tr>
      <w:tr w:rsidR="004337FB" w:rsidRPr="00D47004" w14:paraId="66F71255" w14:textId="77777777" w:rsidTr="00525DF4">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B7721BB" w14:textId="77777777" w:rsidR="004337FB" w:rsidRPr="00D47004" w:rsidRDefault="004337FB" w:rsidP="00525DF4">
            <w:pPr>
              <w:pStyle w:val="para"/>
              <w:rPr>
                <w:rFonts w:asciiTheme="majorHAnsi" w:hAnsiTheme="majorHAnsi" w:cstheme="majorHAnsi"/>
                <w:b/>
                <w:color w:val="auto"/>
                <w:sz w:val="20"/>
                <w:szCs w:val="20"/>
              </w:rPr>
            </w:pPr>
            <w:r w:rsidRPr="00D47004">
              <w:rPr>
                <w:rFonts w:asciiTheme="majorHAnsi" w:hAnsiTheme="majorHAnsi" w:cstheme="majorHAnsi"/>
                <w:b/>
                <w:color w:val="auto"/>
                <w:sz w:val="20"/>
              </w:rPr>
              <w:lastRenderedPageBreak/>
              <w:t>Cơ sở</w:t>
            </w:r>
          </w:p>
          <w:p w14:paraId="3455DCC6" w14:textId="77777777" w:rsidR="004337FB" w:rsidRPr="00D47004" w:rsidRDefault="004337FB" w:rsidP="00525DF4">
            <w:pPr>
              <w:pStyle w:val="para"/>
              <w:rPr>
                <w:rFonts w:asciiTheme="majorHAnsi" w:hAnsiTheme="majorHAnsi" w:cstheme="majorHAnsi"/>
                <w:b/>
                <w:color w:val="FFFFFF" w:themeColor="background1"/>
                <w:sz w:val="20"/>
                <w:szCs w:val="20"/>
              </w:rPr>
            </w:pPr>
            <w:r w:rsidRPr="00D47004">
              <w:rPr>
                <w:rFonts w:asciiTheme="majorHAnsi" w:hAnsiTheme="majorHAnsi" w:cstheme="majorHAnsi"/>
                <w:b/>
                <w:color w:val="auto"/>
                <w:sz w:val="20"/>
              </w:rPr>
              <w:t>SOI</w:t>
            </w:r>
          </w:p>
        </w:tc>
        <w:tc>
          <w:tcPr>
            <w:tcW w:w="8370" w:type="dxa"/>
            <w:gridSpan w:val="3"/>
            <w:tcBorders>
              <w:top w:val="single" w:sz="4" w:space="0" w:color="auto"/>
              <w:left w:val="single" w:sz="4" w:space="0" w:color="auto"/>
              <w:bottom w:val="single" w:sz="4" w:space="0" w:color="auto"/>
            </w:tcBorders>
            <w:shd w:val="clear" w:color="auto" w:fill="D6E9B2"/>
          </w:tcPr>
          <w:p w14:paraId="5D03699A" w14:textId="67E85DC7" w:rsidR="004337FB" w:rsidRPr="00D47004" w:rsidRDefault="000A14E3" w:rsidP="00525DF4">
            <w:pPr>
              <w:pStyle w:val="para"/>
              <w:rPr>
                <w:rFonts w:asciiTheme="majorHAnsi" w:hAnsiTheme="majorHAnsi" w:cstheme="majorHAnsi"/>
                <w:sz w:val="20"/>
                <w:szCs w:val="20"/>
              </w:rPr>
            </w:pPr>
            <w:r w:rsidRPr="00D47004">
              <w:rPr>
                <w:rFonts w:asciiTheme="majorHAnsi" w:hAnsiTheme="majorHAnsi" w:cstheme="majorHAnsi"/>
                <w:sz w:val="20"/>
              </w:rPr>
              <w:t>Công ty phải đảm bảo tất cả nhân viên thực hiện công việc ảnh hưởng đến an toàn sản phẩm, tính hợp pháp và chất lượng đều có năng lực để thực hiện hoạt động của họ, thông qua đào tạo, kinh nghiệm làm việc hoặc bằng cấp.</w:t>
            </w:r>
          </w:p>
        </w:tc>
      </w:tr>
      <w:tr w:rsidR="004337FB" w:rsidRPr="00D47004" w14:paraId="3D222364"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2F873B78" w14:textId="77777777" w:rsidR="004337FB" w:rsidRPr="00D47004" w:rsidRDefault="004337FB" w:rsidP="00525DF4">
            <w:pPr>
              <w:pStyle w:val="para"/>
              <w:rPr>
                <w:rFonts w:asciiTheme="majorHAnsi" w:hAnsiTheme="majorHAnsi" w:cstheme="majorHAnsi"/>
                <w:b/>
                <w:sz w:val="20"/>
                <w:szCs w:val="20"/>
              </w:rPr>
            </w:pPr>
            <w:r w:rsidRPr="00D47004">
              <w:rPr>
                <w:rFonts w:asciiTheme="majorHAnsi" w:hAnsiTheme="majorHAnsi" w:cstheme="majorHAnsi"/>
                <w:b/>
                <w:sz w:val="20"/>
              </w:rPr>
              <w:t>Điều khoản</w:t>
            </w:r>
          </w:p>
        </w:tc>
        <w:tc>
          <w:tcPr>
            <w:tcW w:w="3693" w:type="dxa"/>
            <w:tcBorders>
              <w:top w:val="single" w:sz="4" w:space="0" w:color="auto"/>
              <w:left w:val="single" w:sz="4" w:space="0" w:color="auto"/>
              <w:bottom w:val="single" w:sz="4" w:space="0" w:color="auto"/>
            </w:tcBorders>
            <w:shd w:val="clear" w:color="auto" w:fill="FFFFFF" w:themeFill="background1"/>
          </w:tcPr>
          <w:p w14:paraId="72013658" w14:textId="77777777" w:rsidR="004337FB" w:rsidRPr="00D47004" w:rsidRDefault="004337FB" w:rsidP="00525DF4">
            <w:pPr>
              <w:pStyle w:val="para"/>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Borders>
              <w:top w:val="single" w:sz="4" w:space="0" w:color="auto"/>
              <w:left w:val="single" w:sz="4" w:space="0" w:color="auto"/>
              <w:bottom w:val="single" w:sz="4" w:space="0" w:color="auto"/>
            </w:tcBorders>
            <w:shd w:val="clear" w:color="auto" w:fill="FFFFFF" w:themeFill="background1"/>
          </w:tcPr>
          <w:p w14:paraId="338EC04F" w14:textId="77777777" w:rsidR="004337FB" w:rsidRPr="00D47004" w:rsidRDefault="004337FB" w:rsidP="00525DF4">
            <w:pPr>
              <w:pStyle w:val="para"/>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Borders>
              <w:top w:val="single" w:sz="4" w:space="0" w:color="auto"/>
              <w:left w:val="single" w:sz="4" w:space="0" w:color="auto"/>
              <w:bottom w:val="single" w:sz="4" w:space="0" w:color="auto"/>
            </w:tcBorders>
            <w:shd w:val="clear" w:color="auto" w:fill="FFFFFF" w:themeFill="background1"/>
          </w:tcPr>
          <w:p w14:paraId="067477BC" w14:textId="2FD824D1" w:rsidR="004337FB" w:rsidRPr="00D47004" w:rsidRDefault="00202516" w:rsidP="00525DF4">
            <w:pPr>
              <w:pStyle w:val="para"/>
              <w:rPr>
                <w:rFonts w:asciiTheme="majorHAnsi" w:hAnsiTheme="majorHAnsi" w:cstheme="majorHAnsi"/>
                <w:b/>
                <w:sz w:val="20"/>
                <w:szCs w:val="20"/>
              </w:rPr>
            </w:pPr>
            <w:r w:rsidRPr="00D47004">
              <w:rPr>
                <w:rFonts w:asciiTheme="majorHAnsi" w:hAnsiTheme="majorHAnsi" w:cstheme="majorHAnsi"/>
                <w:b/>
                <w:sz w:val="20"/>
              </w:rPr>
              <w:t>Bình luận</w:t>
            </w:r>
          </w:p>
        </w:tc>
      </w:tr>
      <w:tr w:rsidR="00982304" w:rsidRPr="00D47004" w14:paraId="001C348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1B480BA" w14:textId="77777777" w:rsidR="00982304" w:rsidRPr="00D47004" w:rsidRDefault="00982304" w:rsidP="00982304">
            <w:pPr>
              <w:pStyle w:val="para"/>
              <w:rPr>
                <w:rFonts w:asciiTheme="majorHAnsi" w:hAnsiTheme="majorHAnsi" w:cstheme="majorHAnsi"/>
                <w:b/>
                <w:sz w:val="20"/>
                <w:szCs w:val="20"/>
              </w:rPr>
            </w:pPr>
            <w:r w:rsidRPr="00D47004">
              <w:rPr>
                <w:rFonts w:asciiTheme="majorHAnsi" w:hAnsiTheme="majorHAnsi" w:cstheme="majorHAnsi"/>
                <w:b/>
                <w:sz w:val="20"/>
              </w:rPr>
              <w:t>7.1.1</w:t>
            </w:r>
          </w:p>
        </w:tc>
        <w:tc>
          <w:tcPr>
            <w:tcW w:w="3693" w:type="dxa"/>
            <w:tcBorders>
              <w:top w:val="single" w:sz="4" w:space="0" w:color="auto"/>
              <w:left w:val="single" w:sz="4" w:space="0" w:color="auto"/>
              <w:bottom w:val="single" w:sz="4" w:space="0" w:color="auto"/>
              <w:right w:val="single" w:sz="4" w:space="0" w:color="auto"/>
            </w:tcBorders>
          </w:tcPr>
          <w:p w14:paraId="64BB51C2" w14:textId="4675ED83" w:rsidR="00982304" w:rsidRPr="00D47004" w:rsidRDefault="00982304" w:rsidP="00982304">
            <w:pPr>
              <w:pStyle w:val="para"/>
              <w:rPr>
                <w:rFonts w:asciiTheme="majorHAnsi" w:hAnsiTheme="majorHAnsi" w:cstheme="majorHAnsi"/>
                <w:sz w:val="20"/>
                <w:szCs w:val="20"/>
              </w:rPr>
            </w:pPr>
            <w:r w:rsidRPr="00D47004">
              <w:rPr>
                <w:rFonts w:asciiTheme="majorHAnsi" w:hAnsiTheme="majorHAnsi" w:cstheme="majorHAnsi"/>
                <w:sz w:val="20"/>
              </w:rPr>
              <w:t>Tất cả các nhân viên có liên quan, bao gồm nhân viên của đơn vị cung ứng lao động, nhân viên thời vụ và nhà thầu, phải được đào tạo thích hợp trước khi bắt đầu công việc và được giám sát đầy đủ trong suốt thời gian làm việc.</w:t>
            </w:r>
          </w:p>
        </w:tc>
        <w:tc>
          <w:tcPr>
            <w:tcW w:w="1275" w:type="dxa"/>
            <w:tcBorders>
              <w:top w:val="single" w:sz="4" w:space="0" w:color="auto"/>
              <w:left w:val="single" w:sz="4" w:space="0" w:color="auto"/>
              <w:bottom w:val="single" w:sz="4" w:space="0" w:color="auto"/>
            </w:tcBorders>
            <w:shd w:val="clear" w:color="auto" w:fill="FFFFFF" w:themeFill="background1"/>
          </w:tcPr>
          <w:p w14:paraId="013C78CA" w14:textId="77777777" w:rsidR="00982304" w:rsidRPr="00D47004" w:rsidRDefault="00982304" w:rsidP="00982304">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F293C9" w14:textId="77777777" w:rsidR="00982304" w:rsidRPr="00D47004" w:rsidRDefault="00982304" w:rsidP="00982304">
            <w:pPr>
              <w:pStyle w:val="para"/>
              <w:rPr>
                <w:rFonts w:asciiTheme="majorHAnsi" w:hAnsiTheme="majorHAnsi" w:cstheme="majorHAnsi"/>
                <w:b/>
                <w:sz w:val="20"/>
                <w:szCs w:val="20"/>
              </w:rPr>
            </w:pPr>
          </w:p>
        </w:tc>
      </w:tr>
      <w:tr w:rsidR="00B12DA3" w:rsidRPr="00D47004" w14:paraId="51C88CF5"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518E2D8" w14:textId="77777777" w:rsidR="00B12DA3" w:rsidRPr="00D47004" w:rsidRDefault="00B12DA3" w:rsidP="00B12DA3">
            <w:pPr>
              <w:pStyle w:val="para"/>
              <w:rPr>
                <w:rFonts w:asciiTheme="majorHAnsi" w:hAnsiTheme="majorHAnsi" w:cstheme="majorHAnsi"/>
                <w:b/>
                <w:sz w:val="20"/>
                <w:szCs w:val="20"/>
              </w:rPr>
            </w:pPr>
            <w:r w:rsidRPr="00D47004">
              <w:rPr>
                <w:rFonts w:asciiTheme="majorHAnsi" w:hAnsiTheme="majorHAnsi" w:cstheme="majorHAnsi"/>
                <w:b/>
                <w:sz w:val="20"/>
              </w:rPr>
              <w:t>7.1.2</w:t>
            </w:r>
          </w:p>
        </w:tc>
        <w:tc>
          <w:tcPr>
            <w:tcW w:w="3693" w:type="dxa"/>
            <w:tcBorders>
              <w:top w:val="single" w:sz="4" w:space="0" w:color="auto"/>
              <w:left w:val="single" w:sz="4" w:space="0" w:color="auto"/>
              <w:bottom w:val="single" w:sz="4" w:space="0" w:color="auto"/>
              <w:right w:val="single" w:sz="4" w:space="0" w:color="auto"/>
            </w:tcBorders>
          </w:tcPr>
          <w:p w14:paraId="36C363F5" w14:textId="3F702244" w:rsidR="00B12DA3" w:rsidRPr="00D47004" w:rsidRDefault="00B12DA3" w:rsidP="00B12DA3">
            <w:pPr>
              <w:pStyle w:val="para"/>
              <w:rPr>
                <w:rFonts w:asciiTheme="majorHAnsi" w:hAnsiTheme="majorHAnsi" w:cstheme="majorHAnsi"/>
                <w:sz w:val="20"/>
                <w:szCs w:val="20"/>
              </w:rPr>
            </w:pPr>
            <w:r w:rsidRPr="00D47004">
              <w:rPr>
                <w:rFonts w:asciiTheme="majorHAnsi" w:hAnsiTheme="majorHAnsi" w:cstheme="majorHAnsi"/>
                <w:sz w:val="20"/>
              </w:rPr>
              <w:t>Trong trường hợp nhân sự tham gia vào các hoạt động liên quan đến điểm kiểm soát tới hạn, việc đánh giá năng lực và đào tạo thích hợp phải được thực hiện.</w:t>
            </w:r>
          </w:p>
        </w:tc>
        <w:tc>
          <w:tcPr>
            <w:tcW w:w="1275" w:type="dxa"/>
            <w:tcBorders>
              <w:top w:val="single" w:sz="4" w:space="0" w:color="auto"/>
              <w:left w:val="single" w:sz="4" w:space="0" w:color="auto"/>
              <w:bottom w:val="single" w:sz="4" w:space="0" w:color="auto"/>
            </w:tcBorders>
            <w:shd w:val="clear" w:color="auto" w:fill="FFFFFF" w:themeFill="background1"/>
          </w:tcPr>
          <w:p w14:paraId="00DE7245" w14:textId="77777777" w:rsidR="00B12DA3" w:rsidRPr="00D47004" w:rsidRDefault="00B12DA3" w:rsidP="00B12DA3">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0D26062" w14:textId="77777777" w:rsidR="00B12DA3" w:rsidRPr="00D47004" w:rsidRDefault="00B12DA3" w:rsidP="00B12DA3">
            <w:pPr>
              <w:pStyle w:val="para"/>
              <w:rPr>
                <w:rFonts w:asciiTheme="majorHAnsi" w:hAnsiTheme="majorHAnsi" w:cstheme="majorHAnsi"/>
                <w:b/>
                <w:sz w:val="20"/>
                <w:szCs w:val="20"/>
              </w:rPr>
            </w:pPr>
          </w:p>
        </w:tc>
      </w:tr>
      <w:tr w:rsidR="004E43A4" w:rsidRPr="00D47004" w14:paraId="0667A4D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15D4740A" w14:textId="77777777" w:rsidR="004E43A4" w:rsidRPr="00D47004" w:rsidRDefault="004E43A4" w:rsidP="004E43A4">
            <w:pPr>
              <w:pStyle w:val="para"/>
              <w:rPr>
                <w:rFonts w:asciiTheme="majorHAnsi" w:hAnsiTheme="majorHAnsi" w:cstheme="majorHAnsi"/>
                <w:b/>
                <w:sz w:val="20"/>
                <w:szCs w:val="20"/>
              </w:rPr>
            </w:pPr>
            <w:r w:rsidRPr="00D47004">
              <w:rPr>
                <w:rFonts w:asciiTheme="majorHAnsi" w:hAnsiTheme="majorHAnsi" w:cstheme="majorHAnsi"/>
                <w:b/>
                <w:sz w:val="20"/>
              </w:rPr>
              <w:t>7.1.3</w:t>
            </w:r>
          </w:p>
        </w:tc>
        <w:tc>
          <w:tcPr>
            <w:tcW w:w="3693" w:type="dxa"/>
            <w:tcBorders>
              <w:top w:val="single" w:sz="4" w:space="0" w:color="auto"/>
              <w:left w:val="single" w:sz="4" w:space="0" w:color="auto"/>
              <w:bottom w:val="single" w:sz="4" w:space="0" w:color="auto"/>
              <w:right w:val="single" w:sz="4" w:space="0" w:color="auto"/>
            </w:tcBorders>
          </w:tcPr>
          <w:p w14:paraId="1F1D370C" w14:textId="77777777" w:rsidR="004E43A4" w:rsidRPr="00D47004" w:rsidRDefault="004E43A4" w:rsidP="004E43A4">
            <w:pPr>
              <w:pStyle w:val="para"/>
              <w:rPr>
                <w:rFonts w:asciiTheme="majorHAnsi" w:hAnsiTheme="majorHAnsi" w:cstheme="majorHAnsi"/>
                <w:sz w:val="20"/>
                <w:szCs w:val="20"/>
              </w:rPr>
            </w:pPr>
            <w:r w:rsidRPr="00D47004">
              <w:rPr>
                <w:rFonts w:asciiTheme="majorHAnsi" w:hAnsiTheme="majorHAnsi" w:cstheme="majorHAnsi"/>
                <w:sz w:val="20"/>
              </w:rPr>
              <w:t>Nhà máy phải thực hiện các chương trình bằng văn bản bao gồm nhu cầu đào tạo của nhân viên có liên quan. Các chương trình này phải bao gồm, ở mức tối thiểu:</w:t>
            </w:r>
          </w:p>
          <w:p w14:paraId="3ED593A3" w14:textId="77777777" w:rsidR="004E43A4" w:rsidRPr="00D47004" w:rsidRDefault="004E43A4" w:rsidP="00CA662E">
            <w:pPr>
              <w:pStyle w:val="ListBullet"/>
              <w:numPr>
                <w:ilvl w:val="0"/>
                <w:numId w:val="1"/>
              </w:numPr>
            </w:pPr>
            <w:r w:rsidRPr="00D47004">
              <w:t>xác định các năng lực cần thiết cho các vai trò cụ thể</w:t>
            </w:r>
          </w:p>
          <w:p w14:paraId="228DAA9C" w14:textId="77777777" w:rsidR="004E43A4" w:rsidRPr="00D47004" w:rsidRDefault="004E43A4" w:rsidP="00CA662E">
            <w:pPr>
              <w:pStyle w:val="ListBullet"/>
              <w:numPr>
                <w:ilvl w:val="0"/>
                <w:numId w:val="1"/>
              </w:numPr>
            </w:pPr>
            <w:r w:rsidRPr="00D47004">
              <w:t>cung cấp đào tạo hoặc hành động khác để đảm bảo nhân viên có năng lực cần thiết</w:t>
            </w:r>
          </w:p>
          <w:p w14:paraId="764C4CEE" w14:textId="77777777" w:rsidR="004E43A4" w:rsidRPr="00D47004" w:rsidRDefault="004E43A4" w:rsidP="00CA662E">
            <w:pPr>
              <w:pStyle w:val="ListBullet"/>
              <w:numPr>
                <w:ilvl w:val="0"/>
                <w:numId w:val="1"/>
              </w:numPr>
            </w:pPr>
            <w:r w:rsidRPr="00D47004">
              <w:t>đánh giá hiệu lực đào tạo</w:t>
            </w:r>
          </w:p>
          <w:p w14:paraId="0C1C6FFF" w14:textId="4C5865F5" w:rsidR="004E43A4" w:rsidRPr="00D47004" w:rsidRDefault="004E43A4" w:rsidP="00CA662E">
            <w:pPr>
              <w:pStyle w:val="ListBullet"/>
              <w:numPr>
                <w:ilvl w:val="0"/>
                <w:numId w:val="1"/>
              </w:numPr>
            </w:pPr>
            <w:r w:rsidRPr="00D47004">
              <w:t>cung cấp đào tạo bằng ngôn ngữ thích hợp với người học.</w:t>
            </w:r>
          </w:p>
        </w:tc>
        <w:tc>
          <w:tcPr>
            <w:tcW w:w="1275" w:type="dxa"/>
            <w:tcBorders>
              <w:top w:val="single" w:sz="4" w:space="0" w:color="auto"/>
              <w:left w:val="single" w:sz="4" w:space="0" w:color="auto"/>
              <w:bottom w:val="single" w:sz="4" w:space="0" w:color="auto"/>
            </w:tcBorders>
            <w:shd w:val="clear" w:color="auto" w:fill="FFFFFF" w:themeFill="background1"/>
          </w:tcPr>
          <w:p w14:paraId="3A01382B" w14:textId="77777777" w:rsidR="004E43A4" w:rsidRPr="00D47004" w:rsidRDefault="004E43A4" w:rsidP="004E43A4">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5BD49BBE" w14:textId="77777777" w:rsidR="004E43A4" w:rsidRPr="00D47004" w:rsidRDefault="004E43A4" w:rsidP="004E43A4">
            <w:pPr>
              <w:pStyle w:val="para"/>
              <w:rPr>
                <w:rFonts w:asciiTheme="majorHAnsi" w:hAnsiTheme="majorHAnsi" w:cstheme="majorHAnsi"/>
                <w:b/>
                <w:sz w:val="20"/>
                <w:szCs w:val="20"/>
              </w:rPr>
            </w:pPr>
          </w:p>
        </w:tc>
      </w:tr>
      <w:tr w:rsidR="00590EAF" w:rsidRPr="00D47004" w14:paraId="575B8EDC"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7A25ECAE" w14:textId="77777777" w:rsidR="00590EAF" w:rsidRPr="00D47004" w:rsidRDefault="00590EAF" w:rsidP="00590EAF">
            <w:pPr>
              <w:pStyle w:val="para"/>
              <w:rPr>
                <w:rFonts w:asciiTheme="majorHAnsi" w:hAnsiTheme="majorHAnsi" w:cstheme="majorHAnsi"/>
                <w:b/>
                <w:sz w:val="20"/>
                <w:szCs w:val="20"/>
              </w:rPr>
            </w:pPr>
            <w:r w:rsidRPr="00D47004">
              <w:rPr>
                <w:rFonts w:asciiTheme="majorHAnsi" w:hAnsiTheme="majorHAnsi" w:cstheme="majorHAnsi"/>
                <w:b/>
                <w:sz w:val="20"/>
              </w:rPr>
              <w:t>7.1.4</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512C67C9" w14:textId="1E63EA72" w:rsidR="00590EAF" w:rsidRPr="00D47004" w:rsidRDefault="00590EAF" w:rsidP="00590EAF">
            <w:pPr>
              <w:pStyle w:val="para"/>
              <w:rPr>
                <w:rFonts w:asciiTheme="majorHAnsi" w:hAnsiTheme="majorHAnsi" w:cstheme="majorHAns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2F965805" w14:textId="45A4E571" w:rsidR="00590EAF" w:rsidRPr="00D47004" w:rsidRDefault="00590EAF" w:rsidP="00590EAF">
            <w:pPr>
              <w:pStyle w:val="para"/>
              <w:rPr>
                <w:rFonts w:asciiTheme="majorHAnsi" w:hAnsiTheme="majorHAnsi" w:cstheme="majorHAnsi"/>
                <w:sz w:val="20"/>
                <w:szCs w:val="20"/>
              </w:rPr>
            </w:pPr>
            <w:r w:rsidRPr="00D47004">
              <w:rPr>
                <w:rFonts w:asciiTheme="majorHAnsi" w:hAnsiTheme="majorHAnsi" w:cstheme="majorHAnsi"/>
                <w:sz w:val="20"/>
              </w:rPr>
              <w:t>Tất cả các nhân viên có liên quan, bao gồm các kỹ sư, nhân viên do đơn vị cung ứng lao động, nhân viên thời vụ và nhà thầu, phải nhận được huấn luyện nhận thức về chất gây dị ứng nói chung và được đào tạo các quy trình xử lý chất gây dị ứng của nhà máy.</w:t>
            </w:r>
          </w:p>
        </w:tc>
        <w:tc>
          <w:tcPr>
            <w:tcW w:w="1275" w:type="dxa"/>
            <w:tcBorders>
              <w:top w:val="single" w:sz="4" w:space="0" w:color="auto"/>
              <w:left w:val="single" w:sz="4" w:space="0" w:color="auto"/>
              <w:bottom w:val="single" w:sz="4" w:space="0" w:color="auto"/>
            </w:tcBorders>
            <w:shd w:val="clear" w:color="auto" w:fill="FFFFFF" w:themeFill="background1"/>
          </w:tcPr>
          <w:p w14:paraId="35BB9507" w14:textId="77777777" w:rsidR="00590EAF" w:rsidRPr="00D47004" w:rsidRDefault="00590EAF" w:rsidP="00590EAF">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85105E1" w14:textId="77777777" w:rsidR="00590EAF" w:rsidRPr="00D47004" w:rsidRDefault="00590EAF" w:rsidP="00590EAF">
            <w:pPr>
              <w:pStyle w:val="para"/>
              <w:rPr>
                <w:rFonts w:asciiTheme="majorHAnsi" w:hAnsiTheme="majorHAnsi" w:cstheme="majorHAnsi"/>
                <w:b/>
                <w:sz w:val="20"/>
                <w:szCs w:val="20"/>
              </w:rPr>
            </w:pPr>
          </w:p>
        </w:tc>
      </w:tr>
      <w:tr w:rsidR="008D5A0A" w:rsidRPr="00D47004" w14:paraId="7BD5E03E" w14:textId="77777777" w:rsidTr="00202516">
        <w:tc>
          <w:tcPr>
            <w:tcW w:w="776" w:type="dxa"/>
            <w:tcBorders>
              <w:top w:val="single" w:sz="4" w:space="0" w:color="auto"/>
              <w:left w:val="single" w:sz="4" w:space="0" w:color="auto"/>
              <w:bottom w:val="single" w:sz="4" w:space="0" w:color="auto"/>
              <w:right w:val="single" w:sz="4" w:space="0" w:color="auto"/>
            </w:tcBorders>
            <w:shd w:val="clear" w:color="auto" w:fill="D6E9B2"/>
          </w:tcPr>
          <w:p w14:paraId="3C216106" w14:textId="77777777" w:rsidR="008D5A0A" w:rsidRPr="00D47004" w:rsidRDefault="008D5A0A" w:rsidP="008D5A0A">
            <w:pPr>
              <w:pStyle w:val="para"/>
              <w:rPr>
                <w:rFonts w:asciiTheme="majorHAnsi" w:hAnsiTheme="majorHAnsi" w:cstheme="majorHAnsi"/>
                <w:b/>
                <w:sz w:val="20"/>
                <w:szCs w:val="20"/>
              </w:rPr>
            </w:pPr>
            <w:r w:rsidRPr="00D47004">
              <w:rPr>
                <w:rFonts w:asciiTheme="majorHAnsi" w:hAnsiTheme="majorHAnsi" w:cstheme="majorHAnsi"/>
                <w:b/>
                <w:sz w:val="20"/>
              </w:rPr>
              <w:t>7.1.5</w:t>
            </w:r>
          </w:p>
        </w:tc>
        <w:tc>
          <w:tcPr>
            <w:tcW w:w="777" w:type="dxa"/>
            <w:gridSpan w:val="2"/>
            <w:tcBorders>
              <w:top w:val="single" w:sz="4" w:space="0" w:color="auto"/>
              <w:left w:val="single" w:sz="4" w:space="0" w:color="auto"/>
              <w:bottom w:val="single" w:sz="4" w:space="0" w:color="auto"/>
              <w:right w:val="single" w:sz="4" w:space="0" w:color="auto"/>
            </w:tcBorders>
            <w:shd w:val="clear" w:color="auto" w:fill="FBD4B4"/>
          </w:tcPr>
          <w:p w14:paraId="6E846D27" w14:textId="3952E4D4" w:rsidR="008D5A0A" w:rsidRPr="00D47004" w:rsidRDefault="008D5A0A" w:rsidP="008D5A0A">
            <w:pPr>
              <w:pStyle w:val="para"/>
              <w:rPr>
                <w:rFonts w:asciiTheme="majorHAnsi" w:hAnsiTheme="majorHAnsi" w:cstheme="majorHAnsi"/>
                <w:b/>
                <w:sz w:val="20"/>
                <w:szCs w:val="20"/>
              </w:rPr>
            </w:pPr>
          </w:p>
        </w:tc>
        <w:tc>
          <w:tcPr>
            <w:tcW w:w="3693" w:type="dxa"/>
            <w:tcBorders>
              <w:top w:val="single" w:sz="4" w:space="0" w:color="auto"/>
              <w:left w:val="single" w:sz="4" w:space="0" w:color="auto"/>
              <w:bottom w:val="single" w:sz="4" w:space="0" w:color="auto"/>
              <w:right w:val="single" w:sz="4" w:space="0" w:color="auto"/>
            </w:tcBorders>
          </w:tcPr>
          <w:p w14:paraId="695C6C33" w14:textId="1B2FC5FF" w:rsidR="008D5A0A" w:rsidRPr="00D47004" w:rsidRDefault="008D5A0A" w:rsidP="008D5A0A">
            <w:pPr>
              <w:pStyle w:val="para"/>
              <w:rPr>
                <w:rFonts w:asciiTheme="majorHAnsi" w:hAnsiTheme="majorHAnsi" w:cstheme="majorHAnsi"/>
                <w:sz w:val="20"/>
                <w:szCs w:val="20"/>
              </w:rPr>
            </w:pPr>
            <w:r w:rsidRPr="00D47004">
              <w:rPr>
                <w:rFonts w:asciiTheme="majorHAnsi" w:hAnsiTheme="majorHAnsi" w:cstheme="majorHAnsi"/>
                <w:sz w:val="20"/>
              </w:rPr>
              <w:t>Tất cả nhân viên có liên quan (bao gồm nhân viên của đơn vị cung ứng lao động, nhân viên thời vụ và nhà thầu) phải được đào tạo về các quy trình ghi nhãn và đóng gói của nhà máy được thiết kế để đảm bảo ghi nhãn và đóng gói sản phẩm chính xác.</w:t>
            </w:r>
          </w:p>
        </w:tc>
        <w:tc>
          <w:tcPr>
            <w:tcW w:w="1275" w:type="dxa"/>
            <w:tcBorders>
              <w:top w:val="single" w:sz="4" w:space="0" w:color="auto"/>
              <w:left w:val="single" w:sz="4" w:space="0" w:color="auto"/>
              <w:bottom w:val="single" w:sz="4" w:space="0" w:color="auto"/>
            </w:tcBorders>
            <w:shd w:val="clear" w:color="auto" w:fill="FFFFFF" w:themeFill="background1"/>
          </w:tcPr>
          <w:p w14:paraId="19AFC442" w14:textId="77777777" w:rsidR="008D5A0A" w:rsidRPr="00D47004" w:rsidRDefault="008D5A0A" w:rsidP="008D5A0A">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708E8C1" w14:textId="77777777" w:rsidR="008D5A0A" w:rsidRPr="00D47004" w:rsidRDefault="008D5A0A" w:rsidP="008D5A0A">
            <w:pPr>
              <w:pStyle w:val="para"/>
              <w:rPr>
                <w:rFonts w:asciiTheme="majorHAnsi" w:hAnsiTheme="majorHAnsi" w:cstheme="majorHAnsi"/>
                <w:b/>
                <w:sz w:val="20"/>
                <w:szCs w:val="20"/>
              </w:rPr>
            </w:pPr>
          </w:p>
        </w:tc>
      </w:tr>
      <w:tr w:rsidR="00D962AB" w:rsidRPr="00D47004" w14:paraId="289D57CD"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708AA33" w14:textId="77777777" w:rsidR="00D962AB" w:rsidRPr="00D47004" w:rsidRDefault="00D962AB" w:rsidP="00D962AB">
            <w:pPr>
              <w:pStyle w:val="para"/>
              <w:rPr>
                <w:rFonts w:asciiTheme="majorHAnsi" w:hAnsiTheme="majorHAnsi" w:cstheme="majorHAnsi"/>
                <w:b/>
                <w:sz w:val="20"/>
                <w:szCs w:val="20"/>
              </w:rPr>
            </w:pPr>
            <w:r w:rsidRPr="00D47004">
              <w:rPr>
                <w:rFonts w:asciiTheme="majorHAnsi" w:hAnsiTheme="majorHAnsi" w:cstheme="majorHAnsi"/>
                <w:b/>
                <w:sz w:val="20"/>
              </w:rPr>
              <w:lastRenderedPageBreak/>
              <w:t>7.1.6</w:t>
            </w:r>
          </w:p>
        </w:tc>
        <w:tc>
          <w:tcPr>
            <w:tcW w:w="3693" w:type="dxa"/>
            <w:tcBorders>
              <w:top w:val="single" w:sz="4" w:space="0" w:color="auto"/>
              <w:left w:val="single" w:sz="4" w:space="0" w:color="auto"/>
              <w:bottom w:val="single" w:sz="4" w:space="0" w:color="auto"/>
              <w:right w:val="single" w:sz="4" w:space="0" w:color="auto"/>
            </w:tcBorders>
          </w:tcPr>
          <w:p w14:paraId="744A44FC" w14:textId="77777777" w:rsidR="00D962AB" w:rsidRPr="00D47004" w:rsidRDefault="00D962AB" w:rsidP="00D962AB">
            <w:pPr>
              <w:pStyle w:val="para"/>
              <w:rPr>
                <w:rFonts w:asciiTheme="majorHAnsi" w:hAnsiTheme="majorHAnsi" w:cstheme="majorHAnsi"/>
                <w:sz w:val="20"/>
                <w:szCs w:val="20"/>
              </w:rPr>
            </w:pPr>
            <w:r w:rsidRPr="00D47004">
              <w:rPr>
                <w:rFonts w:asciiTheme="majorHAnsi" w:hAnsiTheme="majorHAnsi" w:cstheme="majorHAnsi"/>
                <w:sz w:val="20"/>
              </w:rPr>
              <w:t>Hồ sơ của tất cả các chương trình đào tạo phải sẵn có. Những hồ sơ này phải bao gồm, ở mức tối thiểu:</w:t>
            </w:r>
          </w:p>
          <w:p w14:paraId="604562FE" w14:textId="77777777" w:rsidR="00D962AB" w:rsidRPr="00D47004" w:rsidRDefault="00D962AB" w:rsidP="00CA662E">
            <w:pPr>
              <w:pStyle w:val="ListBullet"/>
              <w:numPr>
                <w:ilvl w:val="0"/>
                <w:numId w:val="1"/>
              </w:numPr>
            </w:pPr>
            <w:r w:rsidRPr="00D47004">
              <w:t>tên của học viên và xác nhận tham dự</w:t>
            </w:r>
          </w:p>
          <w:p w14:paraId="60F39665" w14:textId="77777777" w:rsidR="00D962AB" w:rsidRPr="00D47004" w:rsidRDefault="00D962AB" w:rsidP="00CA662E">
            <w:pPr>
              <w:pStyle w:val="ListBullet"/>
              <w:numPr>
                <w:ilvl w:val="0"/>
                <w:numId w:val="1"/>
              </w:numPr>
            </w:pPr>
            <w:r w:rsidRPr="00D47004">
              <w:t>ngày và thời gian đào tạo</w:t>
            </w:r>
          </w:p>
          <w:p w14:paraId="7BDD7EA6" w14:textId="77777777" w:rsidR="00D962AB" w:rsidRPr="00D47004" w:rsidRDefault="00D962AB" w:rsidP="00CA662E">
            <w:pPr>
              <w:pStyle w:val="ListBullet"/>
              <w:numPr>
                <w:ilvl w:val="0"/>
                <w:numId w:val="1"/>
              </w:numPr>
            </w:pPr>
            <w:r w:rsidRPr="00D47004">
              <w:t>nội dung khóa học hoặc tiêu đề, nếu thích hợp</w:t>
            </w:r>
          </w:p>
          <w:p w14:paraId="7B509DF6" w14:textId="77777777" w:rsidR="00D962AB" w:rsidRPr="00D47004" w:rsidRDefault="00D962AB" w:rsidP="00CA662E">
            <w:pPr>
              <w:pStyle w:val="ListBullet"/>
              <w:numPr>
                <w:ilvl w:val="0"/>
                <w:numId w:val="1"/>
              </w:numPr>
            </w:pPr>
            <w:r w:rsidRPr="00D47004">
              <w:t>nhà cung cấp đào tạo</w:t>
            </w:r>
          </w:p>
          <w:p w14:paraId="5EC8E9B7" w14:textId="77777777" w:rsidR="00D962AB" w:rsidRPr="00D47004" w:rsidRDefault="00D962AB" w:rsidP="00CA662E">
            <w:pPr>
              <w:pStyle w:val="ListBullet"/>
              <w:numPr>
                <w:ilvl w:val="0"/>
                <w:numId w:val="1"/>
              </w:numPr>
            </w:pPr>
            <w:r w:rsidRPr="00D47004">
              <w:t>đối với các khóa học nội bộ, tham chiếu đến tài liệu, hướng dẫn làm việc hoặc quy trình được sử dụng trong đào tạo.</w:t>
            </w:r>
          </w:p>
          <w:p w14:paraId="386C0874" w14:textId="5CBAFB5A" w:rsidR="00D962AB" w:rsidRPr="00D47004" w:rsidRDefault="00D962AB" w:rsidP="00D962AB">
            <w:pPr>
              <w:pStyle w:val="para"/>
              <w:rPr>
                <w:rFonts w:asciiTheme="majorHAnsi" w:hAnsiTheme="majorHAnsi" w:cstheme="majorHAnsi"/>
                <w:sz w:val="20"/>
                <w:szCs w:val="20"/>
              </w:rPr>
            </w:pPr>
            <w:r w:rsidRPr="00D47004">
              <w:rPr>
                <w:rFonts w:asciiTheme="majorHAnsi" w:hAnsiTheme="majorHAnsi" w:cstheme="majorHAnsi"/>
                <w:sz w:val="20"/>
              </w:rPr>
              <w:t>Trường hợp đào tạo được thực hiện bởi các đơn vị theo danh nghĩa của cho công ty, hồ sơ đào tạo phải sẵn có.</w:t>
            </w:r>
          </w:p>
        </w:tc>
        <w:tc>
          <w:tcPr>
            <w:tcW w:w="1275" w:type="dxa"/>
            <w:tcBorders>
              <w:top w:val="single" w:sz="4" w:space="0" w:color="auto"/>
              <w:left w:val="single" w:sz="4" w:space="0" w:color="auto"/>
              <w:bottom w:val="single" w:sz="4" w:space="0" w:color="auto"/>
            </w:tcBorders>
            <w:shd w:val="clear" w:color="auto" w:fill="FFFFFF" w:themeFill="background1"/>
          </w:tcPr>
          <w:p w14:paraId="238D111A" w14:textId="77777777" w:rsidR="00D962AB" w:rsidRPr="00D47004" w:rsidRDefault="00D962AB" w:rsidP="00D962AB">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5D5DD72" w14:textId="77777777" w:rsidR="00D962AB" w:rsidRPr="00D47004" w:rsidRDefault="00D962AB" w:rsidP="00D962AB">
            <w:pPr>
              <w:pStyle w:val="para"/>
              <w:rPr>
                <w:rFonts w:asciiTheme="majorHAnsi" w:hAnsiTheme="majorHAnsi" w:cstheme="majorHAnsi"/>
                <w:b/>
                <w:sz w:val="20"/>
                <w:szCs w:val="20"/>
              </w:rPr>
            </w:pPr>
          </w:p>
        </w:tc>
      </w:tr>
      <w:tr w:rsidR="00ED0D47" w:rsidRPr="00D47004" w14:paraId="3992CCCB"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373E10D7" w14:textId="77777777" w:rsidR="00ED0D47" w:rsidRPr="00D47004" w:rsidRDefault="00ED0D47" w:rsidP="00ED0D47">
            <w:pPr>
              <w:pStyle w:val="para"/>
              <w:rPr>
                <w:rFonts w:asciiTheme="majorHAnsi" w:hAnsiTheme="majorHAnsi" w:cstheme="majorHAnsi"/>
                <w:b/>
                <w:sz w:val="20"/>
                <w:szCs w:val="20"/>
              </w:rPr>
            </w:pPr>
            <w:r w:rsidRPr="00D47004">
              <w:rPr>
                <w:rFonts w:asciiTheme="majorHAnsi" w:hAnsiTheme="majorHAnsi" w:cstheme="majorHAnsi"/>
                <w:b/>
                <w:sz w:val="20"/>
              </w:rPr>
              <w:t>7.1.7</w:t>
            </w:r>
          </w:p>
        </w:tc>
        <w:tc>
          <w:tcPr>
            <w:tcW w:w="3693" w:type="dxa"/>
            <w:tcBorders>
              <w:top w:val="single" w:sz="4" w:space="0" w:color="auto"/>
              <w:left w:val="single" w:sz="4" w:space="0" w:color="auto"/>
              <w:bottom w:val="single" w:sz="4" w:space="0" w:color="auto"/>
              <w:right w:val="single" w:sz="4" w:space="0" w:color="auto"/>
            </w:tcBorders>
          </w:tcPr>
          <w:p w14:paraId="6318D8E0" w14:textId="048AAE47" w:rsidR="00ED0D47" w:rsidRPr="00D47004" w:rsidRDefault="00ED0D47" w:rsidP="00ED0D47">
            <w:pPr>
              <w:pStyle w:val="para"/>
              <w:rPr>
                <w:rFonts w:asciiTheme="majorHAnsi" w:hAnsiTheme="majorHAnsi" w:cstheme="majorHAnsi"/>
                <w:sz w:val="20"/>
                <w:szCs w:val="20"/>
              </w:rPr>
            </w:pPr>
            <w:r w:rsidRPr="00D47004">
              <w:rPr>
                <w:rFonts w:asciiTheme="majorHAnsi" w:hAnsiTheme="majorHAnsi" w:cstheme="majorHAnsi"/>
                <w:sz w:val="20"/>
              </w:rPr>
              <w:t>Công ty phải thường xuyên xem xét năng lực của nhân viên. Khi thích hợp, phải cung cấp chương trình đào tạo có liên quan. Điều này có thể là hình thức đào tạo, tái đào tạo, huấn luyện, cố vấn hoặc qua kinh nghiệm thực tế.</w:t>
            </w:r>
          </w:p>
        </w:tc>
        <w:tc>
          <w:tcPr>
            <w:tcW w:w="1275" w:type="dxa"/>
            <w:tcBorders>
              <w:top w:val="single" w:sz="4" w:space="0" w:color="auto"/>
              <w:left w:val="single" w:sz="4" w:space="0" w:color="auto"/>
              <w:bottom w:val="single" w:sz="4" w:space="0" w:color="auto"/>
            </w:tcBorders>
            <w:shd w:val="clear" w:color="auto" w:fill="FFFFFF" w:themeFill="background1"/>
          </w:tcPr>
          <w:p w14:paraId="4B45023C" w14:textId="77777777" w:rsidR="00ED0D47" w:rsidRPr="00D47004" w:rsidRDefault="00ED0D47" w:rsidP="00ED0D47">
            <w:pPr>
              <w:pStyle w:val="para"/>
              <w:rPr>
                <w:rFonts w:asciiTheme="majorHAnsi" w:hAnsiTheme="majorHAnsi" w:cstheme="majorHAnsi"/>
                <w:b/>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3173911D" w14:textId="77777777" w:rsidR="00ED0D47" w:rsidRPr="00D47004" w:rsidRDefault="00ED0D47" w:rsidP="00ED0D47">
            <w:pPr>
              <w:pStyle w:val="para"/>
              <w:rPr>
                <w:rFonts w:asciiTheme="majorHAnsi" w:hAnsiTheme="majorHAnsi" w:cstheme="majorHAnsi"/>
                <w:b/>
                <w:sz w:val="20"/>
                <w:szCs w:val="20"/>
              </w:rPr>
            </w:pPr>
          </w:p>
        </w:tc>
      </w:tr>
      <w:tr w:rsidR="00ED0D47" w:rsidRPr="00D47004" w14:paraId="1EC0E631" w14:textId="77777777" w:rsidTr="00525DF4">
        <w:tc>
          <w:tcPr>
            <w:tcW w:w="1553" w:type="dxa"/>
            <w:gridSpan w:val="3"/>
            <w:shd w:val="clear" w:color="auto" w:fill="92D050"/>
          </w:tcPr>
          <w:p w14:paraId="4FC7579E" w14:textId="77777777" w:rsidR="00ED0D47" w:rsidRPr="00D47004" w:rsidRDefault="00ED0D47" w:rsidP="00ED0D47">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7.2</w:t>
            </w:r>
          </w:p>
        </w:tc>
        <w:tc>
          <w:tcPr>
            <w:tcW w:w="8370" w:type="dxa"/>
            <w:gridSpan w:val="3"/>
            <w:shd w:val="clear" w:color="auto" w:fill="92D050"/>
          </w:tcPr>
          <w:p w14:paraId="2D793A5E" w14:textId="77777777" w:rsidR="00ED0D47" w:rsidRPr="00D47004" w:rsidRDefault="00ED0D47" w:rsidP="00ED0D47">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Vệ sinh cá nhân: các khu vực xử lý nguyên vật liệu, chuẩn bị, chế biến, đóng gói và bảo quản</w:t>
            </w:r>
          </w:p>
        </w:tc>
      </w:tr>
      <w:tr w:rsidR="00ED0D47" w:rsidRPr="00D47004" w14:paraId="3EBB9B5A" w14:textId="77777777" w:rsidTr="009A2571">
        <w:tc>
          <w:tcPr>
            <w:tcW w:w="1553" w:type="dxa"/>
            <w:gridSpan w:val="3"/>
            <w:shd w:val="clear" w:color="auto" w:fill="D6E9B2"/>
          </w:tcPr>
          <w:p w14:paraId="694BA88F" w14:textId="77777777" w:rsidR="00ED0D47" w:rsidRPr="00D47004" w:rsidRDefault="00ED0D47" w:rsidP="00ED0D47">
            <w:pPr>
              <w:spacing w:before="120" w:after="120"/>
              <w:rPr>
                <w:rFonts w:asciiTheme="majorHAnsi" w:hAnsiTheme="majorHAnsi" w:cstheme="majorHAnsi"/>
                <w:b/>
                <w:sz w:val="20"/>
                <w:szCs w:val="20"/>
              </w:rPr>
            </w:pPr>
            <w:r w:rsidRPr="00D47004">
              <w:rPr>
                <w:rFonts w:asciiTheme="majorHAnsi" w:hAnsiTheme="majorHAnsi" w:cstheme="majorHAnsi"/>
                <w:b/>
                <w:sz w:val="20"/>
              </w:rPr>
              <w:t>SOI</w:t>
            </w:r>
          </w:p>
        </w:tc>
        <w:tc>
          <w:tcPr>
            <w:tcW w:w="8370" w:type="dxa"/>
            <w:gridSpan w:val="3"/>
            <w:shd w:val="clear" w:color="auto" w:fill="D6E9B2"/>
          </w:tcPr>
          <w:p w14:paraId="716EB250" w14:textId="715A0FE1" w:rsidR="00ED0D47" w:rsidRPr="00D47004" w:rsidRDefault="00554C23" w:rsidP="00ED0D47">
            <w:pPr>
              <w:pStyle w:val="para"/>
              <w:rPr>
                <w:rFonts w:asciiTheme="majorHAnsi" w:hAnsiTheme="majorHAnsi" w:cstheme="majorHAnsi"/>
                <w:sz w:val="20"/>
                <w:szCs w:val="20"/>
              </w:rPr>
            </w:pPr>
            <w:r w:rsidRPr="00D47004">
              <w:rPr>
                <w:rFonts w:asciiTheme="majorHAnsi" w:hAnsiTheme="majorHAnsi" w:cstheme="majorHAnsi"/>
                <w:sz w:val="20"/>
              </w:rPr>
              <w:t>Tiêu chuẩn vệ sinh cá nhân của nhà máy phải được xây dựng để giảm thiểu rủi ro nhiễm bẩn sản phẩm từ nhân viên, phù hợp với sản phẩm được sản xuất và được áp dụng cho tất cả nhân viên, bao gồm nhân viên, nhà thầu và khách tham quan nhà xưởng sản xuất.</w:t>
            </w:r>
          </w:p>
        </w:tc>
      </w:tr>
      <w:tr w:rsidR="00ED0D47" w:rsidRPr="00D47004" w14:paraId="3CA030D6" w14:textId="77777777" w:rsidTr="00202516">
        <w:tc>
          <w:tcPr>
            <w:tcW w:w="1553" w:type="dxa"/>
            <w:gridSpan w:val="3"/>
            <w:shd w:val="clear" w:color="auto" w:fill="D6E9B2"/>
          </w:tcPr>
          <w:p w14:paraId="3E43A1F0" w14:textId="77777777" w:rsidR="00ED0D47" w:rsidRPr="00D47004" w:rsidRDefault="00ED0D47" w:rsidP="00ED0D47">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93" w:type="dxa"/>
            <w:shd w:val="clear" w:color="auto" w:fill="auto"/>
          </w:tcPr>
          <w:p w14:paraId="43A850A6" w14:textId="77777777" w:rsidR="00ED0D47" w:rsidRPr="00D47004" w:rsidRDefault="00ED0D47" w:rsidP="00ED0D47">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shd w:val="clear" w:color="auto" w:fill="auto"/>
          </w:tcPr>
          <w:p w14:paraId="2B2ACFB1" w14:textId="77777777" w:rsidR="00ED0D47" w:rsidRPr="00D47004" w:rsidRDefault="00ED0D47" w:rsidP="00ED0D47">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shd w:val="clear" w:color="auto" w:fill="auto"/>
          </w:tcPr>
          <w:p w14:paraId="246E758C" w14:textId="68368D0D" w:rsidR="00ED0D47" w:rsidRPr="00D47004" w:rsidRDefault="00AF3C49" w:rsidP="00ED0D47">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E26C35" w:rsidRPr="00D47004" w14:paraId="266075B8" w14:textId="77777777" w:rsidTr="00AF3C49">
        <w:tc>
          <w:tcPr>
            <w:tcW w:w="851" w:type="dxa"/>
            <w:gridSpan w:val="2"/>
            <w:shd w:val="clear" w:color="auto" w:fill="D6E9B2"/>
          </w:tcPr>
          <w:p w14:paraId="687E4553" w14:textId="77777777" w:rsidR="00E26C35" w:rsidRPr="00D47004" w:rsidRDefault="00E26C35" w:rsidP="00E26C35">
            <w:pPr>
              <w:spacing w:before="120" w:after="120"/>
              <w:rPr>
                <w:rFonts w:asciiTheme="majorHAnsi" w:hAnsiTheme="majorHAnsi" w:cstheme="majorHAnsi"/>
                <w:b/>
                <w:sz w:val="20"/>
                <w:szCs w:val="20"/>
              </w:rPr>
            </w:pPr>
            <w:r w:rsidRPr="00D47004">
              <w:rPr>
                <w:rFonts w:asciiTheme="majorHAnsi" w:hAnsiTheme="majorHAnsi" w:cstheme="majorHAnsi"/>
                <w:b/>
                <w:sz w:val="20"/>
              </w:rPr>
              <w:t>7.2.1</w:t>
            </w:r>
          </w:p>
        </w:tc>
        <w:tc>
          <w:tcPr>
            <w:tcW w:w="702" w:type="dxa"/>
            <w:shd w:val="clear" w:color="auto" w:fill="FBD4B4"/>
          </w:tcPr>
          <w:p w14:paraId="4F367B36" w14:textId="77777777" w:rsidR="00E26C35" w:rsidRPr="00D47004" w:rsidRDefault="00E26C35" w:rsidP="00E26C35">
            <w:pPr>
              <w:spacing w:before="120" w:after="120"/>
              <w:rPr>
                <w:rFonts w:asciiTheme="majorHAnsi" w:hAnsiTheme="majorHAnsi" w:cstheme="majorHAnsi"/>
                <w:b/>
                <w:sz w:val="20"/>
                <w:szCs w:val="20"/>
              </w:rPr>
            </w:pPr>
          </w:p>
        </w:tc>
        <w:tc>
          <w:tcPr>
            <w:tcW w:w="3693" w:type="dxa"/>
            <w:shd w:val="clear" w:color="auto" w:fill="auto"/>
          </w:tcPr>
          <w:p w14:paraId="4466E3BB" w14:textId="77777777" w:rsidR="00E26C35" w:rsidRPr="00D47004" w:rsidRDefault="00E26C35" w:rsidP="00E26C35">
            <w:pPr>
              <w:pStyle w:val="para"/>
              <w:rPr>
                <w:rFonts w:asciiTheme="majorHAnsi" w:hAnsiTheme="majorHAnsi" w:cstheme="majorHAnsi"/>
                <w:sz w:val="20"/>
                <w:szCs w:val="20"/>
              </w:rPr>
            </w:pPr>
            <w:r w:rsidRPr="00D47004">
              <w:rPr>
                <w:rFonts w:asciiTheme="majorHAnsi" w:hAnsiTheme="majorHAnsi" w:cstheme="majorHAnsi"/>
                <w:sz w:val="20"/>
              </w:rPr>
              <w:t>Các yêu cầu về vệ sinh cá nhân phải được lập thành văn bản và thông báo cho tất cả nhân viên. Những yêu cầu này phải bao gồm, ở mức tối thiểu:</w:t>
            </w:r>
          </w:p>
          <w:p w14:paraId="3A3B50A1" w14:textId="77777777" w:rsidR="00E26C35" w:rsidRPr="00D47004" w:rsidRDefault="00E26C35" w:rsidP="00CA662E">
            <w:pPr>
              <w:pStyle w:val="ListBullet"/>
              <w:numPr>
                <w:ilvl w:val="0"/>
                <w:numId w:val="1"/>
              </w:numPr>
            </w:pPr>
            <w:r w:rsidRPr="00D47004">
              <w:t>không được đeo đồng hồ và các thiết bị đeo được tương tự</w:t>
            </w:r>
          </w:p>
          <w:p w14:paraId="10910636" w14:textId="77777777" w:rsidR="00E26C35" w:rsidRPr="00D47004" w:rsidRDefault="00E26C35" w:rsidP="00CA662E">
            <w:pPr>
              <w:pStyle w:val="ListBullet"/>
              <w:numPr>
                <w:ilvl w:val="0"/>
                <w:numId w:val="1"/>
              </w:numPr>
            </w:pPr>
            <w:r w:rsidRPr="00D47004">
              <w:t>không được đeo đồ trang sức, ngoại trừ một chiếc nhẫn cưới đơn, trơn, vòng tay cưới hoặc đồ trang sức cảnh báo y tế</w:t>
            </w:r>
          </w:p>
          <w:p w14:paraId="26A7F14D" w14:textId="77777777" w:rsidR="00E26C35" w:rsidRPr="00D47004" w:rsidRDefault="00E26C35" w:rsidP="00CA662E">
            <w:pPr>
              <w:pStyle w:val="ListBullet"/>
              <w:numPr>
                <w:ilvl w:val="0"/>
                <w:numId w:val="1"/>
              </w:numPr>
            </w:pPr>
            <w:r w:rsidRPr="00D47004">
              <w:t>không được đeo nhẫn và đinh tán ở các bộ phận lộ ra ngoài cơ thể, chẳng hạn như tai, mũi và lông mày</w:t>
            </w:r>
          </w:p>
          <w:p w14:paraId="13E0ECD8" w14:textId="77777777" w:rsidR="00E26C35" w:rsidRPr="00D47004" w:rsidRDefault="00E26C35" w:rsidP="00CA662E">
            <w:pPr>
              <w:pStyle w:val="ListBullet"/>
              <w:numPr>
                <w:ilvl w:val="0"/>
                <w:numId w:val="1"/>
              </w:numPr>
            </w:pPr>
            <w:r w:rsidRPr="00D47004">
              <w:t>móng tay phải được cắt ngắn, sạch sẽ và không sơn</w:t>
            </w:r>
          </w:p>
          <w:p w14:paraId="36EAD417" w14:textId="77777777" w:rsidR="00E26C35" w:rsidRPr="00D47004" w:rsidRDefault="00E26C35" w:rsidP="00CA662E">
            <w:pPr>
              <w:pStyle w:val="ListBullet"/>
              <w:numPr>
                <w:ilvl w:val="0"/>
                <w:numId w:val="1"/>
              </w:numPr>
            </w:pPr>
            <w:r w:rsidRPr="00D47004">
              <w:lastRenderedPageBreak/>
              <w:t>không được sử dụng móng tay giả và nghệ thuật móng tay</w:t>
            </w:r>
          </w:p>
          <w:p w14:paraId="69D743FB" w14:textId="77777777" w:rsidR="00E26C35" w:rsidRPr="00D47004" w:rsidRDefault="00E26C35" w:rsidP="00CA662E">
            <w:pPr>
              <w:pStyle w:val="ListBullet"/>
              <w:numPr>
                <w:ilvl w:val="0"/>
                <w:numId w:val="1"/>
              </w:numPr>
            </w:pPr>
            <w:r w:rsidRPr="00D47004">
              <w:t>không dùng quá nhiều nước hoa quá nhiều hoặc sau cạo râu.</w:t>
            </w:r>
          </w:p>
          <w:p w14:paraId="2307D7E7" w14:textId="0257D4EC" w:rsidR="00E26C35" w:rsidRPr="00D47004" w:rsidRDefault="00E26C35" w:rsidP="00E26C35">
            <w:pPr>
              <w:pStyle w:val="para"/>
              <w:rPr>
                <w:rFonts w:asciiTheme="majorHAnsi" w:hAnsiTheme="majorHAnsi" w:cstheme="majorHAnsi"/>
                <w:sz w:val="20"/>
                <w:szCs w:val="20"/>
              </w:rPr>
            </w:pPr>
            <w:r w:rsidRPr="00D47004">
              <w:rPr>
                <w:rFonts w:asciiTheme="majorHAnsi" w:hAnsiTheme="majorHAnsi" w:cstheme="majorHAnsi"/>
                <w:sz w:val="20"/>
              </w:rPr>
              <w:t>Thường xuyên kiểm tra hoạt động tuân thủ các yêu cầu.</w:t>
            </w:r>
          </w:p>
        </w:tc>
        <w:tc>
          <w:tcPr>
            <w:tcW w:w="1275" w:type="dxa"/>
            <w:shd w:val="clear" w:color="auto" w:fill="auto"/>
          </w:tcPr>
          <w:p w14:paraId="7EF28FC2" w14:textId="77777777" w:rsidR="00E26C35" w:rsidRPr="00D47004" w:rsidRDefault="00E26C35" w:rsidP="00E26C35">
            <w:pPr>
              <w:pStyle w:val="para"/>
              <w:rPr>
                <w:rFonts w:asciiTheme="majorHAnsi" w:hAnsiTheme="majorHAnsi" w:cstheme="majorHAnsi"/>
                <w:sz w:val="20"/>
                <w:szCs w:val="20"/>
              </w:rPr>
            </w:pPr>
          </w:p>
        </w:tc>
        <w:tc>
          <w:tcPr>
            <w:tcW w:w="3402" w:type="dxa"/>
            <w:shd w:val="clear" w:color="auto" w:fill="auto"/>
          </w:tcPr>
          <w:p w14:paraId="3A81F352" w14:textId="77777777" w:rsidR="00E26C35" w:rsidRPr="00D47004" w:rsidRDefault="00E26C35" w:rsidP="00E26C35">
            <w:pPr>
              <w:pStyle w:val="para"/>
              <w:rPr>
                <w:rFonts w:asciiTheme="majorHAnsi" w:hAnsiTheme="majorHAnsi" w:cstheme="majorHAnsi"/>
                <w:sz w:val="20"/>
                <w:szCs w:val="20"/>
              </w:rPr>
            </w:pPr>
          </w:p>
        </w:tc>
      </w:tr>
      <w:tr w:rsidR="00E96FBA" w:rsidRPr="00D47004" w14:paraId="68799635" w14:textId="77777777" w:rsidTr="00202516">
        <w:tc>
          <w:tcPr>
            <w:tcW w:w="1553" w:type="dxa"/>
            <w:gridSpan w:val="3"/>
            <w:shd w:val="clear" w:color="auto" w:fill="FBD4B4"/>
          </w:tcPr>
          <w:p w14:paraId="5D90E105" w14:textId="77777777" w:rsidR="00E96FBA" w:rsidRPr="00D47004" w:rsidRDefault="00E96FBA" w:rsidP="00E96FBA">
            <w:pPr>
              <w:spacing w:before="120" w:after="120"/>
              <w:rPr>
                <w:rFonts w:asciiTheme="majorHAnsi" w:hAnsiTheme="majorHAnsi" w:cstheme="majorHAnsi"/>
                <w:b/>
                <w:sz w:val="20"/>
                <w:szCs w:val="20"/>
              </w:rPr>
            </w:pPr>
            <w:r w:rsidRPr="00D47004">
              <w:rPr>
                <w:rFonts w:asciiTheme="majorHAnsi" w:hAnsiTheme="majorHAnsi" w:cstheme="majorHAnsi"/>
                <w:b/>
                <w:sz w:val="20"/>
              </w:rPr>
              <w:t>7.2.2</w:t>
            </w:r>
          </w:p>
        </w:tc>
        <w:tc>
          <w:tcPr>
            <w:tcW w:w="3693" w:type="dxa"/>
            <w:tcBorders>
              <w:top w:val="single" w:sz="4" w:space="0" w:color="auto"/>
              <w:left w:val="single" w:sz="4" w:space="0" w:color="auto"/>
              <w:bottom w:val="single" w:sz="4" w:space="0" w:color="auto"/>
              <w:right w:val="single" w:sz="4" w:space="0" w:color="auto"/>
            </w:tcBorders>
          </w:tcPr>
          <w:p w14:paraId="1A155A1B" w14:textId="4D01D9C5" w:rsidR="00E96FBA" w:rsidRPr="00D47004" w:rsidRDefault="00E96FBA" w:rsidP="00E96FBA">
            <w:pPr>
              <w:pStyle w:val="para"/>
              <w:rPr>
                <w:rFonts w:asciiTheme="majorHAnsi" w:hAnsiTheme="majorHAnsi" w:cstheme="majorHAnsi"/>
                <w:sz w:val="20"/>
                <w:szCs w:val="20"/>
              </w:rPr>
            </w:pPr>
            <w:r w:rsidRPr="00D47004">
              <w:rPr>
                <w:rFonts w:asciiTheme="majorHAnsi" w:hAnsiTheme="majorHAnsi" w:cstheme="majorHAnsi"/>
                <w:sz w:val="20"/>
              </w:rPr>
              <w:t>Việc rửa tay phải được thực hiện tại lối vào khu vực sản xuất và ở tần suất thích hợp để giảm thiểu rủi ro nhiễm bẩn sản phẩm.</w:t>
            </w:r>
          </w:p>
        </w:tc>
        <w:tc>
          <w:tcPr>
            <w:tcW w:w="1275" w:type="dxa"/>
            <w:shd w:val="clear" w:color="auto" w:fill="auto"/>
          </w:tcPr>
          <w:p w14:paraId="402E76C1" w14:textId="77777777" w:rsidR="00E96FBA" w:rsidRPr="00D47004" w:rsidRDefault="00E96FBA" w:rsidP="00E96FBA">
            <w:pPr>
              <w:pStyle w:val="para"/>
              <w:rPr>
                <w:rFonts w:asciiTheme="majorHAnsi" w:hAnsiTheme="majorHAnsi" w:cstheme="majorHAnsi"/>
                <w:sz w:val="20"/>
                <w:szCs w:val="20"/>
              </w:rPr>
            </w:pPr>
          </w:p>
        </w:tc>
        <w:tc>
          <w:tcPr>
            <w:tcW w:w="3402" w:type="dxa"/>
            <w:shd w:val="clear" w:color="auto" w:fill="auto"/>
          </w:tcPr>
          <w:p w14:paraId="518EA5C0" w14:textId="77777777" w:rsidR="00E96FBA" w:rsidRPr="00D47004" w:rsidRDefault="00E96FBA" w:rsidP="00E96FBA">
            <w:pPr>
              <w:pStyle w:val="para"/>
              <w:rPr>
                <w:rFonts w:asciiTheme="majorHAnsi" w:hAnsiTheme="majorHAnsi" w:cstheme="majorHAnsi"/>
                <w:sz w:val="20"/>
                <w:szCs w:val="20"/>
              </w:rPr>
            </w:pPr>
          </w:p>
        </w:tc>
      </w:tr>
      <w:tr w:rsidR="00763DE7" w:rsidRPr="00D47004" w14:paraId="2FAD4EC8" w14:textId="77777777" w:rsidTr="00202516">
        <w:tc>
          <w:tcPr>
            <w:tcW w:w="1553" w:type="dxa"/>
            <w:gridSpan w:val="3"/>
            <w:shd w:val="clear" w:color="auto" w:fill="FBD4B4"/>
          </w:tcPr>
          <w:p w14:paraId="1B8458D5" w14:textId="77777777" w:rsidR="00763DE7" w:rsidRPr="00D47004" w:rsidRDefault="00763DE7" w:rsidP="00763DE7">
            <w:pPr>
              <w:spacing w:before="120" w:after="120"/>
              <w:rPr>
                <w:rFonts w:asciiTheme="majorHAnsi" w:hAnsiTheme="majorHAnsi" w:cstheme="majorHAnsi"/>
                <w:b/>
                <w:sz w:val="20"/>
                <w:szCs w:val="20"/>
              </w:rPr>
            </w:pPr>
            <w:r w:rsidRPr="00D47004">
              <w:rPr>
                <w:rFonts w:asciiTheme="majorHAnsi" w:hAnsiTheme="majorHAnsi" w:cstheme="majorHAnsi"/>
                <w:b/>
                <w:sz w:val="20"/>
              </w:rPr>
              <w:t>7.2.3</w:t>
            </w:r>
          </w:p>
        </w:tc>
        <w:tc>
          <w:tcPr>
            <w:tcW w:w="3693" w:type="dxa"/>
            <w:tcBorders>
              <w:top w:val="single" w:sz="4" w:space="0" w:color="auto"/>
              <w:left w:val="single" w:sz="4" w:space="0" w:color="auto"/>
              <w:bottom w:val="single" w:sz="4" w:space="0" w:color="auto"/>
              <w:right w:val="single" w:sz="4" w:space="0" w:color="auto"/>
            </w:tcBorders>
          </w:tcPr>
          <w:p w14:paraId="3F50943C" w14:textId="412E8206" w:rsidR="00763DE7" w:rsidRPr="00D47004" w:rsidRDefault="00763DE7" w:rsidP="00763DE7">
            <w:pPr>
              <w:pStyle w:val="para"/>
              <w:rPr>
                <w:rFonts w:asciiTheme="majorHAnsi" w:hAnsiTheme="majorHAnsi" w:cstheme="majorHAnsi"/>
                <w:sz w:val="20"/>
                <w:szCs w:val="20"/>
              </w:rPr>
            </w:pPr>
            <w:r w:rsidRPr="00D47004">
              <w:rPr>
                <w:rFonts w:asciiTheme="majorHAnsi" w:hAnsiTheme="majorHAnsi" w:cstheme="majorHAnsi"/>
                <w:sz w:val="20"/>
              </w:rPr>
              <w:t>Tất cả các vết trầy xước và vết thương hở trên da tiếp phải được băng kín bằng băng keo y tế có màu thích hợp khác với màu của sản phẩm (tốt nhất là màu xanh dương) và chứa có dải kim loại để có thể phát hiện được. Những điều này phải được nhà máy ban hành và được giám sát. Nếu thích hợp, ngoài băng keo y tế, phải đeo thêm găng tay.</w:t>
            </w:r>
          </w:p>
        </w:tc>
        <w:tc>
          <w:tcPr>
            <w:tcW w:w="1275" w:type="dxa"/>
            <w:shd w:val="clear" w:color="auto" w:fill="auto"/>
          </w:tcPr>
          <w:p w14:paraId="115385C3" w14:textId="77777777" w:rsidR="00763DE7" w:rsidRPr="00D47004" w:rsidRDefault="00763DE7" w:rsidP="00763DE7">
            <w:pPr>
              <w:pStyle w:val="para"/>
              <w:rPr>
                <w:rFonts w:asciiTheme="majorHAnsi" w:hAnsiTheme="majorHAnsi" w:cstheme="majorHAnsi"/>
                <w:sz w:val="20"/>
                <w:szCs w:val="20"/>
              </w:rPr>
            </w:pPr>
          </w:p>
        </w:tc>
        <w:tc>
          <w:tcPr>
            <w:tcW w:w="3402" w:type="dxa"/>
            <w:shd w:val="clear" w:color="auto" w:fill="auto"/>
          </w:tcPr>
          <w:p w14:paraId="4C3F33A6" w14:textId="77777777" w:rsidR="00763DE7" w:rsidRPr="00D47004" w:rsidRDefault="00763DE7" w:rsidP="00763DE7">
            <w:pPr>
              <w:pStyle w:val="para"/>
              <w:rPr>
                <w:rFonts w:asciiTheme="majorHAnsi" w:hAnsiTheme="majorHAnsi" w:cstheme="majorHAnsi"/>
                <w:sz w:val="20"/>
                <w:szCs w:val="20"/>
              </w:rPr>
            </w:pPr>
          </w:p>
        </w:tc>
      </w:tr>
      <w:tr w:rsidR="00833409" w:rsidRPr="00D47004" w14:paraId="6172013B" w14:textId="77777777" w:rsidTr="00202516">
        <w:tc>
          <w:tcPr>
            <w:tcW w:w="1553" w:type="dxa"/>
            <w:gridSpan w:val="3"/>
            <w:shd w:val="clear" w:color="auto" w:fill="D6E9B2"/>
          </w:tcPr>
          <w:p w14:paraId="26B42294" w14:textId="77777777" w:rsidR="00833409" w:rsidRPr="00D47004" w:rsidRDefault="00833409" w:rsidP="00833409">
            <w:pPr>
              <w:spacing w:before="120" w:after="120"/>
              <w:rPr>
                <w:rFonts w:asciiTheme="majorHAnsi" w:hAnsiTheme="majorHAnsi" w:cstheme="majorHAnsi"/>
                <w:b/>
                <w:sz w:val="20"/>
                <w:szCs w:val="20"/>
              </w:rPr>
            </w:pPr>
            <w:r w:rsidRPr="00D47004">
              <w:rPr>
                <w:rFonts w:asciiTheme="majorHAnsi" w:hAnsiTheme="majorHAnsi" w:cstheme="majorHAnsi"/>
                <w:b/>
                <w:sz w:val="20"/>
              </w:rPr>
              <w:t>7.2.4</w:t>
            </w:r>
          </w:p>
        </w:tc>
        <w:tc>
          <w:tcPr>
            <w:tcW w:w="3693" w:type="dxa"/>
            <w:tcBorders>
              <w:top w:val="single" w:sz="4" w:space="0" w:color="auto"/>
              <w:left w:val="single" w:sz="4" w:space="0" w:color="auto"/>
              <w:bottom w:val="single" w:sz="4" w:space="0" w:color="auto"/>
              <w:right w:val="single" w:sz="4" w:space="0" w:color="auto"/>
            </w:tcBorders>
          </w:tcPr>
          <w:p w14:paraId="679F4C06" w14:textId="5945595E" w:rsidR="00833409" w:rsidRPr="00D47004" w:rsidRDefault="00833409" w:rsidP="00833409">
            <w:pPr>
              <w:pStyle w:val="para"/>
              <w:rPr>
                <w:rFonts w:asciiTheme="majorHAnsi" w:hAnsiTheme="majorHAnsi" w:cstheme="majorHAnsi"/>
                <w:sz w:val="20"/>
                <w:szCs w:val="20"/>
              </w:rPr>
            </w:pPr>
            <w:r w:rsidRPr="00D47004">
              <w:rPr>
                <w:rFonts w:asciiTheme="majorHAnsi" w:hAnsiTheme="majorHAnsi" w:cstheme="majorHAnsi"/>
                <w:sz w:val="20"/>
              </w:rPr>
              <w:t>Khi sử dụng thiết bị phát hiện kim loại, một mẫu từ mỗi mẻ băng keo y tế phải được kiểm tra thành công qua thiết bị và phải lưu giữ hồ sơ.</w:t>
            </w:r>
          </w:p>
        </w:tc>
        <w:tc>
          <w:tcPr>
            <w:tcW w:w="1275" w:type="dxa"/>
            <w:shd w:val="clear" w:color="auto" w:fill="auto"/>
          </w:tcPr>
          <w:p w14:paraId="65346E39" w14:textId="77777777" w:rsidR="00833409" w:rsidRPr="00D47004" w:rsidRDefault="00833409" w:rsidP="00833409">
            <w:pPr>
              <w:pStyle w:val="para"/>
              <w:rPr>
                <w:rFonts w:asciiTheme="majorHAnsi" w:hAnsiTheme="majorHAnsi" w:cstheme="majorHAnsi"/>
                <w:sz w:val="20"/>
                <w:szCs w:val="20"/>
              </w:rPr>
            </w:pPr>
          </w:p>
        </w:tc>
        <w:tc>
          <w:tcPr>
            <w:tcW w:w="3402" w:type="dxa"/>
            <w:shd w:val="clear" w:color="auto" w:fill="auto"/>
          </w:tcPr>
          <w:p w14:paraId="27757E10" w14:textId="77777777" w:rsidR="00833409" w:rsidRPr="00D47004" w:rsidRDefault="00833409" w:rsidP="00833409">
            <w:pPr>
              <w:pStyle w:val="para"/>
              <w:rPr>
                <w:rFonts w:asciiTheme="majorHAnsi" w:hAnsiTheme="majorHAnsi" w:cstheme="majorHAnsi"/>
                <w:sz w:val="20"/>
                <w:szCs w:val="20"/>
              </w:rPr>
            </w:pPr>
          </w:p>
        </w:tc>
      </w:tr>
      <w:tr w:rsidR="00BE11A2" w:rsidRPr="00D47004" w14:paraId="3B8F3CE9" w14:textId="77777777" w:rsidTr="00202516">
        <w:tc>
          <w:tcPr>
            <w:tcW w:w="1553" w:type="dxa"/>
            <w:gridSpan w:val="3"/>
            <w:shd w:val="clear" w:color="auto" w:fill="D6E9B2"/>
          </w:tcPr>
          <w:p w14:paraId="6DA610F8" w14:textId="77777777" w:rsidR="00BE11A2" w:rsidRPr="00D47004" w:rsidRDefault="00BE11A2" w:rsidP="00BE11A2">
            <w:pPr>
              <w:spacing w:before="120" w:after="120"/>
              <w:rPr>
                <w:rFonts w:asciiTheme="majorHAnsi" w:hAnsiTheme="majorHAnsi" w:cstheme="majorHAnsi"/>
                <w:b/>
                <w:sz w:val="20"/>
                <w:szCs w:val="20"/>
              </w:rPr>
            </w:pPr>
            <w:r w:rsidRPr="00D47004">
              <w:rPr>
                <w:rFonts w:asciiTheme="majorHAnsi" w:hAnsiTheme="majorHAnsi" w:cstheme="majorHAnsi"/>
                <w:b/>
                <w:sz w:val="20"/>
              </w:rPr>
              <w:t>7.2.5</w:t>
            </w:r>
          </w:p>
        </w:tc>
        <w:tc>
          <w:tcPr>
            <w:tcW w:w="3693" w:type="dxa"/>
            <w:tcBorders>
              <w:top w:val="single" w:sz="4" w:space="0" w:color="auto"/>
              <w:left w:val="single" w:sz="4" w:space="0" w:color="auto"/>
              <w:bottom w:val="single" w:sz="4" w:space="0" w:color="auto"/>
              <w:right w:val="single" w:sz="4" w:space="0" w:color="auto"/>
            </w:tcBorders>
          </w:tcPr>
          <w:p w14:paraId="16E5E073" w14:textId="6CBAC6A6" w:rsidR="00BE11A2" w:rsidRPr="00D47004" w:rsidRDefault="00BE11A2" w:rsidP="00BE11A2">
            <w:pPr>
              <w:pStyle w:val="para"/>
              <w:rPr>
                <w:rFonts w:asciiTheme="majorHAnsi" w:hAnsiTheme="majorHAnsi" w:cstheme="majorHAnsi"/>
                <w:sz w:val="20"/>
                <w:szCs w:val="20"/>
              </w:rPr>
            </w:pPr>
            <w:r w:rsidRPr="00D47004">
              <w:rPr>
                <w:rFonts w:asciiTheme="majorHAnsi" w:hAnsiTheme="majorHAnsi" w:cstheme="majorHAnsi"/>
                <w:sz w:val="20"/>
              </w:rPr>
              <w:t>Các quy trình và hướng dẫn bằng văn bản cho nhân viên phải được áp dụng để kiểm soát việc sử dụng và bảo quản thuốc chữa bệnh, để giảm thiểu rủi ro nhiễm bẩn sản phẩm.</w:t>
            </w:r>
          </w:p>
        </w:tc>
        <w:tc>
          <w:tcPr>
            <w:tcW w:w="1275" w:type="dxa"/>
            <w:shd w:val="clear" w:color="auto" w:fill="auto"/>
          </w:tcPr>
          <w:p w14:paraId="0BE0540D" w14:textId="77777777" w:rsidR="00BE11A2" w:rsidRPr="00D47004" w:rsidRDefault="00BE11A2" w:rsidP="00BE11A2">
            <w:pPr>
              <w:pStyle w:val="para"/>
              <w:rPr>
                <w:rFonts w:asciiTheme="majorHAnsi" w:hAnsiTheme="majorHAnsi" w:cstheme="majorHAnsi"/>
                <w:sz w:val="20"/>
                <w:szCs w:val="20"/>
              </w:rPr>
            </w:pPr>
          </w:p>
        </w:tc>
        <w:tc>
          <w:tcPr>
            <w:tcW w:w="3402" w:type="dxa"/>
            <w:shd w:val="clear" w:color="auto" w:fill="auto"/>
          </w:tcPr>
          <w:p w14:paraId="38053A02" w14:textId="77777777" w:rsidR="00BE11A2" w:rsidRPr="00D47004" w:rsidRDefault="00BE11A2" w:rsidP="00BE11A2">
            <w:pPr>
              <w:pStyle w:val="para"/>
              <w:rPr>
                <w:rFonts w:asciiTheme="majorHAnsi" w:hAnsiTheme="majorHAnsi" w:cstheme="majorHAnsi"/>
                <w:sz w:val="20"/>
                <w:szCs w:val="20"/>
              </w:rPr>
            </w:pPr>
          </w:p>
        </w:tc>
      </w:tr>
      <w:tr w:rsidR="00BE11A2" w:rsidRPr="00D47004" w14:paraId="0EF7CA32" w14:textId="77777777" w:rsidTr="00525DF4">
        <w:tc>
          <w:tcPr>
            <w:tcW w:w="1553" w:type="dxa"/>
            <w:gridSpan w:val="3"/>
            <w:shd w:val="clear" w:color="auto" w:fill="92D050"/>
          </w:tcPr>
          <w:p w14:paraId="01209CDA" w14:textId="77777777" w:rsidR="00BE11A2" w:rsidRPr="00D47004" w:rsidRDefault="00BE11A2" w:rsidP="00BE11A2">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7.3</w:t>
            </w:r>
          </w:p>
        </w:tc>
        <w:tc>
          <w:tcPr>
            <w:tcW w:w="8370" w:type="dxa"/>
            <w:gridSpan w:val="3"/>
            <w:shd w:val="clear" w:color="auto" w:fill="92D050"/>
          </w:tcPr>
          <w:p w14:paraId="5B2E0161" w14:textId="77777777" w:rsidR="00BE11A2" w:rsidRPr="00D47004" w:rsidRDefault="00BE11A2" w:rsidP="00BE11A2">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Sàng lọc y tế</w:t>
            </w:r>
          </w:p>
        </w:tc>
      </w:tr>
      <w:tr w:rsidR="00BE11A2" w:rsidRPr="00D47004" w14:paraId="14E330A3" w14:textId="77777777" w:rsidTr="00525DF4">
        <w:tc>
          <w:tcPr>
            <w:tcW w:w="1553" w:type="dxa"/>
            <w:gridSpan w:val="3"/>
            <w:shd w:val="clear" w:color="auto" w:fill="D6E9B2"/>
          </w:tcPr>
          <w:p w14:paraId="5314AAF1" w14:textId="77777777" w:rsidR="00BE11A2" w:rsidRPr="00D47004" w:rsidRDefault="00BE11A2" w:rsidP="00BE11A2">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sz w:val="20"/>
              </w:rPr>
              <w:t>SOI</w:t>
            </w:r>
          </w:p>
        </w:tc>
        <w:tc>
          <w:tcPr>
            <w:tcW w:w="8370" w:type="dxa"/>
            <w:gridSpan w:val="3"/>
            <w:shd w:val="clear" w:color="auto" w:fill="D6E9B2"/>
          </w:tcPr>
          <w:p w14:paraId="5AEEC407" w14:textId="343A3552" w:rsidR="00BE11A2" w:rsidRPr="00D47004" w:rsidRDefault="00B75531" w:rsidP="00BE11A2">
            <w:pPr>
              <w:pStyle w:val="para"/>
              <w:rPr>
                <w:rFonts w:asciiTheme="majorHAnsi" w:hAnsiTheme="majorHAnsi" w:cstheme="majorHAnsi"/>
                <w:sz w:val="20"/>
                <w:szCs w:val="20"/>
              </w:rPr>
            </w:pPr>
            <w:r w:rsidRPr="00D47004">
              <w:rPr>
                <w:rFonts w:asciiTheme="majorHAnsi" w:hAnsiTheme="majorHAnsi" w:cstheme="majorHAnsi"/>
                <w:sz w:val="20"/>
              </w:rPr>
              <w:t>Công ty phải có các quy trình để đảm bảo nhân viên, nhân viên của đơn vị cung ứng lao động, nhà thầu hoặc khách tham quan không phải là nguồn lây truyền bệnh lây lan, bệnh tật (bao gồm cả bệnh truyền qua thực phẩm) hoặc tình trạng đối với sản phẩm.</w:t>
            </w:r>
          </w:p>
        </w:tc>
      </w:tr>
      <w:tr w:rsidR="00BE11A2" w:rsidRPr="00D47004" w14:paraId="26CAAC99" w14:textId="77777777" w:rsidTr="00202516">
        <w:tc>
          <w:tcPr>
            <w:tcW w:w="1553" w:type="dxa"/>
            <w:gridSpan w:val="3"/>
            <w:shd w:val="clear" w:color="auto" w:fill="D6E9B2"/>
          </w:tcPr>
          <w:p w14:paraId="6ACDACDD" w14:textId="77777777" w:rsidR="00BE11A2" w:rsidRPr="00D47004" w:rsidRDefault="00BE11A2" w:rsidP="00BE11A2">
            <w:pPr>
              <w:spacing w:before="120" w:after="120"/>
              <w:rPr>
                <w:rFonts w:asciiTheme="majorHAnsi" w:hAnsiTheme="majorHAnsi" w:cstheme="majorHAnsi"/>
                <w:b/>
                <w:sz w:val="20"/>
                <w:szCs w:val="20"/>
              </w:rPr>
            </w:pPr>
            <w:r w:rsidRPr="00D47004">
              <w:rPr>
                <w:rFonts w:asciiTheme="majorHAnsi" w:hAnsiTheme="majorHAnsi" w:cstheme="majorHAnsi"/>
                <w:b/>
                <w:sz w:val="20"/>
              </w:rPr>
              <w:t xml:space="preserve">Điều khoản </w:t>
            </w:r>
          </w:p>
        </w:tc>
        <w:tc>
          <w:tcPr>
            <w:tcW w:w="3693" w:type="dxa"/>
          </w:tcPr>
          <w:p w14:paraId="6F6D7758" w14:textId="77777777" w:rsidR="00BE11A2" w:rsidRPr="00D47004" w:rsidRDefault="00BE11A2" w:rsidP="00BE11A2">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75" w:type="dxa"/>
          </w:tcPr>
          <w:p w14:paraId="55885BE2" w14:textId="77777777" w:rsidR="00BE11A2" w:rsidRPr="00D47004" w:rsidRDefault="00BE11A2" w:rsidP="00BE11A2">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Pr>
          <w:p w14:paraId="6B39E31C" w14:textId="55A7B722" w:rsidR="00BE11A2" w:rsidRPr="00D47004" w:rsidRDefault="00AF3C49" w:rsidP="00BE11A2">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0E79AC" w:rsidRPr="00D47004" w14:paraId="510C2E9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484C3423" w14:textId="77777777" w:rsidR="000E79AC" w:rsidRPr="00D47004" w:rsidRDefault="000E79AC" w:rsidP="000E79AC">
            <w:pPr>
              <w:pStyle w:val="para"/>
              <w:rPr>
                <w:rFonts w:asciiTheme="majorHAnsi" w:hAnsiTheme="majorHAnsi" w:cstheme="majorHAnsi"/>
                <w:b/>
                <w:sz w:val="20"/>
                <w:szCs w:val="20"/>
              </w:rPr>
            </w:pPr>
            <w:r w:rsidRPr="00D47004">
              <w:rPr>
                <w:rFonts w:asciiTheme="majorHAnsi" w:hAnsiTheme="majorHAnsi" w:cstheme="majorHAnsi"/>
                <w:b/>
                <w:sz w:val="20"/>
              </w:rPr>
              <w:t>7.3.1</w:t>
            </w:r>
          </w:p>
        </w:tc>
        <w:tc>
          <w:tcPr>
            <w:tcW w:w="3693" w:type="dxa"/>
            <w:tcBorders>
              <w:top w:val="single" w:sz="4" w:space="0" w:color="auto"/>
              <w:left w:val="single" w:sz="4" w:space="0" w:color="auto"/>
              <w:bottom w:val="single" w:sz="4" w:space="0" w:color="auto"/>
              <w:right w:val="single" w:sz="4" w:space="0" w:color="auto"/>
            </w:tcBorders>
          </w:tcPr>
          <w:p w14:paraId="2E78F24A" w14:textId="40962E7F" w:rsidR="000E79AC" w:rsidRPr="00D47004" w:rsidRDefault="000E79AC" w:rsidP="000E79AC">
            <w:pPr>
              <w:pStyle w:val="para"/>
              <w:rPr>
                <w:rFonts w:asciiTheme="majorHAnsi" w:hAnsiTheme="majorHAnsi" w:cstheme="majorHAnsi"/>
                <w:sz w:val="20"/>
                <w:szCs w:val="20"/>
              </w:rPr>
            </w:pPr>
            <w:r w:rsidRPr="00D47004">
              <w:rPr>
                <w:rFonts w:asciiTheme="majorHAnsi" w:hAnsiTheme="majorHAnsi" w:cstheme="majorHAnsi"/>
                <w:sz w:val="20"/>
              </w:rPr>
              <w:t xml:space="preserve">Nhà máy phải trang bị nhận thức cho nhân viên về các triệu chứng nhiễm bệnh, bệnh tật hoặc tình trạng có thể không cho phép một người làm việc với thực phẩm chưa đóng gói. Nhà máy phải có quy trình cho phép nhân viên (bao gồm cả nhân viên thời vụ), nhà thầu và khách tham quan nhà máy, thông báo về bất kỳ triệu chứng nào có liên quan, nhiễm trùng, bệnh </w:t>
            </w:r>
            <w:r w:rsidRPr="00D47004">
              <w:rPr>
                <w:rFonts w:asciiTheme="majorHAnsi" w:hAnsiTheme="majorHAnsi" w:cstheme="majorHAnsi"/>
                <w:sz w:val="20"/>
              </w:rPr>
              <w:lastRenderedPageBreak/>
              <w:t>hoặc tình trạng mà họ có thể đã tiếp xúc hoặc bị mắc phải.</w:t>
            </w:r>
          </w:p>
        </w:tc>
        <w:tc>
          <w:tcPr>
            <w:tcW w:w="1275" w:type="dxa"/>
          </w:tcPr>
          <w:p w14:paraId="70F3D6F9" w14:textId="77777777" w:rsidR="000E79AC" w:rsidRPr="00D47004" w:rsidRDefault="000E79AC" w:rsidP="000E79AC">
            <w:pPr>
              <w:spacing w:before="120" w:after="120"/>
              <w:rPr>
                <w:rFonts w:asciiTheme="majorHAnsi" w:hAnsiTheme="majorHAnsi" w:cstheme="majorHAnsi"/>
                <w:sz w:val="20"/>
                <w:szCs w:val="20"/>
              </w:rPr>
            </w:pPr>
          </w:p>
        </w:tc>
        <w:tc>
          <w:tcPr>
            <w:tcW w:w="3402" w:type="dxa"/>
          </w:tcPr>
          <w:p w14:paraId="558B0358" w14:textId="77777777" w:rsidR="000E79AC" w:rsidRPr="00D47004" w:rsidRDefault="000E79AC" w:rsidP="000E79AC">
            <w:pPr>
              <w:spacing w:before="120" w:after="120"/>
              <w:rPr>
                <w:rFonts w:asciiTheme="majorHAnsi" w:hAnsiTheme="majorHAnsi" w:cstheme="majorHAnsi"/>
                <w:sz w:val="20"/>
                <w:szCs w:val="20"/>
              </w:rPr>
            </w:pPr>
          </w:p>
        </w:tc>
      </w:tr>
      <w:tr w:rsidR="00FB025E" w:rsidRPr="00D47004" w14:paraId="32E06F6E"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5B645F13" w14:textId="77777777" w:rsidR="00FB025E" w:rsidRPr="00D47004" w:rsidRDefault="00FB025E" w:rsidP="00FB025E">
            <w:pPr>
              <w:pStyle w:val="para"/>
              <w:rPr>
                <w:rFonts w:asciiTheme="majorHAnsi" w:hAnsiTheme="majorHAnsi" w:cstheme="majorHAnsi"/>
                <w:b/>
                <w:sz w:val="20"/>
                <w:szCs w:val="20"/>
              </w:rPr>
            </w:pPr>
            <w:r w:rsidRPr="00D47004">
              <w:rPr>
                <w:rFonts w:asciiTheme="majorHAnsi" w:hAnsiTheme="majorHAnsi" w:cstheme="majorHAnsi"/>
                <w:b/>
                <w:sz w:val="20"/>
              </w:rPr>
              <w:t>7.3.2</w:t>
            </w:r>
          </w:p>
        </w:tc>
        <w:tc>
          <w:tcPr>
            <w:tcW w:w="3693" w:type="dxa"/>
            <w:tcBorders>
              <w:top w:val="single" w:sz="4" w:space="0" w:color="auto"/>
              <w:left w:val="single" w:sz="4" w:space="0" w:color="auto"/>
              <w:bottom w:val="single" w:sz="4" w:space="0" w:color="auto"/>
              <w:right w:val="single" w:sz="4" w:space="0" w:color="auto"/>
            </w:tcBorders>
          </w:tcPr>
          <w:p w14:paraId="34A03E49" w14:textId="5684A2AB" w:rsidR="00FB025E" w:rsidRPr="00D47004" w:rsidRDefault="00FB025E" w:rsidP="00FB025E">
            <w:pPr>
              <w:pStyle w:val="para"/>
              <w:rPr>
                <w:rFonts w:asciiTheme="majorHAnsi" w:hAnsiTheme="majorHAnsi" w:cstheme="majorHAnsi"/>
                <w:sz w:val="20"/>
                <w:szCs w:val="20"/>
              </w:rPr>
            </w:pPr>
            <w:r w:rsidRPr="00D47004">
              <w:rPr>
                <w:rFonts w:asciiTheme="majorHAnsi" w:hAnsiTheme="majorHAnsi" w:cstheme="majorHAnsi"/>
                <w:sz w:val="20"/>
              </w:rPr>
              <w:t>Trường hợp có thể có rủi ro đối với an toàn sản phẩm, khách tham quan và nhà thầu phải được trang bị nhận thức về các loại triệu chứng, nhiễm bệnh, bệnh tật hoặc tình trạng có thể không cho phép một người đến thăm các khu vực có thực phẩm chưa đóng gói. Khi được luật pháp cho phép, khách tham quan phải hoàn thành bảng câu hỏi về sức khỏe hoặc xác nhận rằng họ không bị bất kỳ triệu chứng nào có thể gây nguy hiểm cho sản phẩm, trước khi vào khu vực nguyên vật liệu, chuẩn bị, chế biến, đóng gói và bảo quản.</w:t>
            </w:r>
          </w:p>
        </w:tc>
        <w:tc>
          <w:tcPr>
            <w:tcW w:w="1275" w:type="dxa"/>
          </w:tcPr>
          <w:p w14:paraId="02823CF5" w14:textId="77777777" w:rsidR="00FB025E" w:rsidRPr="00D47004" w:rsidRDefault="00FB025E" w:rsidP="00FB025E">
            <w:pPr>
              <w:spacing w:before="120" w:after="120"/>
              <w:rPr>
                <w:rFonts w:asciiTheme="majorHAnsi" w:hAnsiTheme="majorHAnsi" w:cstheme="majorHAnsi"/>
                <w:sz w:val="20"/>
                <w:szCs w:val="20"/>
              </w:rPr>
            </w:pPr>
          </w:p>
        </w:tc>
        <w:tc>
          <w:tcPr>
            <w:tcW w:w="3402" w:type="dxa"/>
          </w:tcPr>
          <w:p w14:paraId="59692C96" w14:textId="77777777" w:rsidR="00FB025E" w:rsidRPr="00D47004" w:rsidRDefault="00FB025E" w:rsidP="00FB025E">
            <w:pPr>
              <w:spacing w:before="120" w:after="120"/>
              <w:rPr>
                <w:rFonts w:asciiTheme="majorHAnsi" w:hAnsiTheme="majorHAnsi" w:cstheme="majorHAnsi"/>
                <w:sz w:val="20"/>
                <w:szCs w:val="20"/>
              </w:rPr>
            </w:pPr>
          </w:p>
        </w:tc>
      </w:tr>
      <w:tr w:rsidR="00170C0D" w:rsidRPr="00D47004" w14:paraId="31737C27"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671F9FE2" w14:textId="77777777" w:rsidR="00170C0D" w:rsidRPr="00D47004" w:rsidRDefault="00170C0D" w:rsidP="00170C0D">
            <w:pPr>
              <w:pStyle w:val="para"/>
              <w:rPr>
                <w:rFonts w:asciiTheme="majorHAnsi" w:hAnsiTheme="majorHAnsi" w:cstheme="majorHAnsi"/>
                <w:b/>
                <w:sz w:val="20"/>
                <w:szCs w:val="20"/>
              </w:rPr>
            </w:pPr>
            <w:r w:rsidRPr="00D47004">
              <w:rPr>
                <w:rFonts w:asciiTheme="majorHAnsi" w:hAnsiTheme="majorHAnsi" w:cstheme="majorHAnsi"/>
                <w:b/>
                <w:sz w:val="20"/>
              </w:rPr>
              <w:t>7.3.3</w:t>
            </w:r>
          </w:p>
        </w:tc>
        <w:tc>
          <w:tcPr>
            <w:tcW w:w="3693" w:type="dxa"/>
            <w:tcBorders>
              <w:top w:val="single" w:sz="4" w:space="0" w:color="auto"/>
              <w:left w:val="single" w:sz="4" w:space="0" w:color="auto"/>
              <w:bottom w:val="single" w:sz="4" w:space="0" w:color="auto"/>
              <w:right w:val="single" w:sz="4" w:space="0" w:color="auto"/>
            </w:tcBorders>
          </w:tcPr>
          <w:p w14:paraId="43458189" w14:textId="30ECB585" w:rsidR="00170C0D" w:rsidRPr="00D47004" w:rsidRDefault="00170C0D" w:rsidP="00170C0D">
            <w:pPr>
              <w:pStyle w:val="para"/>
              <w:rPr>
                <w:rFonts w:asciiTheme="majorHAnsi" w:hAnsiTheme="majorHAnsi" w:cstheme="majorHAnsi"/>
                <w:sz w:val="20"/>
                <w:szCs w:val="20"/>
              </w:rPr>
            </w:pPr>
            <w:r w:rsidRPr="00D47004">
              <w:rPr>
                <w:rFonts w:asciiTheme="majorHAnsi" w:hAnsiTheme="majorHAnsi" w:cstheme="majorHAnsi"/>
                <w:sz w:val="20"/>
              </w:rPr>
              <w:t>Phải có các quy trình cho nhân viên (bao gồm nhân viên thời vụ), nhà thầu và khách tham quan liên quan đến hành động được thực hiện tại nơi họ có thể bị hoặc đang tiếp xúc với bệnh truyền nhiễm. Phải tham vấn chuyên gia tư vấn y tế khi cần thiết.</w:t>
            </w:r>
          </w:p>
        </w:tc>
        <w:tc>
          <w:tcPr>
            <w:tcW w:w="1275" w:type="dxa"/>
          </w:tcPr>
          <w:p w14:paraId="5C8735D7" w14:textId="77777777" w:rsidR="00170C0D" w:rsidRPr="00D47004" w:rsidRDefault="00170C0D" w:rsidP="00170C0D">
            <w:pPr>
              <w:spacing w:before="120" w:after="120"/>
              <w:rPr>
                <w:rFonts w:asciiTheme="majorHAnsi" w:hAnsiTheme="majorHAnsi" w:cstheme="majorHAnsi"/>
                <w:sz w:val="20"/>
                <w:szCs w:val="20"/>
              </w:rPr>
            </w:pPr>
          </w:p>
        </w:tc>
        <w:tc>
          <w:tcPr>
            <w:tcW w:w="3402" w:type="dxa"/>
          </w:tcPr>
          <w:p w14:paraId="4A296779" w14:textId="77777777" w:rsidR="00170C0D" w:rsidRPr="00D47004" w:rsidRDefault="00170C0D" w:rsidP="00170C0D">
            <w:pPr>
              <w:spacing w:before="120" w:after="120"/>
              <w:rPr>
                <w:rFonts w:asciiTheme="majorHAnsi" w:hAnsiTheme="majorHAnsi" w:cstheme="majorHAnsi"/>
                <w:sz w:val="20"/>
                <w:szCs w:val="20"/>
              </w:rPr>
            </w:pPr>
          </w:p>
        </w:tc>
      </w:tr>
      <w:tr w:rsidR="00170C0D" w:rsidRPr="00D47004" w14:paraId="6BD6E75F" w14:textId="77777777" w:rsidTr="00525DF4">
        <w:tc>
          <w:tcPr>
            <w:tcW w:w="1553" w:type="dxa"/>
            <w:gridSpan w:val="3"/>
            <w:shd w:val="clear" w:color="auto" w:fill="92D050"/>
          </w:tcPr>
          <w:p w14:paraId="366EACED" w14:textId="77777777" w:rsidR="00170C0D" w:rsidRPr="00D47004" w:rsidRDefault="00170C0D" w:rsidP="00170C0D">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7.4</w:t>
            </w:r>
          </w:p>
        </w:tc>
        <w:tc>
          <w:tcPr>
            <w:tcW w:w="8370" w:type="dxa"/>
            <w:gridSpan w:val="3"/>
            <w:shd w:val="clear" w:color="auto" w:fill="92D050"/>
          </w:tcPr>
          <w:p w14:paraId="4EECC1E2" w14:textId="650668C2" w:rsidR="00170C0D" w:rsidRPr="00D47004" w:rsidRDefault="00170C0D" w:rsidP="00170C0D">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Bảo hộ lao động: nhân viên hoặc khách tham quan các khu vực sản xuất</w:t>
            </w:r>
          </w:p>
        </w:tc>
      </w:tr>
      <w:tr w:rsidR="00170C0D" w:rsidRPr="00D47004" w14:paraId="41B3BE30" w14:textId="77777777" w:rsidTr="00525DF4">
        <w:tc>
          <w:tcPr>
            <w:tcW w:w="1553" w:type="dxa"/>
            <w:gridSpan w:val="3"/>
            <w:shd w:val="clear" w:color="auto" w:fill="D6E9B2"/>
          </w:tcPr>
          <w:p w14:paraId="2E771369" w14:textId="77777777" w:rsidR="00170C0D" w:rsidRPr="00D47004" w:rsidRDefault="00170C0D" w:rsidP="00170C0D">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sz w:val="20"/>
              </w:rPr>
              <w:t>SOI</w:t>
            </w:r>
          </w:p>
        </w:tc>
        <w:tc>
          <w:tcPr>
            <w:tcW w:w="8370" w:type="dxa"/>
            <w:gridSpan w:val="3"/>
            <w:shd w:val="clear" w:color="auto" w:fill="D6E9B2"/>
          </w:tcPr>
          <w:p w14:paraId="29306C34" w14:textId="116A7F51" w:rsidR="00170C0D" w:rsidRPr="00D47004" w:rsidRDefault="00170C0D" w:rsidP="00170C0D">
            <w:pPr>
              <w:pStyle w:val="para"/>
              <w:rPr>
                <w:rFonts w:asciiTheme="majorHAnsi" w:hAnsiTheme="majorHAnsi" w:cstheme="majorHAnsi"/>
                <w:sz w:val="20"/>
                <w:szCs w:val="20"/>
              </w:rPr>
            </w:pPr>
            <w:r w:rsidRPr="00D47004">
              <w:rPr>
                <w:rFonts w:asciiTheme="majorHAnsi" w:hAnsiTheme="majorHAnsi" w:cstheme="majorHAnsi"/>
                <w:sz w:val="20"/>
              </w:rPr>
              <w:t>Nhân viên, nhà thầu, khách tham quan phải mặc bảo hộ lao động thích hợp được nhà máy cung cấp khi làm việc trong hoặc đi vào các khu vực sản xuất.</w:t>
            </w:r>
          </w:p>
        </w:tc>
      </w:tr>
      <w:tr w:rsidR="00170C0D" w:rsidRPr="00D47004" w14:paraId="23E2BA21" w14:textId="77777777" w:rsidTr="00202516">
        <w:tc>
          <w:tcPr>
            <w:tcW w:w="1553" w:type="dxa"/>
            <w:gridSpan w:val="3"/>
            <w:shd w:val="clear" w:color="auto" w:fill="D6E9B2"/>
          </w:tcPr>
          <w:p w14:paraId="2794133A" w14:textId="77777777" w:rsidR="00170C0D" w:rsidRPr="00D47004" w:rsidRDefault="00170C0D" w:rsidP="00170C0D">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93" w:type="dxa"/>
          </w:tcPr>
          <w:p w14:paraId="76B25F19" w14:textId="77777777" w:rsidR="00170C0D" w:rsidRPr="00D47004" w:rsidRDefault="00170C0D" w:rsidP="00170C0D">
            <w:pPr>
              <w:spacing w:before="120" w:after="120"/>
              <w:rPr>
                <w:rFonts w:asciiTheme="majorHAnsi" w:hAnsiTheme="majorHAnsi" w:cstheme="majorHAnsi"/>
                <w:b/>
                <w:color w:val="000000"/>
                <w:sz w:val="20"/>
                <w:szCs w:val="20"/>
              </w:rPr>
            </w:pPr>
            <w:r w:rsidRPr="00D47004">
              <w:rPr>
                <w:rFonts w:asciiTheme="majorHAnsi" w:hAnsiTheme="majorHAnsi" w:cstheme="majorHAnsi"/>
                <w:b/>
                <w:color w:val="000000"/>
                <w:sz w:val="20"/>
              </w:rPr>
              <w:t>Các yêu cầu</w:t>
            </w:r>
          </w:p>
        </w:tc>
        <w:tc>
          <w:tcPr>
            <w:tcW w:w="1275" w:type="dxa"/>
          </w:tcPr>
          <w:p w14:paraId="33F749C7" w14:textId="77777777" w:rsidR="00170C0D" w:rsidRPr="00D47004" w:rsidRDefault="00170C0D" w:rsidP="00170C0D">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402" w:type="dxa"/>
          </w:tcPr>
          <w:p w14:paraId="30D62F56" w14:textId="553FDBE5" w:rsidR="00170C0D" w:rsidRPr="00D47004" w:rsidRDefault="00AF3C49" w:rsidP="00170C0D">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0353CB" w:rsidRPr="00D47004" w14:paraId="0D617103" w14:textId="77777777" w:rsidTr="00202516">
        <w:tc>
          <w:tcPr>
            <w:tcW w:w="1553" w:type="dxa"/>
            <w:gridSpan w:val="3"/>
            <w:shd w:val="clear" w:color="auto" w:fill="D6E9B2"/>
          </w:tcPr>
          <w:p w14:paraId="4C0B4D31" w14:textId="77777777" w:rsidR="000353CB" w:rsidRPr="00D47004" w:rsidRDefault="000353CB" w:rsidP="000353CB">
            <w:pPr>
              <w:spacing w:before="120" w:after="120"/>
              <w:rPr>
                <w:rFonts w:asciiTheme="majorHAnsi" w:hAnsiTheme="majorHAnsi" w:cstheme="majorHAnsi"/>
                <w:b/>
                <w:sz w:val="20"/>
                <w:szCs w:val="20"/>
              </w:rPr>
            </w:pPr>
            <w:r w:rsidRPr="00D47004">
              <w:rPr>
                <w:rFonts w:asciiTheme="majorHAnsi" w:hAnsiTheme="majorHAnsi" w:cstheme="majorHAnsi"/>
                <w:b/>
                <w:sz w:val="20"/>
              </w:rPr>
              <w:t>7.4.1</w:t>
            </w:r>
          </w:p>
        </w:tc>
        <w:tc>
          <w:tcPr>
            <w:tcW w:w="3693" w:type="dxa"/>
            <w:tcBorders>
              <w:top w:val="single" w:sz="4" w:space="0" w:color="auto"/>
              <w:left w:val="single" w:sz="4" w:space="0" w:color="auto"/>
              <w:bottom w:val="single" w:sz="4" w:space="0" w:color="auto"/>
              <w:right w:val="single" w:sz="4" w:space="0" w:color="auto"/>
            </w:tcBorders>
          </w:tcPr>
          <w:p w14:paraId="689D3C65" w14:textId="10B9C01F" w:rsidR="000353CB" w:rsidRPr="00D47004" w:rsidRDefault="000353CB" w:rsidP="000353CB">
            <w:pPr>
              <w:pStyle w:val="para"/>
              <w:rPr>
                <w:rFonts w:asciiTheme="majorHAnsi" w:hAnsiTheme="majorHAnsi" w:cstheme="majorHAnsi"/>
                <w:sz w:val="20"/>
                <w:szCs w:val="20"/>
              </w:rPr>
            </w:pPr>
            <w:r w:rsidRPr="00D47004">
              <w:rPr>
                <w:rFonts w:asciiTheme="majorHAnsi" w:hAnsiTheme="majorHAnsi" w:cstheme="majorHAnsi"/>
                <w:sz w:val="20"/>
              </w:rPr>
              <w:t>Công ty phải lập văn bản và truyền đạt đến tất cả nhân viên (bao gồm cả nhân viên của đơn vị cung ứng lao động và nhân viên thời vụ), nhà thầu hoặc khách tham quan các quy định liên quan đến việc mặc quần áo bảo hộ tại khu vực làm việc được chỉ định (ví dụ: khu vực sản xuất, khu vực bảo quản, v.v.). Điều này cũng phải bao gồm các chính sách liên quan đến việc mặc quần áo bảo hộ bên ngoài môi trường sản xuất (ví dụ: thay ra trước khi vào nhà vệ sinh, đến căng tin và khu vực hút thuốc).</w:t>
            </w:r>
          </w:p>
        </w:tc>
        <w:tc>
          <w:tcPr>
            <w:tcW w:w="1275" w:type="dxa"/>
          </w:tcPr>
          <w:p w14:paraId="7322E899" w14:textId="77777777" w:rsidR="000353CB" w:rsidRPr="00D47004" w:rsidRDefault="000353CB" w:rsidP="000353CB">
            <w:pPr>
              <w:spacing w:before="120" w:after="120"/>
              <w:rPr>
                <w:rFonts w:asciiTheme="majorHAnsi" w:hAnsiTheme="majorHAnsi" w:cstheme="majorHAnsi"/>
                <w:b/>
                <w:sz w:val="20"/>
                <w:szCs w:val="20"/>
              </w:rPr>
            </w:pPr>
          </w:p>
        </w:tc>
        <w:tc>
          <w:tcPr>
            <w:tcW w:w="3402" w:type="dxa"/>
          </w:tcPr>
          <w:p w14:paraId="1D4223BB" w14:textId="77777777" w:rsidR="000353CB" w:rsidRPr="00D47004" w:rsidRDefault="000353CB" w:rsidP="000353CB">
            <w:pPr>
              <w:spacing w:before="120" w:after="120"/>
              <w:rPr>
                <w:rFonts w:asciiTheme="majorHAnsi" w:hAnsiTheme="majorHAnsi" w:cstheme="majorHAnsi"/>
                <w:b/>
                <w:sz w:val="20"/>
                <w:szCs w:val="20"/>
              </w:rPr>
            </w:pPr>
          </w:p>
        </w:tc>
      </w:tr>
      <w:tr w:rsidR="00463C73" w:rsidRPr="00D47004" w14:paraId="2FA6B3E8" w14:textId="77777777" w:rsidTr="00202516">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6E393CC7" w14:textId="77777777" w:rsidR="00463C73" w:rsidRPr="00D47004" w:rsidRDefault="00463C73" w:rsidP="00463C73">
            <w:pPr>
              <w:pStyle w:val="para"/>
              <w:rPr>
                <w:rFonts w:asciiTheme="majorHAnsi" w:hAnsiTheme="majorHAnsi" w:cstheme="majorHAnsi"/>
                <w:b/>
                <w:sz w:val="20"/>
                <w:szCs w:val="20"/>
              </w:rPr>
            </w:pPr>
            <w:r w:rsidRPr="00D47004">
              <w:rPr>
                <w:rFonts w:asciiTheme="majorHAnsi" w:hAnsiTheme="majorHAnsi" w:cstheme="majorHAnsi"/>
                <w:b/>
                <w:sz w:val="20"/>
              </w:rPr>
              <w:t>7.4.2</w:t>
            </w:r>
          </w:p>
        </w:tc>
        <w:tc>
          <w:tcPr>
            <w:tcW w:w="3693" w:type="dxa"/>
            <w:tcBorders>
              <w:top w:val="single" w:sz="4" w:space="0" w:color="auto"/>
              <w:left w:val="single" w:sz="4" w:space="0" w:color="auto"/>
              <w:bottom w:val="single" w:sz="4" w:space="0" w:color="auto"/>
              <w:right w:val="single" w:sz="4" w:space="0" w:color="auto"/>
            </w:tcBorders>
          </w:tcPr>
          <w:p w14:paraId="78C236D2" w14:textId="77777777" w:rsidR="00463C73" w:rsidRPr="00D47004" w:rsidRDefault="00463C73" w:rsidP="00463C73">
            <w:pPr>
              <w:pStyle w:val="para"/>
              <w:rPr>
                <w:rFonts w:asciiTheme="majorHAnsi" w:hAnsiTheme="majorHAnsi" w:cstheme="majorHAnsi"/>
                <w:sz w:val="20"/>
                <w:szCs w:val="20"/>
              </w:rPr>
            </w:pPr>
            <w:r w:rsidRPr="00D47004">
              <w:rPr>
                <w:rFonts w:asciiTheme="majorHAnsi" w:hAnsiTheme="majorHAnsi" w:cstheme="majorHAnsi"/>
                <w:sz w:val="20"/>
              </w:rPr>
              <w:t>Quần áo bảo hộ phải sẵn có:</w:t>
            </w:r>
          </w:p>
          <w:p w14:paraId="4DBE10B9" w14:textId="77777777" w:rsidR="00463C73" w:rsidRPr="00D47004" w:rsidRDefault="00463C73" w:rsidP="00CA662E">
            <w:pPr>
              <w:pStyle w:val="ListBullet"/>
              <w:numPr>
                <w:ilvl w:val="0"/>
                <w:numId w:val="1"/>
              </w:numPr>
            </w:pPr>
            <w:r w:rsidRPr="00D47004">
              <w:t>được cung cấp đủ số lượng cho mỗi nhân viên</w:t>
            </w:r>
          </w:p>
          <w:p w14:paraId="0F945B8E" w14:textId="77777777" w:rsidR="00463C73" w:rsidRPr="00D47004" w:rsidRDefault="00463C73" w:rsidP="00CA662E">
            <w:pPr>
              <w:pStyle w:val="ListBullet"/>
              <w:numPr>
                <w:ilvl w:val="0"/>
                <w:numId w:val="1"/>
              </w:numPr>
            </w:pPr>
            <w:r w:rsidRPr="00D47004">
              <w:lastRenderedPageBreak/>
              <w:t>có thiết kế phù hợp để ngăn chặn sự nhiễm bẩn của sản phẩm (ở mức tối thiểu không chứa túi bên ngoài phía trên nút thắt lưng hoặc nút khâu)</w:t>
            </w:r>
          </w:p>
          <w:p w14:paraId="15FA4EF8" w14:textId="77777777" w:rsidR="00201B78" w:rsidRPr="00D47004" w:rsidRDefault="00463C73" w:rsidP="00CA662E">
            <w:pPr>
              <w:pStyle w:val="ListBullet"/>
              <w:numPr>
                <w:ilvl w:val="0"/>
                <w:numId w:val="1"/>
              </w:numPr>
            </w:pPr>
            <w:r w:rsidRPr="00D47004">
              <w:t>trùm kín tóc để ngăn ngừa nhiễm bẩn sản phẩm</w:t>
            </w:r>
          </w:p>
          <w:p w14:paraId="142BA3F1" w14:textId="26BF5A5C" w:rsidR="00463C73" w:rsidRPr="00D47004" w:rsidRDefault="00463C73" w:rsidP="00CA662E">
            <w:pPr>
              <w:pStyle w:val="ListBullet"/>
              <w:numPr>
                <w:ilvl w:val="0"/>
                <w:numId w:val="1"/>
              </w:numPr>
            </w:pPr>
            <w:r w:rsidRPr="00D47004">
              <w:t>bao gồm bọc cho râu và râu quai nón, khi cần thiết, để ngăn ngừa nhiễm bẩn sản phẩm.</w:t>
            </w:r>
          </w:p>
        </w:tc>
        <w:tc>
          <w:tcPr>
            <w:tcW w:w="1275" w:type="dxa"/>
          </w:tcPr>
          <w:p w14:paraId="693D0BC5" w14:textId="77777777" w:rsidR="00463C73" w:rsidRPr="00D47004" w:rsidRDefault="00463C73" w:rsidP="00463C73">
            <w:pPr>
              <w:spacing w:before="120" w:after="120"/>
              <w:rPr>
                <w:rFonts w:asciiTheme="majorHAnsi" w:hAnsiTheme="majorHAnsi" w:cstheme="majorHAnsi"/>
                <w:b/>
                <w:sz w:val="20"/>
                <w:szCs w:val="20"/>
              </w:rPr>
            </w:pPr>
          </w:p>
        </w:tc>
        <w:tc>
          <w:tcPr>
            <w:tcW w:w="3402" w:type="dxa"/>
          </w:tcPr>
          <w:p w14:paraId="65F97FBF" w14:textId="77777777" w:rsidR="00463C73" w:rsidRPr="00D47004" w:rsidRDefault="00463C73" w:rsidP="00463C73">
            <w:pPr>
              <w:spacing w:before="120" w:after="120"/>
              <w:rPr>
                <w:rFonts w:asciiTheme="majorHAnsi" w:hAnsiTheme="majorHAnsi" w:cstheme="majorHAnsi"/>
                <w:b/>
                <w:sz w:val="20"/>
                <w:szCs w:val="20"/>
              </w:rPr>
            </w:pPr>
          </w:p>
        </w:tc>
      </w:tr>
      <w:tr w:rsidR="0042033F" w:rsidRPr="00D47004" w14:paraId="752A6198"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D6E9B2"/>
          </w:tcPr>
          <w:p w14:paraId="295085E0" w14:textId="77777777" w:rsidR="0042033F" w:rsidRPr="00D47004" w:rsidRDefault="0042033F" w:rsidP="0042033F">
            <w:pPr>
              <w:pStyle w:val="para"/>
              <w:rPr>
                <w:rFonts w:asciiTheme="majorHAnsi" w:hAnsiTheme="majorHAnsi" w:cstheme="majorHAnsi"/>
                <w:b/>
                <w:sz w:val="20"/>
                <w:szCs w:val="20"/>
              </w:rPr>
            </w:pPr>
            <w:r w:rsidRPr="00D47004">
              <w:rPr>
                <w:rFonts w:asciiTheme="majorHAnsi" w:hAnsiTheme="majorHAnsi" w:cstheme="majorHAnsi"/>
                <w:b/>
                <w:sz w:val="20"/>
              </w:rPr>
              <w:t>7.4.3</w:t>
            </w:r>
          </w:p>
        </w:tc>
        <w:tc>
          <w:tcPr>
            <w:tcW w:w="3693" w:type="dxa"/>
            <w:tcBorders>
              <w:top w:val="single" w:sz="4" w:space="0" w:color="auto"/>
              <w:left w:val="single" w:sz="4" w:space="0" w:color="auto"/>
              <w:bottom w:val="single" w:sz="4" w:space="0" w:color="auto"/>
              <w:right w:val="single" w:sz="4" w:space="0" w:color="auto"/>
            </w:tcBorders>
          </w:tcPr>
          <w:p w14:paraId="28928FC3" w14:textId="77777777" w:rsidR="0042033F" w:rsidRPr="00D47004" w:rsidRDefault="0042033F" w:rsidP="0042033F">
            <w:pPr>
              <w:pStyle w:val="para"/>
              <w:rPr>
                <w:rFonts w:asciiTheme="majorHAnsi" w:hAnsiTheme="majorHAnsi" w:cstheme="majorHAnsi"/>
                <w:sz w:val="20"/>
                <w:szCs w:val="20"/>
              </w:rPr>
            </w:pPr>
            <w:r w:rsidRPr="00D47004">
              <w:rPr>
                <w:rFonts w:asciiTheme="majorHAnsi" w:hAnsiTheme="majorHAnsi" w:cstheme="majorHAnsi"/>
                <w:sz w:val="20"/>
              </w:rPr>
              <w:t>Việc giặt quần áo bảo hộ phải được thực hiện bằng cách ký hợp đồng giặt ủi với nhà cung cấp đã được phê duyệt hoặc tự giặt bằng cách sử dụng các tiêu chí được xác định để xác nhận hiệu lực của quá trình giặt ủi. Nhà giặt ủi phải vận hành các quy trình đảm bảo:</w:t>
            </w:r>
          </w:p>
          <w:p w14:paraId="19A1FB0B" w14:textId="77777777" w:rsidR="0042033F" w:rsidRPr="00D47004" w:rsidRDefault="0042033F" w:rsidP="00CA662E">
            <w:pPr>
              <w:pStyle w:val="ListBullet"/>
              <w:numPr>
                <w:ilvl w:val="0"/>
                <w:numId w:val="1"/>
              </w:numPr>
            </w:pPr>
            <w:r w:rsidRPr="00D47004">
              <w:t>phân biệt đầy đủ giữa quần áo bẩn và sạch</w:t>
            </w:r>
          </w:p>
          <w:p w14:paraId="7628883E" w14:textId="77777777" w:rsidR="0042033F" w:rsidRPr="00D47004" w:rsidRDefault="0042033F" w:rsidP="00CA662E">
            <w:pPr>
              <w:pStyle w:val="ListBullet"/>
              <w:numPr>
                <w:ilvl w:val="0"/>
                <w:numId w:val="1"/>
              </w:numPr>
            </w:pPr>
            <w:r w:rsidRPr="00D47004">
              <w:t>vệ sinh hiệu quả quần áo bảo hộ</w:t>
            </w:r>
          </w:p>
          <w:p w14:paraId="0BFFBC05" w14:textId="77777777" w:rsidR="0042033F" w:rsidRPr="00D47004" w:rsidRDefault="0042033F" w:rsidP="00CA662E">
            <w:pPr>
              <w:pStyle w:val="ListBullet"/>
              <w:numPr>
                <w:ilvl w:val="0"/>
                <w:numId w:val="1"/>
              </w:numPr>
            </w:pPr>
            <w:r w:rsidRPr="00D47004">
              <w:t>quần áo sạch được cung cấp bảo vệ khỏi bị nhiễm bẩn cho đến khi sử dụng (ví dụ: bằng cách sử dụng bao hoặc túi).</w:t>
            </w:r>
          </w:p>
          <w:p w14:paraId="6CDCCB47" w14:textId="77777777" w:rsidR="0042033F" w:rsidRPr="00D47004" w:rsidRDefault="0042033F" w:rsidP="0042033F">
            <w:pPr>
              <w:pStyle w:val="para"/>
              <w:rPr>
                <w:rFonts w:asciiTheme="majorHAnsi" w:hAnsiTheme="majorHAnsi" w:cstheme="majorHAnsi"/>
                <w:sz w:val="20"/>
                <w:szCs w:val="20"/>
              </w:rPr>
            </w:pPr>
            <w:r w:rsidRPr="00D47004">
              <w:rPr>
                <w:rFonts w:asciiTheme="majorHAnsi" w:hAnsiTheme="majorHAnsi" w:cstheme="majorHAnsi"/>
                <w:sz w:val="20"/>
              </w:rPr>
              <w:t>Việc giặt quần áo bảo hộ bởi nhân viên là ngoại lệ nhưng chấp nhận được khi:</w:t>
            </w:r>
          </w:p>
          <w:p w14:paraId="6D6F5D39" w14:textId="77777777" w:rsidR="0042033F" w:rsidRPr="00D47004" w:rsidRDefault="0042033F" w:rsidP="00CA662E">
            <w:pPr>
              <w:pStyle w:val="ListBullet"/>
              <w:numPr>
                <w:ilvl w:val="0"/>
                <w:numId w:val="1"/>
              </w:numPr>
            </w:pPr>
            <w:r w:rsidRPr="00D47004">
              <w:t>quần áo bảo hộ không được sử dụng cho các mục đích an toàn sản phẩm; ví dụ, được sử dụng để bảo vệ nhân viên khỏi các sản phẩm được xử lý</w:t>
            </w:r>
          </w:p>
          <w:p w14:paraId="64584C6A" w14:textId="77777777" w:rsidR="0042033F" w:rsidRPr="00D47004" w:rsidRDefault="0042033F" w:rsidP="0042033F">
            <w:pPr>
              <w:pStyle w:val="para"/>
              <w:rPr>
                <w:rFonts w:asciiTheme="majorHAnsi" w:hAnsiTheme="majorHAnsi" w:cstheme="majorHAnsi"/>
                <w:b/>
                <w:bCs/>
                <w:sz w:val="20"/>
                <w:szCs w:val="20"/>
              </w:rPr>
            </w:pPr>
            <w:r w:rsidRPr="00D47004">
              <w:rPr>
                <w:rFonts w:asciiTheme="majorHAnsi" w:hAnsiTheme="majorHAnsi" w:cstheme="majorHAnsi"/>
                <w:b/>
                <w:sz w:val="20"/>
              </w:rPr>
              <w:t>và</w:t>
            </w:r>
          </w:p>
          <w:p w14:paraId="01C97A98" w14:textId="2A787053" w:rsidR="0042033F" w:rsidRPr="00D47004" w:rsidRDefault="0042033F" w:rsidP="002216CB">
            <w:pPr>
              <w:pStyle w:val="para"/>
              <w:numPr>
                <w:ilvl w:val="0"/>
                <w:numId w:val="16"/>
              </w:numPr>
              <w:ind w:left="321" w:hanging="283"/>
              <w:rPr>
                <w:rFonts w:asciiTheme="majorHAnsi" w:hAnsiTheme="majorHAnsi" w:cstheme="majorHAnsi"/>
                <w:sz w:val="20"/>
                <w:szCs w:val="20"/>
              </w:rPr>
            </w:pPr>
            <w:r w:rsidRPr="00D47004">
              <w:rPr>
                <w:rFonts w:asciiTheme="majorHAnsi" w:hAnsiTheme="majorHAnsi" w:cstheme="majorHAnsi"/>
                <w:sz w:val="20"/>
              </w:rPr>
              <w:t>quần áo bảo hộ chỉ được mặc trong sản phẩm kín hoặc các khu vực rủi ro thấp.</w:t>
            </w:r>
          </w:p>
        </w:tc>
        <w:tc>
          <w:tcPr>
            <w:tcW w:w="1275" w:type="dxa"/>
          </w:tcPr>
          <w:p w14:paraId="2970C1C2" w14:textId="77777777" w:rsidR="0042033F" w:rsidRPr="00D47004" w:rsidRDefault="0042033F" w:rsidP="0042033F">
            <w:pPr>
              <w:spacing w:before="120" w:after="120"/>
              <w:rPr>
                <w:rFonts w:asciiTheme="majorHAnsi" w:hAnsiTheme="majorHAnsi" w:cstheme="majorHAnsi"/>
                <w:b/>
                <w:sz w:val="20"/>
                <w:szCs w:val="20"/>
              </w:rPr>
            </w:pPr>
          </w:p>
        </w:tc>
        <w:tc>
          <w:tcPr>
            <w:tcW w:w="3402" w:type="dxa"/>
          </w:tcPr>
          <w:p w14:paraId="65C5ED38" w14:textId="77777777" w:rsidR="0042033F" w:rsidRPr="00D47004" w:rsidRDefault="0042033F" w:rsidP="0042033F">
            <w:pPr>
              <w:spacing w:before="120" w:after="120"/>
              <w:rPr>
                <w:rFonts w:asciiTheme="majorHAnsi" w:hAnsiTheme="majorHAnsi" w:cstheme="majorHAnsi"/>
                <w:b/>
                <w:sz w:val="20"/>
                <w:szCs w:val="20"/>
              </w:rPr>
            </w:pPr>
          </w:p>
        </w:tc>
      </w:tr>
      <w:tr w:rsidR="002A3F4A" w:rsidRPr="00D47004" w14:paraId="5FA31D79"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75EF05C4" w14:textId="77777777" w:rsidR="002A3F4A" w:rsidRPr="00D47004" w:rsidRDefault="002A3F4A" w:rsidP="002A3F4A">
            <w:pPr>
              <w:pStyle w:val="para"/>
              <w:rPr>
                <w:rFonts w:asciiTheme="majorHAnsi" w:hAnsiTheme="majorHAnsi" w:cstheme="majorHAnsi"/>
                <w:b/>
                <w:sz w:val="20"/>
                <w:szCs w:val="20"/>
              </w:rPr>
            </w:pPr>
            <w:r w:rsidRPr="00D47004">
              <w:rPr>
                <w:rFonts w:asciiTheme="majorHAnsi" w:hAnsiTheme="majorHAnsi" w:cstheme="majorHAnsi"/>
                <w:b/>
                <w:sz w:val="20"/>
              </w:rPr>
              <w:t>7.4.4</w:t>
            </w:r>
          </w:p>
        </w:tc>
        <w:tc>
          <w:tcPr>
            <w:tcW w:w="3693" w:type="dxa"/>
            <w:tcBorders>
              <w:top w:val="single" w:sz="4" w:space="0" w:color="auto"/>
              <w:left w:val="single" w:sz="4" w:space="0" w:color="auto"/>
              <w:bottom w:val="single" w:sz="4" w:space="0" w:color="auto"/>
              <w:right w:val="single" w:sz="4" w:space="0" w:color="auto"/>
            </w:tcBorders>
          </w:tcPr>
          <w:p w14:paraId="6DBD32A7" w14:textId="740CAD49" w:rsidR="002A3F4A" w:rsidRPr="00D47004" w:rsidRDefault="002A3F4A" w:rsidP="002A3F4A">
            <w:pPr>
              <w:pStyle w:val="para"/>
              <w:rPr>
                <w:rFonts w:asciiTheme="majorHAnsi" w:hAnsiTheme="majorHAnsi" w:cstheme="majorHAnsi"/>
                <w:sz w:val="20"/>
                <w:szCs w:val="20"/>
              </w:rPr>
            </w:pPr>
            <w:r w:rsidRPr="00D47004">
              <w:rPr>
                <w:rFonts w:asciiTheme="majorHAnsi" w:hAnsiTheme="majorHAnsi" w:cstheme="majorHAnsi"/>
                <w:sz w:val="20"/>
              </w:rPr>
              <w:t>Quần áo bảo hộ phải được thay đổi ở tần suất thích hợp, dựa trên rủi ro.</w:t>
            </w:r>
          </w:p>
        </w:tc>
        <w:tc>
          <w:tcPr>
            <w:tcW w:w="1275" w:type="dxa"/>
          </w:tcPr>
          <w:p w14:paraId="0E4D13A7" w14:textId="77777777" w:rsidR="002A3F4A" w:rsidRPr="00D47004" w:rsidRDefault="002A3F4A" w:rsidP="002A3F4A">
            <w:pPr>
              <w:spacing w:before="120" w:after="120"/>
              <w:rPr>
                <w:rFonts w:asciiTheme="majorHAnsi" w:hAnsiTheme="majorHAnsi" w:cstheme="majorHAnsi"/>
                <w:b/>
                <w:sz w:val="20"/>
                <w:szCs w:val="20"/>
              </w:rPr>
            </w:pPr>
          </w:p>
        </w:tc>
        <w:tc>
          <w:tcPr>
            <w:tcW w:w="3402" w:type="dxa"/>
          </w:tcPr>
          <w:p w14:paraId="3DF79F32" w14:textId="77777777" w:rsidR="002A3F4A" w:rsidRPr="00D47004" w:rsidRDefault="002A3F4A" w:rsidP="002A3F4A">
            <w:pPr>
              <w:spacing w:before="120" w:after="120"/>
              <w:rPr>
                <w:rFonts w:asciiTheme="majorHAnsi" w:hAnsiTheme="majorHAnsi" w:cstheme="majorHAnsi"/>
                <w:b/>
                <w:sz w:val="20"/>
                <w:szCs w:val="20"/>
              </w:rPr>
            </w:pPr>
          </w:p>
        </w:tc>
      </w:tr>
      <w:tr w:rsidR="00D44219" w:rsidRPr="00D47004" w14:paraId="200D50D8"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0FAEA2C5" w14:textId="77777777" w:rsidR="00D44219" w:rsidRPr="00D47004" w:rsidRDefault="00D44219" w:rsidP="00D44219">
            <w:pPr>
              <w:pStyle w:val="para"/>
              <w:rPr>
                <w:rFonts w:asciiTheme="majorHAnsi" w:hAnsiTheme="majorHAnsi" w:cstheme="majorHAnsi"/>
                <w:b/>
                <w:sz w:val="20"/>
                <w:szCs w:val="20"/>
              </w:rPr>
            </w:pPr>
            <w:r w:rsidRPr="00D47004">
              <w:rPr>
                <w:rFonts w:asciiTheme="majorHAnsi" w:hAnsiTheme="majorHAnsi" w:cstheme="majorHAnsi"/>
                <w:b/>
                <w:sz w:val="20"/>
              </w:rPr>
              <w:t>7.4.5</w:t>
            </w:r>
          </w:p>
        </w:tc>
        <w:tc>
          <w:tcPr>
            <w:tcW w:w="3693" w:type="dxa"/>
            <w:tcBorders>
              <w:top w:val="single" w:sz="4" w:space="0" w:color="auto"/>
              <w:left w:val="single" w:sz="4" w:space="0" w:color="auto"/>
              <w:bottom w:val="single" w:sz="4" w:space="0" w:color="auto"/>
              <w:right w:val="single" w:sz="4" w:space="0" w:color="auto"/>
            </w:tcBorders>
          </w:tcPr>
          <w:p w14:paraId="39A7240D" w14:textId="70D57821" w:rsidR="00D44219" w:rsidRPr="00D47004" w:rsidRDefault="00D44219" w:rsidP="00D44219">
            <w:pPr>
              <w:pStyle w:val="para"/>
              <w:rPr>
                <w:rFonts w:asciiTheme="majorHAnsi" w:hAnsiTheme="majorHAnsi" w:cstheme="majorHAnsi"/>
                <w:sz w:val="20"/>
                <w:szCs w:val="20"/>
              </w:rPr>
            </w:pPr>
            <w:r w:rsidRPr="00D47004">
              <w:rPr>
                <w:rFonts w:asciiTheme="majorHAnsi" w:hAnsiTheme="majorHAnsi" w:cstheme="majorHAnsi"/>
                <w:sz w:val="20"/>
              </w:rPr>
              <w:t>Phải thay găng tay thường xuyên nếu được sử dụng. Khi thích hợp, găng tay phải phù hợp để sử dụng trong chế biến thực phẩm, loại dùng một lần, có màu đặc biệt (màu xanh dương nếu có thể), nguyên vẹn và không bị tưa sợi.</w:t>
            </w:r>
          </w:p>
        </w:tc>
        <w:tc>
          <w:tcPr>
            <w:tcW w:w="1275" w:type="dxa"/>
          </w:tcPr>
          <w:p w14:paraId="5C1EE14F" w14:textId="77777777" w:rsidR="00D44219" w:rsidRPr="00D47004" w:rsidRDefault="00D44219" w:rsidP="00D44219">
            <w:pPr>
              <w:spacing w:before="120" w:after="120"/>
              <w:rPr>
                <w:rFonts w:asciiTheme="majorHAnsi" w:hAnsiTheme="majorHAnsi" w:cstheme="majorHAnsi"/>
                <w:b/>
                <w:sz w:val="20"/>
                <w:szCs w:val="20"/>
              </w:rPr>
            </w:pPr>
          </w:p>
        </w:tc>
        <w:tc>
          <w:tcPr>
            <w:tcW w:w="3402" w:type="dxa"/>
          </w:tcPr>
          <w:p w14:paraId="27B684B1" w14:textId="77777777" w:rsidR="00D44219" w:rsidRPr="00D47004" w:rsidRDefault="00D44219" w:rsidP="00D44219">
            <w:pPr>
              <w:spacing w:before="120" w:after="120"/>
              <w:rPr>
                <w:rFonts w:asciiTheme="majorHAnsi" w:hAnsiTheme="majorHAnsi" w:cstheme="majorHAnsi"/>
                <w:b/>
                <w:sz w:val="20"/>
                <w:szCs w:val="20"/>
              </w:rPr>
            </w:pPr>
          </w:p>
        </w:tc>
      </w:tr>
      <w:tr w:rsidR="002808CC" w:rsidRPr="00D47004" w14:paraId="3661CA73" w14:textId="77777777" w:rsidTr="00B0574F">
        <w:tc>
          <w:tcPr>
            <w:tcW w:w="1553" w:type="dxa"/>
            <w:gridSpan w:val="3"/>
            <w:tcBorders>
              <w:top w:val="single" w:sz="4" w:space="0" w:color="auto"/>
              <w:left w:val="single" w:sz="4" w:space="0" w:color="auto"/>
              <w:bottom w:val="single" w:sz="4" w:space="0" w:color="auto"/>
              <w:right w:val="single" w:sz="4" w:space="0" w:color="auto"/>
            </w:tcBorders>
            <w:shd w:val="clear" w:color="auto" w:fill="FBD4B4"/>
          </w:tcPr>
          <w:p w14:paraId="39E34071" w14:textId="77777777" w:rsidR="002808CC" w:rsidRPr="00D47004" w:rsidRDefault="002808CC" w:rsidP="002808CC">
            <w:pPr>
              <w:pStyle w:val="para"/>
              <w:rPr>
                <w:rFonts w:asciiTheme="majorHAnsi" w:hAnsiTheme="majorHAnsi" w:cstheme="majorHAnsi"/>
                <w:b/>
                <w:sz w:val="20"/>
                <w:szCs w:val="20"/>
              </w:rPr>
            </w:pPr>
            <w:r w:rsidRPr="00D47004">
              <w:rPr>
                <w:rFonts w:asciiTheme="majorHAnsi" w:hAnsiTheme="majorHAnsi" w:cstheme="majorHAnsi"/>
                <w:b/>
                <w:sz w:val="20"/>
              </w:rPr>
              <w:lastRenderedPageBreak/>
              <w:t>7.4.6</w:t>
            </w:r>
          </w:p>
        </w:tc>
        <w:tc>
          <w:tcPr>
            <w:tcW w:w="3693" w:type="dxa"/>
            <w:tcBorders>
              <w:top w:val="single" w:sz="4" w:space="0" w:color="auto"/>
              <w:left w:val="single" w:sz="4" w:space="0" w:color="auto"/>
              <w:bottom w:val="single" w:sz="4" w:space="0" w:color="auto"/>
              <w:right w:val="single" w:sz="4" w:space="0" w:color="auto"/>
            </w:tcBorders>
          </w:tcPr>
          <w:p w14:paraId="5E2BFDF3" w14:textId="51DB0456" w:rsidR="002808CC" w:rsidRPr="00D47004" w:rsidRDefault="002808CC" w:rsidP="002808CC">
            <w:pPr>
              <w:pStyle w:val="para"/>
              <w:rPr>
                <w:rFonts w:asciiTheme="majorHAnsi" w:hAnsiTheme="majorHAnsi" w:cstheme="majorHAnsi"/>
                <w:sz w:val="20"/>
                <w:szCs w:val="20"/>
              </w:rPr>
            </w:pPr>
            <w:r w:rsidRPr="00D47004">
              <w:rPr>
                <w:rFonts w:asciiTheme="majorHAnsi" w:hAnsiTheme="majorHAnsi" w:cstheme="majorHAnsi"/>
                <w:sz w:val="20"/>
              </w:rPr>
              <w:t>Trường hợp quần áo bảo hộ cá nhân không thích hợp để giặt ủi được cung cấp (chẳng hạn như găng tay và tạp dề), chúng phải được vệ sinh và vệ sinh ở tần suất dựa trên rủi ro.</w:t>
            </w:r>
          </w:p>
        </w:tc>
        <w:tc>
          <w:tcPr>
            <w:tcW w:w="1275" w:type="dxa"/>
          </w:tcPr>
          <w:p w14:paraId="58BA3761" w14:textId="77777777" w:rsidR="002808CC" w:rsidRPr="00D47004" w:rsidRDefault="002808CC" w:rsidP="002808CC">
            <w:pPr>
              <w:spacing w:before="120" w:after="120"/>
              <w:rPr>
                <w:rFonts w:asciiTheme="majorHAnsi" w:hAnsiTheme="majorHAnsi" w:cstheme="majorHAnsi"/>
                <w:b/>
                <w:sz w:val="20"/>
                <w:szCs w:val="20"/>
              </w:rPr>
            </w:pPr>
          </w:p>
        </w:tc>
        <w:tc>
          <w:tcPr>
            <w:tcW w:w="3402" w:type="dxa"/>
          </w:tcPr>
          <w:p w14:paraId="7AEB77D9" w14:textId="77777777" w:rsidR="002808CC" w:rsidRPr="00D47004" w:rsidRDefault="002808CC" w:rsidP="002808CC">
            <w:pPr>
              <w:spacing w:before="120" w:after="120"/>
              <w:rPr>
                <w:rFonts w:asciiTheme="majorHAnsi" w:hAnsiTheme="majorHAnsi" w:cstheme="majorHAnsi"/>
                <w:b/>
                <w:sz w:val="20"/>
                <w:szCs w:val="20"/>
              </w:rPr>
            </w:pPr>
          </w:p>
        </w:tc>
      </w:tr>
    </w:tbl>
    <w:p w14:paraId="5C4A2FAF" w14:textId="77777777" w:rsidR="00A112F2" w:rsidRPr="00D47004" w:rsidRDefault="00A112F2">
      <w:pPr>
        <w:rPr>
          <w:rFonts w:asciiTheme="majorHAnsi" w:hAnsiTheme="majorHAnsi" w:cstheme="majorHAnsi"/>
          <w:sz w:val="20"/>
          <w:szCs w:val="20"/>
        </w:rPr>
      </w:pPr>
    </w:p>
    <w:tbl>
      <w:tblPr>
        <w:tblStyle w:val="TableGrid"/>
        <w:tblW w:w="9784" w:type="dxa"/>
        <w:tblInd w:w="-289" w:type="dxa"/>
        <w:tblLook w:val="04A0" w:firstRow="1" w:lastRow="0" w:firstColumn="1" w:lastColumn="0" w:noHBand="0" w:noVBand="1"/>
      </w:tblPr>
      <w:tblGrid>
        <w:gridCol w:w="851"/>
        <w:gridCol w:w="709"/>
        <w:gridCol w:w="3677"/>
        <w:gridCol w:w="1284"/>
        <w:gridCol w:w="3263"/>
      </w:tblGrid>
      <w:tr w:rsidR="001F12F6" w:rsidRPr="00D47004" w14:paraId="1A5C795B" w14:textId="77777777" w:rsidTr="00186997">
        <w:tc>
          <w:tcPr>
            <w:tcW w:w="1560" w:type="dxa"/>
            <w:gridSpan w:val="2"/>
            <w:shd w:val="clear" w:color="auto" w:fill="92D050"/>
          </w:tcPr>
          <w:p w14:paraId="41E8A976" w14:textId="77777777" w:rsidR="001F12F6" w:rsidRPr="00D47004" w:rsidRDefault="001F12F6" w:rsidP="001F12F6">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8</w:t>
            </w:r>
          </w:p>
        </w:tc>
        <w:tc>
          <w:tcPr>
            <w:tcW w:w="8224" w:type="dxa"/>
            <w:gridSpan w:val="3"/>
            <w:shd w:val="clear" w:color="auto" w:fill="92D050"/>
          </w:tcPr>
          <w:p w14:paraId="15B9F79A" w14:textId="25EBD639" w:rsidR="001F12F6" w:rsidRPr="00D47004" w:rsidRDefault="00857042" w:rsidP="001F12F6">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Các vùng sản xuất rủi ro cao, quan tâm cao và quan tâm môi trường cao</w:t>
            </w:r>
          </w:p>
        </w:tc>
      </w:tr>
      <w:tr w:rsidR="001F12F6" w:rsidRPr="00D47004" w14:paraId="1FD23F2D" w14:textId="77777777" w:rsidTr="00186997">
        <w:tc>
          <w:tcPr>
            <w:tcW w:w="1560" w:type="dxa"/>
            <w:gridSpan w:val="2"/>
            <w:shd w:val="clear" w:color="auto" w:fill="auto"/>
          </w:tcPr>
          <w:p w14:paraId="68A86A8D" w14:textId="7FEE81B2" w:rsidR="001F12F6" w:rsidRPr="00D47004" w:rsidRDefault="001F12F6" w:rsidP="001F12F6">
            <w:pPr>
              <w:spacing w:before="120" w:after="120"/>
              <w:rPr>
                <w:rFonts w:asciiTheme="majorHAnsi" w:hAnsiTheme="majorHAnsi" w:cstheme="majorHAnsi"/>
                <w:b/>
                <w:color w:val="FFFFFF" w:themeColor="background1"/>
                <w:sz w:val="20"/>
                <w:szCs w:val="20"/>
              </w:rPr>
            </w:pPr>
          </w:p>
        </w:tc>
        <w:tc>
          <w:tcPr>
            <w:tcW w:w="8224" w:type="dxa"/>
            <w:gridSpan w:val="3"/>
            <w:shd w:val="clear" w:color="auto" w:fill="auto"/>
          </w:tcPr>
          <w:p w14:paraId="200CA2E7" w14:textId="74FD2F12" w:rsidR="001F12F6" w:rsidRPr="00D47004" w:rsidRDefault="000042EB" w:rsidP="00FB6B94">
            <w:pPr>
              <w:pStyle w:val="para"/>
              <w:rPr>
                <w:rFonts w:asciiTheme="majorHAnsi" w:hAnsiTheme="majorHAnsi" w:cstheme="majorHAnsi"/>
                <w:sz w:val="20"/>
                <w:szCs w:val="20"/>
              </w:rPr>
            </w:pPr>
            <w:r w:rsidRPr="00D47004">
              <w:rPr>
                <w:rFonts w:asciiTheme="majorHAnsi" w:hAnsiTheme="majorHAnsi" w:cstheme="majorHAnsi"/>
                <w:sz w:val="20"/>
              </w:rPr>
              <w:t>Trong trường hợp nhà máy sản xuất các sản phẩm cần xử lý trong các nhà xưởng sản xuất có rủi ro cao (high-risk), quan tâm cao (high-care) và/hoặc quan tâm môi trường cao (ambient high-care) (xem khoản 4.3.1 cho đánh giá này và Phụ lục 2 để biết định nghĩa các vùng sản xuất này), tất cả các yêu cầu liên quan từ các phần từ 1–7 của Tiêu chuẩn phải được thực hiện ngoài các yêu cầu trong phần này.</w:t>
            </w:r>
          </w:p>
        </w:tc>
      </w:tr>
      <w:tr w:rsidR="00FB6B94" w:rsidRPr="00D47004" w14:paraId="49AEAABE" w14:textId="77777777" w:rsidTr="00186997">
        <w:tc>
          <w:tcPr>
            <w:tcW w:w="1560" w:type="dxa"/>
            <w:gridSpan w:val="2"/>
            <w:shd w:val="clear" w:color="auto" w:fill="D6E9B2"/>
          </w:tcPr>
          <w:p w14:paraId="63907C73" w14:textId="7BF29687" w:rsidR="00FB6B94" w:rsidRPr="00D47004" w:rsidRDefault="00FB6B94" w:rsidP="001F12F6">
            <w:pPr>
              <w:spacing w:before="120" w:after="120"/>
              <w:rPr>
                <w:rFonts w:asciiTheme="majorHAnsi" w:hAnsiTheme="majorHAnsi" w:cstheme="majorHAnsi"/>
                <w:b/>
                <w:sz w:val="20"/>
                <w:szCs w:val="20"/>
              </w:rPr>
            </w:pPr>
            <w:r w:rsidRPr="00D47004">
              <w:rPr>
                <w:rFonts w:asciiTheme="majorHAnsi" w:hAnsiTheme="majorHAnsi" w:cstheme="majorHAnsi"/>
                <w:b/>
                <w:sz w:val="20"/>
              </w:rPr>
              <w:t>SOI</w:t>
            </w:r>
          </w:p>
        </w:tc>
        <w:tc>
          <w:tcPr>
            <w:tcW w:w="8224" w:type="dxa"/>
            <w:gridSpan w:val="3"/>
            <w:shd w:val="clear" w:color="auto" w:fill="D6E9B2"/>
          </w:tcPr>
          <w:p w14:paraId="39032BA8" w14:textId="4EDD21BE" w:rsidR="00FB6B94" w:rsidRPr="00D47004" w:rsidRDefault="00FB6B94" w:rsidP="000042EB">
            <w:pPr>
              <w:pStyle w:val="para"/>
              <w:rPr>
                <w:rFonts w:asciiTheme="majorHAnsi" w:hAnsiTheme="majorHAnsi" w:cstheme="majorHAnsi"/>
                <w:sz w:val="20"/>
                <w:szCs w:val="20"/>
              </w:rPr>
            </w:pPr>
            <w:r w:rsidRPr="00D47004">
              <w:rPr>
                <w:rFonts w:asciiTheme="majorHAnsi" w:hAnsiTheme="majorHAnsi" w:cstheme="majorHAnsi"/>
                <w:sz w:val="20"/>
              </w:rPr>
              <w:t>Nhà máy phải chứng minh các cơ sở sản xuất và kiểm soát là phù hợp để ngăn ngừa nhiễm bẩn mầm bệnh vào sản phẩm.</w:t>
            </w:r>
          </w:p>
        </w:tc>
      </w:tr>
      <w:tr w:rsidR="001F12F6" w:rsidRPr="00D47004" w14:paraId="0E20B21B" w14:textId="77777777" w:rsidTr="00186997">
        <w:tc>
          <w:tcPr>
            <w:tcW w:w="1560" w:type="dxa"/>
            <w:gridSpan w:val="2"/>
            <w:shd w:val="clear" w:color="auto" w:fill="92D050"/>
          </w:tcPr>
          <w:p w14:paraId="5FCE7138" w14:textId="77777777" w:rsidR="001F12F6" w:rsidRPr="00D47004" w:rsidRDefault="001F12F6" w:rsidP="001F12F6">
            <w:pPr>
              <w:spacing w:before="120" w:after="120"/>
              <w:rPr>
                <w:rFonts w:asciiTheme="majorHAnsi" w:hAnsiTheme="majorHAnsi" w:cstheme="majorHAnsi"/>
                <w:b/>
                <w:sz w:val="20"/>
                <w:szCs w:val="20"/>
              </w:rPr>
            </w:pPr>
            <w:r w:rsidRPr="00D47004">
              <w:rPr>
                <w:rFonts w:asciiTheme="majorHAnsi" w:hAnsiTheme="majorHAnsi" w:cstheme="majorHAnsi"/>
                <w:b/>
                <w:color w:val="FFFFFF" w:themeColor="background1"/>
                <w:sz w:val="20"/>
              </w:rPr>
              <w:t>8.1</w:t>
            </w:r>
          </w:p>
        </w:tc>
        <w:tc>
          <w:tcPr>
            <w:tcW w:w="8224" w:type="dxa"/>
            <w:gridSpan w:val="3"/>
            <w:shd w:val="clear" w:color="auto" w:fill="92D050"/>
          </w:tcPr>
          <w:p w14:paraId="0DDA6350" w14:textId="77777777" w:rsidR="001F12F6" w:rsidRPr="00D47004" w:rsidRDefault="001F12F6" w:rsidP="001F12F6">
            <w:pPr>
              <w:spacing w:after="240" w:line="259" w:lineRule="auto"/>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Bố trí mặt bằng, quy trình công nghệ và sự tách biệt trong các vùng sản xuất rủi ro cao, quan tâm cao và quan tâm môi trường cao</w:t>
            </w:r>
          </w:p>
        </w:tc>
      </w:tr>
      <w:tr w:rsidR="00186997" w:rsidRPr="00D47004" w14:paraId="48024B47" w14:textId="77777777" w:rsidTr="00A669C7">
        <w:tc>
          <w:tcPr>
            <w:tcW w:w="1560" w:type="dxa"/>
            <w:gridSpan w:val="2"/>
            <w:shd w:val="clear" w:color="auto" w:fill="D6E9B2"/>
          </w:tcPr>
          <w:p w14:paraId="193C3B78" w14:textId="77777777" w:rsidR="001F12F6" w:rsidRPr="00D47004" w:rsidRDefault="001F12F6" w:rsidP="001F12F6">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77" w:type="dxa"/>
          </w:tcPr>
          <w:p w14:paraId="36C22184" w14:textId="77777777" w:rsidR="001F12F6" w:rsidRPr="00D47004" w:rsidRDefault="001F12F6" w:rsidP="001F12F6">
            <w:pPr>
              <w:spacing w:before="120" w:after="120"/>
              <w:rPr>
                <w:rFonts w:asciiTheme="majorHAnsi" w:hAnsiTheme="majorHAnsi" w:cstheme="majorHAnsi"/>
                <w:sz w:val="20"/>
                <w:szCs w:val="20"/>
              </w:rPr>
            </w:pPr>
            <w:r w:rsidRPr="00D47004">
              <w:rPr>
                <w:rFonts w:asciiTheme="majorHAnsi" w:hAnsiTheme="majorHAnsi" w:cstheme="majorHAnsi"/>
                <w:b/>
                <w:sz w:val="20"/>
              </w:rPr>
              <w:t>Các yêu cầu</w:t>
            </w:r>
          </w:p>
        </w:tc>
        <w:tc>
          <w:tcPr>
            <w:tcW w:w="1284" w:type="dxa"/>
          </w:tcPr>
          <w:p w14:paraId="508CA443" w14:textId="77777777" w:rsidR="001F12F6" w:rsidRPr="00D47004" w:rsidRDefault="001F12F6" w:rsidP="001F12F6">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263" w:type="dxa"/>
          </w:tcPr>
          <w:p w14:paraId="3E8679FA" w14:textId="498B20C5" w:rsidR="001F12F6" w:rsidRPr="00D47004" w:rsidRDefault="00B0574F" w:rsidP="001F12F6">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753F05" w:rsidRPr="00D47004" w14:paraId="6A6D8B33" w14:textId="77777777" w:rsidTr="00A669C7">
        <w:tc>
          <w:tcPr>
            <w:tcW w:w="851" w:type="dxa"/>
            <w:shd w:val="clear" w:color="auto" w:fill="D6E9B2"/>
          </w:tcPr>
          <w:p w14:paraId="76EF3001" w14:textId="77777777" w:rsidR="00D02C71" w:rsidRPr="00D47004" w:rsidRDefault="00D02C71" w:rsidP="00D02C71">
            <w:pPr>
              <w:spacing w:before="120" w:after="120"/>
              <w:rPr>
                <w:rFonts w:asciiTheme="majorHAnsi" w:hAnsiTheme="majorHAnsi" w:cstheme="majorHAnsi"/>
                <w:b/>
                <w:sz w:val="20"/>
                <w:szCs w:val="20"/>
              </w:rPr>
            </w:pPr>
            <w:r w:rsidRPr="00D47004">
              <w:rPr>
                <w:rFonts w:asciiTheme="majorHAnsi" w:hAnsiTheme="majorHAnsi" w:cstheme="majorHAnsi"/>
                <w:b/>
                <w:sz w:val="20"/>
              </w:rPr>
              <w:t>8.1.1</w:t>
            </w:r>
          </w:p>
        </w:tc>
        <w:tc>
          <w:tcPr>
            <w:tcW w:w="709" w:type="dxa"/>
            <w:shd w:val="clear" w:color="auto" w:fill="FBD4B4"/>
          </w:tcPr>
          <w:p w14:paraId="1B0ECC5F" w14:textId="7DE5E0D4" w:rsidR="00D02C71" w:rsidRPr="00D47004" w:rsidRDefault="00D02C71" w:rsidP="00D02C71">
            <w:pPr>
              <w:spacing w:before="120" w:after="120"/>
              <w:rPr>
                <w:rFonts w:asciiTheme="majorHAnsi" w:hAnsiTheme="majorHAnsi" w:cstheme="majorHAnsi"/>
                <w:b/>
                <w:sz w:val="20"/>
                <w:szCs w:val="20"/>
              </w:rPr>
            </w:pPr>
          </w:p>
        </w:tc>
        <w:tc>
          <w:tcPr>
            <w:tcW w:w="3677" w:type="dxa"/>
            <w:tcBorders>
              <w:top w:val="single" w:sz="4" w:space="0" w:color="auto"/>
              <w:left w:val="single" w:sz="4" w:space="0" w:color="auto"/>
              <w:bottom w:val="single" w:sz="4" w:space="0" w:color="auto"/>
              <w:right w:val="single" w:sz="4" w:space="0" w:color="auto"/>
            </w:tcBorders>
          </w:tcPr>
          <w:p w14:paraId="235AC5A8" w14:textId="01D53449" w:rsidR="00D02C71" w:rsidRPr="00D47004" w:rsidRDefault="00D02C71" w:rsidP="00D02C71">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Sơ đồ nhà máy (xem khoản 4.3.2) phải bao gồm vị trí (các) bước kiểm soát mầm bệnh.</w:t>
            </w:r>
          </w:p>
        </w:tc>
        <w:tc>
          <w:tcPr>
            <w:tcW w:w="1284" w:type="dxa"/>
          </w:tcPr>
          <w:p w14:paraId="6C5D8283" w14:textId="77777777" w:rsidR="00D02C71" w:rsidRPr="00D47004" w:rsidRDefault="00D02C71" w:rsidP="00D02C71">
            <w:pPr>
              <w:spacing w:before="120" w:after="120"/>
              <w:rPr>
                <w:rFonts w:asciiTheme="majorHAnsi" w:hAnsiTheme="majorHAnsi" w:cstheme="majorHAnsi"/>
                <w:b/>
                <w:sz w:val="20"/>
                <w:szCs w:val="20"/>
              </w:rPr>
            </w:pPr>
          </w:p>
        </w:tc>
        <w:tc>
          <w:tcPr>
            <w:tcW w:w="3263" w:type="dxa"/>
          </w:tcPr>
          <w:p w14:paraId="5A64DC8A" w14:textId="77777777" w:rsidR="00D02C71" w:rsidRPr="00D47004" w:rsidRDefault="00D02C71" w:rsidP="00D02C71">
            <w:pPr>
              <w:spacing w:before="120" w:after="120"/>
              <w:rPr>
                <w:rFonts w:asciiTheme="majorHAnsi" w:hAnsiTheme="majorHAnsi" w:cstheme="majorHAnsi"/>
                <w:b/>
                <w:sz w:val="20"/>
                <w:szCs w:val="20"/>
              </w:rPr>
            </w:pPr>
          </w:p>
        </w:tc>
      </w:tr>
      <w:tr w:rsidR="00186997" w:rsidRPr="00D47004" w14:paraId="7DEE3384" w14:textId="77777777" w:rsidTr="00A669C7">
        <w:tc>
          <w:tcPr>
            <w:tcW w:w="1560" w:type="dxa"/>
            <w:gridSpan w:val="2"/>
            <w:shd w:val="clear" w:color="auto" w:fill="FBD4B4"/>
          </w:tcPr>
          <w:p w14:paraId="0782010B" w14:textId="77777777" w:rsidR="003B7D46" w:rsidRPr="00D47004" w:rsidRDefault="003B7D46" w:rsidP="003B7D46">
            <w:pPr>
              <w:rPr>
                <w:rFonts w:asciiTheme="majorHAnsi" w:hAnsiTheme="majorHAnsi" w:cstheme="majorHAnsi"/>
                <w:sz w:val="20"/>
                <w:szCs w:val="20"/>
              </w:rPr>
            </w:pPr>
            <w:r w:rsidRPr="00D47004">
              <w:rPr>
                <w:rFonts w:asciiTheme="majorHAnsi" w:hAnsiTheme="majorHAnsi" w:cstheme="majorHAnsi"/>
                <w:b/>
                <w:sz w:val="20"/>
              </w:rPr>
              <w:t>8.1.2</w:t>
            </w:r>
          </w:p>
        </w:tc>
        <w:tc>
          <w:tcPr>
            <w:tcW w:w="3677" w:type="dxa"/>
            <w:tcBorders>
              <w:top w:val="single" w:sz="4" w:space="0" w:color="auto"/>
              <w:left w:val="single" w:sz="4" w:space="0" w:color="auto"/>
              <w:bottom w:val="single" w:sz="4" w:space="0" w:color="auto"/>
              <w:right w:val="single" w:sz="4" w:space="0" w:color="auto"/>
            </w:tcBorders>
          </w:tcPr>
          <w:p w14:paraId="216EAA7C" w14:textId="67221EE8" w:rsidR="003B7D46" w:rsidRPr="00D47004" w:rsidRDefault="003B7D46" w:rsidP="003B7D46">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Khi các khu vực rủi ro cao là một phần của khu vực sản xuất, phải có sự phân biệt về vật lý giữa các khu vực này và các khu vực khác của nhà máy. Sự phân biệt phải tính đến dòng chảy của sản phẩm, tính chất của nguyên liệu (bao gồm cả bao bì), thiết bị, nhân sự, hóa chất, xử lý chất thải, dòng không khí, chất lượng không khí và cung cấp các tiện ích (bao gồm cả rãnh thoát nước). Vị trí của các điểm trung chuyển phải không thỏa hiệp với sự phân biệt giữa các khu vực rủi ro cao và các khu vực khác của nhà máy. Phải thực hiện các biện pháp để giảm thiểu rủi ro nhiễm bẩn sản phẩm (ví dụ: khử nhiễm các vật liệu nhập vào).</w:t>
            </w:r>
          </w:p>
        </w:tc>
        <w:tc>
          <w:tcPr>
            <w:tcW w:w="1284" w:type="dxa"/>
          </w:tcPr>
          <w:p w14:paraId="2D8F2653" w14:textId="77777777" w:rsidR="003B7D46" w:rsidRPr="00D47004" w:rsidRDefault="003B7D46" w:rsidP="003B7D46">
            <w:pPr>
              <w:spacing w:before="120" w:after="120"/>
              <w:rPr>
                <w:rFonts w:asciiTheme="majorHAnsi" w:hAnsiTheme="majorHAnsi" w:cstheme="majorHAnsi"/>
                <w:b/>
                <w:sz w:val="20"/>
                <w:szCs w:val="20"/>
              </w:rPr>
            </w:pPr>
          </w:p>
        </w:tc>
        <w:tc>
          <w:tcPr>
            <w:tcW w:w="3263" w:type="dxa"/>
          </w:tcPr>
          <w:p w14:paraId="67BDF85F" w14:textId="77777777" w:rsidR="003B7D46" w:rsidRPr="00D47004" w:rsidRDefault="003B7D46" w:rsidP="003B7D46">
            <w:pPr>
              <w:spacing w:before="120" w:after="120"/>
              <w:rPr>
                <w:rFonts w:asciiTheme="majorHAnsi" w:hAnsiTheme="majorHAnsi" w:cstheme="majorHAnsi"/>
                <w:b/>
                <w:sz w:val="20"/>
                <w:szCs w:val="20"/>
              </w:rPr>
            </w:pPr>
          </w:p>
        </w:tc>
      </w:tr>
      <w:tr w:rsidR="00753F05" w:rsidRPr="00D47004" w14:paraId="3EEF4F13" w14:textId="77777777" w:rsidTr="00A669C7">
        <w:tc>
          <w:tcPr>
            <w:tcW w:w="851" w:type="dxa"/>
            <w:shd w:val="clear" w:color="auto" w:fill="D6E9B2"/>
          </w:tcPr>
          <w:p w14:paraId="23C57412" w14:textId="77777777" w:rsidR="00095C27" w:rsidRPr="00D47004" w:rsidRDefault="00095C27" w:rsidP="00095C27">
            <w:pPr>
              <w:rPr>
                <w:rFonts w:asciiTheme="majorHAnsi" w:hAnsiTheme="majorHAnsi" w:cstheme="majorHAnsi"/>
                <w:sz w:val="20"/>
                <w:szCs w:val="20"/>
              </w:rPr>
            </w:pPr>
            <w:r w:rsidRPr="00D47004">
              <w:rPr>
                <w:rFonts w:asciiTheme="majorHAnsi" w:hAnsiTheme="majorHAnsi" w:cstheme="majorHAnsi"/>
                <w:b/>
                <w:sz w:val="20"/>
              </w:rPr>
              <w:t>8.1.3</w:t>
            </w:r>
          </w:p>
        </w:tc>
        <w:tc>
          <w:tcPr>
            <w:tcW w:w="709" w:type="dxa"/>
            <w:shd w:val="clear" w:color="auto" w:fill="FBD4B4"/>
          </w:tcPr>
          <w:p w14:paraId="363B5B72" w14:textId="7B5C6CC3" w:rsidR="00095C27" w:rsidRPr="00D47004" w:rsidRDefault="00095C27" w:rsidP="00095C27">
            <w:pPr>
              <w:rPr>
                <w:rFonts w:asciiTheme="majorHAnsi" w:hAnsiTheme="majorHAnsi" w:cstheme="majorHAnsi"/>
                <w:sz w:val="20"/>
                <w:szCs w:val="20"/>
              </w:rPr>
            </w:pPr>
          </w:p>
        </w:tc>
        <w:tc>
          <w:tcPr>
            <w:tcW w:w="3677" w:type="dxa"/>
            <w:tcBorders>
              <w:top w:val="single" w:sz="4" w:space="0" w:color="auto"/>
              <w:left w:val="single" w:sz="4" w:space="0" w:color="auto"/>
              <w:bottom w:val="single" w:sz="4" w:space="0" w:color="auto"/>
              <w:right w:val="single" w:sz="4" w:space="0" w:color="auto"/>
            </w:tcBorders>
          </w:tcPr>
          <w:p w14:paraId="37CF68E9" w14:textId="77777777" w:rsidR="00095C27" w:rsidRPr="00D47004" w:rsidRDefault="00095C27" w:rsidP="00095C27">
            <w:pPr>
              <w:pStyle w:val="para"/>
              <w:rPr>
                <w:rFonts w:asciiTheme="majorHAnsi" w:hAnsiTheme="majorHAnsi" w:cstheme="majorHAnsi"/>
                <w:sz w:val="20"/>
                <w:szCs w:val="20"/>
              </w:rPr>
            </w:pPr>
            <w:r w:rsidRPr="00D47004">
              <w:rPr>
                <w:rFonts w:asciiTheme="majorHAnsi" w:hAnsiTheme="majorHAnsi" w:cstheme="majorHAnsi"/>
                <w:sz w:val="20"/>
              </w:rPr>
              <w:t xml:space="preserve">Khi các khu vực quan tâm cao là một phần của khu vực sản xuất, cần có sự phân biệt về vật lý giữa các khu vực này và các khu vực khác của nhà máy. Sự phân biệt phải tính đến dòng chảy của sản phẩm, tính chất của nguyên liệu (bao gồm cả bao bì), thiết bị, nhân </w:t>
            </w:r>
            <w:r w:rsidRPr="00D47004">
              <w:rPr>
                <w:rFonts w:asciiTheme="majorHAnsi" w:hAnsiTheme="majorHAnsi" w:cstheme="majorHAnsi"/>
                <w:sz w:val="20"/>
              </w:rPr>
              <w:lastRenderedPageBreak/>
              <w:t>sự, hóa chất, xử lý chất thải, dòng không khí, chất lượng không khí và cung cấp các tiện ích (bao gồm cả rãnh thoát nước).</w:t>
            </w:r>
          </w:p>
          <w:p w14:paraId="1E2FEE12" w14:textId="2AF8819F" w:rsidR="00095C27" w:rsidRPr="00D47004" w:rsidRDefault="00095C27" w:rsidP="00095C27">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Trong trường hợp không có ngăn cách vật lý, thì nhà máy phải thực hiện đánh giá rủi ro bằng văn bản về khả năng nhiễm chéo và các quá trình hiệu quả đã được xác nhận giá trị sử dụng, phải được áp dụng để bảo vệ sản phẩm khỏi bị nhiễm bẩn, bao gồm quy trình chuyển đổi từ rủi ro thấp đến quan tâm cao.</w:t>
            </w:r>
          </w:p>
        </w:tc>
        <w:tc>
          <w:tcPr>
            <w:tcW w:w="1284" w:type="dxa"/>
          </w:tcPr>
          <w:p w14:paraId="2FCCF139" w14:textId="77777777" w:rsidR="00095C27" w:rsidRPr="00D47004" w:rsidRDefault="00095C27" w:rsidP="00095C27">
            <w:pPr>
              <w:spacing w:before="120" w:after="120"/>
              <w:rPr>
                <w:rFonts w:asciiTheme="majorHAnsi" w:hAnsiTheme="majorHAnsi" w:cstheme="majorHAnsi"/>
                <w:b/>
                <w:sz w:val="20"/>
                <w:szCs w:val="20"/>
              </w:rPr>
            </w:pPr>
          </w:p>
        </w:tc>
        <w:tc>
          <w:tcPr>
            <w:tcW w:w="3263" w:type="dxa"/>
          </w:tcPr>
          <w:p w14:paraId="644ED286" w14:textId="77777777" w:rsidR="00095C27" w:rsidRPr="00D47004" w:rsidRDefault="00095C27" w:rsidP="00095C27">
            <w:pPr>
              <w:spacing w:before="120" w:after="120"/>
              <w:rPr>
                <w:rFonts w:asciiTheme="majorHAnsi" w:hAnsiTheme="majorHAnsi" w:cstheme="majorHAnsi"/>
                <w:b/>
                <w:sz w:val="20"/>
                <w:szCs w:val="20"/>
              </w:rPr>
            </w:pPr>
          </w:p>
        </w:tc>
      </w:tr>
      <w:tr w:rsidR="00B47194" w:rsidRPr="00D47004" w14:paraId="116F35AC" w14:textId="77777777" w:rsidTr="00A669C7">
        <w:tc>
          <w:tcPr>
            <w:tcW w:w="851" w:type="dxa"/>
            <w:shd w:val="clear" w:color="auto" w:fill="D6E9B2"/>
          </w:tcPr>
          <w:p w14:paraId="7DB9510F" w14:textId="77777777" w:rsidR="00F97BFF" w:rsidRPr="00D47004" w:rsidRDefault="00F97BFF" w:rsidP="00F97BFF">
            <w:pPr>
              <w:rPr>
                <w:rFonts w:asciiTheme="majorHAnsi" w:hAnsiTheme="majorHAnsi" w:cstheme="majorHAnsi"/>
                <w:sz w:val="20"/>
                <w:szCs w:val="20"/>
              </w:rPr>
            </w:pPr>
            <w:r w:rsidRPr="00D47004">
              <w:rPr>
                <w:rFonts w:asciiTheme="majorHAnsi" w:hAnsiTheme="majorHAnsi" w:cstheme="majorHAnsi"/>
                <w:b/>
                <w:sz w:val="20"/>
              </w:rPr>
              <w:t>8.1.4</w:t>
            </w:r>
          </w:p>
        </w:tc>
        <w:tc>
          <w:tcPr>
            <w:tcW w:w="709" w:type="dxa"/>
            <w:shd w:val="clear" w:color="auto" w:fill="FBD4B4"/>
          </w:tcPr>
          <w:p w14:paraId="49679F64" w14:textId="77777777" w:rsidR="00F97BFF" w:rsidRPr="00D47004" w:rsidRDefault="00F97BFF" w:rsidP="00F97BFF">
            <w:pPr>
              <w:rPr>
                <w:rFonts w:asciiTheme="majorHAnsi" w:hAnsiTheme="majorHAnsi" w:cstheme="majorHAnsi"/>
                <w:sz w:val="20"/>
                <w:szCs w:val="20"/>
              </w:rPr>
            </w:pPr>
          </w:p>
        </w:tc>
        <w:tc>
          <w:tcPr>
            <w:tcW w:w="3677" w:type="dxa"/>
            <w:tcBorders>
              <w:top w:val="single" w:sz="4" w:space="0" w:color="auto"/>
              <w:left w:val="single" w:sz="4" w:space="0" w:color="auto"/>
              <w:bottom w:val="single" w:sz="4" w:space="0" w:color="auto"/>
              <w:right w:val="single" w:sz="4" w:space="0" w:color="auto"/>
            </w:tcBorders>
          </w:tcPr>
          <w:p w14:paraId="05CB9878" w14:textId="77777777" w:rsidR="00F97BFF" w:rsidRPr="00D47004" w:rsidRDefault="00F97BFF" w:rsidP="00F97BFF">
            <w:pPr>
              <w:pStyle w:val="para"/>
              <w:rPr>
                <w:rFonts w:asciiTheme="majorHAnsi" w:hAnsiTheme="majorHAnsi" w:cstheme="majorHAnsi"/>
                <w:sz w:val="20"/>
                <w:szCs w:val="20"/>
              </w:rPr>
            </w:pPr>
            <w:r w:rsidRPr="00D47004">
              <w:rPr>
                <w:rFonts w:asciiTheme="majorHAnsi" w:hAnsiTheme="majorHAnsi" w:cstheme="majorHAnsi"/>
                <w:sz w:val="20"/>
              </w:rPr>
              <w:t>Khi các khu vực quan tâm môi trường cao được yêu cầu, phải đánh giá rủi ro bằng văn bản để xác định rủi ro lây nhiễm chéo mầm bệnh. Đánh giá rủi ro phải tính đến các nguồn nhiễm bẩn vi sinh tiềm năng và bao gồm:</w:t>
            </w:r>
          </w:p>
          <w:p w14:paraId="6EA4DED3" w14:textId="77777777" w:rsidR="00F97BFF" w:rsidRPr="00D47004" w:rsidRDefault="00F97BFF" w:rsidP="00CA662E">
            <w:pPr>
              <w:pStyle w:val="ListBullet"/>
              <w:numPr>
                <w:ilvl w:val="0"/>
                <w:numId w:val="1"/>
              </w:numPr>
            </w:pPr>
            <w:r w:rsidRPr="00D47004">
              <w:t>nguyên vật liệu và sản phẩm</w:t>
            </w:r>
          </w:p>
          <w:p w14:paraId="46053D70" w14:textId="77777777" w:rsidR="00F97BFF" w:rsidRPr="00D47004" w:rsidRDefault="00F97BFF" w:rsidP="00CA662E">
            <w:pPr>
              <w:pStyle w:val="ListBullet"/>
              <w:numPr>
                <w:ilvl w:val="0"/>
                <w:numId w:val="1"/>
              </w:numPr>
            </w:pPr>
            <w:r w:rsidRPr="00D47004">
              <w:t>dòng chảy nguyên vật liệu, bao bì, sản phẩm, thiết bị, nhân sự và chất thải</w:t>
            </w:r>
          </w:p>
          <w:p w14:paraId="5212C408" w14:textId="77777777" w:rsidR="00F97BFF" w:rsidRPr="00D47004" w:rsidRDefault="00F97BFF" w:rsidP="00CA662E">
            <w:pPr>
              <w:pStyle w:val="ListBullet"/>
              <w:numPr>
                <w:ilvl w:val="0"/>
                <w:numId w:val="1"/>
              </w:numPr>
            </w:pPr>
            <w:r w:rsidRPr="00D47004">
              <w:t>dòng không khí và chất lượng không khí</w:t>
            </w:r>
          </w:p>
          <w:p w14:paraId="34F758A6" w14:textId="77777777" w:rsidR="00F97BFF" w:rsidRPr="00D47004" w:rsidRDefault="00F97BFF" w:rsidP="00CA662E">
            <w:pPr>
              <w:pStyle w:val="ListBullet"/>
              <w:numPr>
                <w:ilvl w:val="0"/>
                <w:numId w:val="1"/>
              </w:numPr>
            </w:pPr>
            <w:r w:rsidRPr="00D47004">
              <w:t>cung cấp và vị trí của các tiện ích (bao gồm cả rãnh thoát nước).</w:t>
            </w:r>
          </w:p>
          <w:p w14:paraId="51713F07" w14:textId="1010A7CF" w:rsidR="00F97BFF" w:rsidRPr="00D47004" w:rsidRDefault="00F97BFF" w:rsidP="00F97BFF">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Các quá trình hiệu quả phải được áp dụng để bảo vệ sản phẩm cuối cùng khỏi nhiễm bẩn vi sinh vật. Các quá trình này có thể bao gồm sự tách biệt, quản lý dòng chảy quá trình hoặc các kiểm soát khác.</w:t>
            </w:r>
          </w:p>
        </w:tc>
        <w:tc>
          <w:tcPr>
            <w:tcW w:w="1284" w:type="dxa"/>
          </w:tcPr>
          <w:p w14:paraId="008BD107" w14:textId="77777777" w:rsidR="00F97BFF" w:rsidRPr="00D47004" w:rsidRDefault="00F97BFF" w:rsidP="00F97BFF">
            <w:pPr>
              <w:spacing w:before="120" w:after="120"/>
              <w:rPr>
                <w:rFonts w:asciiTheme="majorHAnsi" w:hAnsiTheme="majorHAnsi" w:cstheme="majorHAnsi"/>
                <w:b/>
                <w:sz w:val="20"/>
                <w:szCs w:val="20"/>
              </w:rPr>
            </w:pPr>
          </w:p>
        </w:tc>
        <w:tc>
          <w:tcPr>
            <w:tcW w:w="3263" w:type="dxa"/>
          </w:tcPr>
          <w:p w14:paraId="0EDEB916" w14:textId="77777777" w:rsidR="00F97BFF" w:rsidRPr="00D47004" w:rsidRDefault="00F97BFF" w:rsidP="00F97BFF">
            <w:pPr>
              <w:spacing w:before="120" w:after="120"/>
              <w:rPr>
                <w:rFonts w:asciiTheme="majorHAnsi" w:hAnsiTheme="majorHAnsi" w:cstheme="majorHAnsi"/>
                <w:b/>
                <w:sz w:val="20"/>
                <w:szCs w:val="20"/>
              </w:rPr>
            </w:pPr>
          </w:p>
        </w:tc>
      </w:tr>
      <w:tr w:rsidR="00F97BFF" w:rsidRPr="00D47004" w14:paraId="413C8385" w14:textId="77777777" w:rsidTr="00186997">
        <w:tc>
          <w:tcPr>
            <w:tcW w:w="1560" w:type="dxa"/>
            <w:gridSpan w:val="2"/>
            <w:shd w:val="clear" w:color="auto" w:fill="92D050"/>
          </w:tcPr>
          <w:p w14:paraId="726ABAB2" w14:textId="77777777" w:rsidR="00F97BFF" w:rsidRPr="00D47004" w:rsidRDefault="00F97BFF" w:rsidP="00F97BFF">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8.2</w:t>
            </w:r>
          </w:p>
        </w:tc>
        <w:tc>
          <w:tcPr>
            <w:tcW w:w="8224" w:type="dxa"/>
            <w:gridSpan w:val="3"/>
            <w:shd w:val="clear" w:color="auto" w:fill="92D050"/>
          </w:tcPr>
          <w:p w14:paraId="0389317F" w14:textId="77777777" w:rsidR="00F97BFF" w:rsidRPr="00D47004" w:rsidRDefault="00F97BFF" w:rsidP="00F97BFF">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Cấu trúc tòa nhà trong các vùng rủi ro cao và quan tâm cao</w:t>
            </w:r>
          </w:p>
        </w:tc>
      </w:tr>
      <w:tr w:rsidR="00186997" w:rsidRPr="00D47004" w14:paraId="3345F4CA" w14:textId="77777777" w:rsidTr="00A669C7">
        <w:tc>
          <w:tcPr>
            <w:tcW w:w="1560" w:type="dxa"/>
            <w:gridSpan w:val="2"/>
            <w:shd w:val="clear" w:color="auto" w:fill="D6E9B2"/>
          </w:tcPr>
          <w:p w14:paraId="498E4980" w14:textId="77777777" w:rsidR="00F97BFF" w:rsidRPr="00D47004" w:rsidRDefault="00F97BFF" w:rsidP="00F97BFF">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77" w:type="dxa"/>
            <w:shd w:val="clear" w:color="auto" w:fill="FFFFFF" w:themeFill="background1"/>
          </w:tcPr>
          <w:p w14:paraId="72A69893" w14:textId="77777777" w:rsidR="00F97BFF" w:rsidRPr="00D47004" w:rsidRDefault="00F97BFF" w:rsidP="00F97BFF">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84" w:type="dxa"/>
            <w:shd w:val="clear" w:color="auto" w:fill="FFFFFF" w:themeFill="background1"/>
          </w:tcPr>
          <w:p w14:paraId="7C3840E0" w14:textId="77777777" w:rsidR="00F97BFF" w:rsidRPr="00D47004" w:rsidRDefault="00F97BFF" w:rsidP="00F97BFF">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263" w:type="dxa"/>
            <w:shd w:val="clear" w:color="auto" w:fill="FFFFFF" w:themeFill="background1"/>
          </w:tcPr>
          <w:p w14:paraId="151DCCC9" w14:textId="2DBEA993" w:rsidR="00F97BFF" w:rsidRPr="00D47004" w:rsidRDefault="00C118CE" w:rsidP="00F97BFF">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186997" w:rsidRPr="00D47004" w14:paraId="4B1EF8B8" w14:textId="77777777" w:rsidTr="00A669C7">
        <w:tc>
          <w:tcPr>
            <w:tcW w:w="1560" w:type="dxa"/>
            <w:gridSpan w:val="2"/>
            <w:shd w:val="clear" w:color="auto" w:fill="D6E9B2"/>
          </w:tcPr>
          <w:p w14:paraId="1DCCC4F3" w14:textId="77777777" w:rsidR="009A1F02" w:rsidRPr="00D47004" w:rsidRDefault="009A1F02" w:rsidP="009A1F02">
            <w:pPr>
              <w:spacing w:before="120" w:after="120"/>
              <w:rPr>
                <w:rFonts w:asciiTheme="majorHAnsi" w:hAnsiTheme="majorHAnsi" w:cstheme="majorHAnsi"/>
                <w:b/>
                <w:sz w:val="20"/>
                <w:szCs w:val="20"/>
              </w:rPr>
            </w:pPr>
            <w:r w:rsidRPr="00D47004">
              <w:rPr>
                <w:rFonts w:asciiTheme="majorHAnsi" w:hAnsiTheme="majorHAnsi" w:cstheme="majorHAnsi"/>
                <w:b/>
                <w:sz w:val="20"/>
              </w:rPr>
              <w:t>8.2.1</w:t>
            </w:r>
          </w:p>
        </w:tc>
        <w:tc>
          <w:tcPr>
            <w:tcW w:w="3677" w:type="dxa"/>
            <w:tcBorders>
              <w:top w:val="single" w:sz="4" w:space="0" w:color="auto"/>
              <w:left w:val="single" w:sz="4" w:space="0" w:color="auto"/>
              <w:bottom w:val="single" w:sz="4" w:space="0" w:color="auto"/>
              <w:right w:val="single" w:sz="4" w:space="0" w:color="auto"/>
            </w:tcBorders>
          </w:tcPr>
          <w:p w14:paraId="53AC5067" w14:textId="642607CF" w:rsidR="009A1F02" w:rsidRPr="00D47004" w:rsidRDefault="009A1F02" w:rsidP="009A1F02">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Trường hợp nhà máy bao gồm các nhà xưởng rủi ro cao hoặc quan tâm cao, phải có sơ đồ rãnh thoát nước cho các khu vực này thể hiện hướng của dòng chảy và vị trí của bất kỳ thiết bị nào để ngăn ngừa sự ứ đọng nước thải. Dòng chảy từ rãnh thoát nước không có rủi ro gây nhiễm bẩn đến khu vực rủi ro cao/quan tâm cao.</w:t>
            </w:r>
          </w:p>
        </w:tc>
        <w:tc>
          <w:tcPr>
            <w:tcW w:w="1284" w:type="dxa"/>
            <w:shd w:val="clear" w:color="auto" w:fill="FFFFFF" w:themeFill="background1"/>
          </w:tcPr>
          <w:p w14:paraId="14956D1E" w14:textId="77777777" w:rsidR="009A1F02" w:rsidRPr="00D47004" w:rsidRDefault="009A1F02" w:rsidP="009A1F02">
            <w:pPr>
              <w:spacing w:before="120" w:after="120"/>
              <w:rPr>
                <w:rFonts w:asciiTheme="majorHAnsi" w:hAnsiTheme="majorHAnsi" w:cstheme="majorHAnsi"/>
                <w:b/>
                <w:sz w:val="20"/>
                <w:szCs w:val="20"/>
              </w:rPr>
            </w:pPr>
          </w:p>
        </w:tc>
        <w:tc>
          <w:tcPr>
            <w:tcW w:w="3263" w:type="dxa"/>
            <w:shd w:val="clear" w:color="auto" w:fill="FFFFFF" w:themeFill="background1"/>
          </w:tcPr>
          <w:p w14:paraId="4387C861" w14:textId="77777777" w:rsidR="009A1F02" w:rsidRPr="00D47004" w:rsidRDefault="009A1F02" w:rsidP="009A1F02">
            <w:pPr>
              <w:spacing w:before="120" w:after="120"/>
              <w:rPr>
                <w:rFonts w:asciiTheme="majorHAnsi" w:hAnsiTheme="majorHAnsi" w:cstheme="majorHAnsi"/>
                <w:b/>
                <w:sz w:val="20"/>
                <w:szCs w:val="20"/>
              </w:rPr>
            </w:pPr>
          </w:p>
        </w:tc>
      </w:tr>
      <w:tr w:rsidR="00186997" w:rsidRPr="00D47004" w14:paraId="06F5DE99" w14:textId="77777777" w:rsidTr="00A669C7">
        <w:tc>
          <w:tcPr>
            <w:tcW w:w="1560" w:type="dxa"/>
            <w:gridSpan w:val="2"/>
            <w:shd w:val="clear" w:color="auto" w:fill="FBD4B2"/>
          </w:tcPr>
          <w:p w14:paraId="7E388F9E" w14:textId="77777777" w:rsidR="002969A3" w:rsidRPr="00D47004" w:rsidRDefault="002969A3" w:rsidP="002969A3">
            <w:pPr>
              <w:spacing w:before="120" w:after="120"/>
              <w:rPr>
                <w:rFonts w:asciiTheme="majorHAnsi" w:hAnsiTheme="majorHAnsi" w:cstheme="majorHAnsi"/>
                <w:b/>
                <w:sz w:val="20"/>
                <w:szCs w:val="20"/>
              </w:rPr>
            </w:pPr>
            <w:r w:rsidRPr="00D47004">
              <w:rPr>
                <w:rFonts w:asciiTheme="majorHAnsi" w:hAnsiTheme="majorHAnsi" w:cstheme="majorHAnsi"/>
                <w:b/>
                <w:sz w:val="20"/>
              </w:rPr>
              <w:t>8.2.2</w:t>
            </w:r>
          </w:p>
        </w:tc>
        <w:tc>
          <w:tcPr>
            <w:tcW w:w="3677" w:type="dxa"/>
            <w:tcBorders>
              <w:top w:val="single" w:sz="4" w:space="0" w:color="auto"/>
              <w:left w:val="single" w:sz="4" w:space="0" w:color="auto"/>
              <w:bottom w:val="single" w:sz="4" w:space="0" w:color="auto"/>
              <w:right w:val="single" w:sz="4" w:space="0" w:color="auto"/>
            </w:tcBorders>
          </w:tcPr>
          <w:p w14:paraId="5AEAAC5D" w14:textId="60E40BF7" w:rsidR="002969A3" w:rsidRPr="00D47004" w:rsidRDefault="002969A3" w:rsidP="002969A3">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 xml:space="preserve">Các khu vực rủi ro cao phải được cung cấp đủ thay đổi không khí đã </w:t>
            </w:r>
            <w:r w:rsidRPr="00D47004">
              <w:rPr>
                <w:rFonts w:asciiTheme="majorHAnsi" w:hAnsiTheme="majorHAnsi" w:cstheme="majorHAnsi"/>
                <w:sz w:val="20"/>
              </w:rPr>
              <w:lastRenderedPageBreak/>
              <w:t>được lọc. Tiêu chuẩn kỹ thuật của bộ lọc được sử dụng và tần suất thay đổi không khí phải được lập thành văn bản, dựa trên đánh giá rủi ro có tính đến nguồn khí và yêu cầu duy trì áp suất dương so với các khu vực xung quanh.</w:t>
            </w:r>
          </w:p>
        </w:tc>
        <w:tc>
          <w:tcPr>
            <w:tcW w:w="1284" w:type="dxa"/>
            <w:shd w:val="clear" w:color="auto" w:fill="FFFFFF" w:themeFill="background1"/>
          </w:tcPr>
          <w:p w14:paraId="77E3514F" w14:textId="77777777" w:rsidR="002969A3" w:rsidRPr="00D47004" w:rsidRDefault="002969A3" w:rsidP="002969A3">
            <w:pPr>
              <w:spacing w:before="120" w:after="120"/>
              <w:rPr>
                <w:rFonts w:asciiTheme="majorHAnsi" w:hAnsiTheme="majorHAnsi" w:cstheme="majorHAnsi"/>
                <w:b/>
                <w:sz w:val="20"/>
                <w:szCs w:val="20"/>
              </w:rPr>
            </w:pPr>
          </w:p>
        </w:tc>
        <w:tc>
          <w:tcPr>
            <w:tcW w:w="3263" w:type="dxa"/>
            <w:shd w:val="clear" w:color="auto" w:fill="FFFFFF" w:themeFill="background1"/>
          </w:tcPr>
          <w:p w14:paraId="66B3489F" w14:textId="77777777" w:rsidR="002969A3" w:rsidRPr="00D47004" w:rsidRDefault="002969A3" w:rsidP="002969A3">
            <w:pPr>
              <w:spacing w:before="120" w:after="120"/>
              <w:rPr>
                <w:rFonts w:asciiTheme="majorHAnsi" w:hAnsiTheme="majorHAnsi" w:cstheme="majorHAnsi"/>
                <w:b/>
                <w:sz w:val="20"/>
                <w:szCs w:val="20"/>
              </w:rPr>
            </w:pPr>
          </w:p>
        </w:tc>
      </w:tr>
      <w:tr w:rsidR="00B47194" w:rsidRPr="00D47004" w14:paraId="4B5E3558" w14:textId="77777777" w:rsidTr="00A669C7">
        <w:tc>
          <w:tcPr>
            <w:tcW w:w="851" w:type="dxa"/>
            <w:shd w:val="clear" w:color="auto" w:fill="D6E9B2"/>
          </w:tcPr>
          <w:p w14:paraId="32B0BBCF" w14:textId="77777777" w:rsidR="00FF62A6" w:rsidRPr="00D47004" w:rsidRDefault="00FF62A6" w:rsidP="00FF62A6">
            <w:pPr>
              <w:spacing w:before="120" w:after="120"/>
              <w:rPr>
                <w:rFonts w:asciiTheme="majorHAnsi" w:hAnsiTheme="majorHAnsi" w:cstheme="majorHAnsi"/>
                <w:b/>
                <w:sz w:val="20"/>
                <w:szCs w:val="20"/>
              </w:rPr>
            </w:pPr>
            <w:r w:rsidRPr="00D47004">
              <w:rPr>
                <w:rFonts w:asciiTheme="majorHAnsi" w:hAnsiTheme="majorHAnsi" w:cstheme="majorHAnsi"/>
                <w:b/>
                <w:sz w:val="20"/>
              </w:rPr>
              <w:t>8.2.3</w:t>
            </w:r>
          </w:p>
        </w:tc>
        <w:tc>
          <w:tcPr>
            <w:tcW w:w="709" w:type="dxa"/>
            <w:shd w:val="clear" w:color="auto" w:fill="FBD4B2"/>
          </w:tcPr>
          <w:p w14:paraId="16C53CBB" w14:textId="5DB2E2B9" w:rsidR="00FF62A6" w:rsidRPr="00D47004" w:rsidRDefault="00FF62A6" w:rsidP="00FF62A6">
            <w:pPr>
              <w:spacing w:before="120" w:after="120"/>
              <w:rPr>
                <w:rFonts w:asciiTheme="majorHAnsi" w:hAnsiTheme="majorHAnsi" w:cstheme="majorHAnsi"/>
                <w:b/>
                <w:sz w:val="20"/>
                <w:szCs w:val="20"/>
              </w:rPr>
            </w:pPr>
          </w:p>
        </w:tc>
        <w:tc>
          <w:tcPr>
            <w:tcW w:w="3677" w:type="dxa"/>
            <w:tcBorders>
              <w:top w:val="single" w:sz="4" w:space="0" w:color="auto"/>
              <w:left w:val="single" w:sz="4" w:space="0" w:color="auto"/>
              <w:bottom w:val="single" w:sz="4" w:space="0" w:color="auto"/>
              <w:right w:val="single" w:sz="4" w:space="0" w:color="auto"/>
            </w:tcBorders>
          </w:tcPr>
          <w:p w14:paraId="40040748" w14:textId="77777777" w:rsidR="00FF62A6" w:rsidRPr="00D47004" w:rsidRDefault="00FF62A6" w:rsidP="00FF62A6">
            <w:pPr>
              <w:pStyle w:val="para"/>
              <w:rPr>
                <w:rFonts w:asciiTheme="majorHAnsi" w:hAnsiTheme="majorHAnsi" w:cstheme="majorHAnsi"/>
                <w:sz w:val="20"/>
                <w:szCs w:val="20"/>
              </w:rPr>
            </w:pPr>
            <w:r w:rsidRPr="00D47004">
              <w:rPr>
                <w:rFonts w:asciiTheme="majorHAnsi" w:hAnsiTheme="majorHAnsi" w:cstheme="majorHAnsi"/>
                <w:sz w:val="20"/>
              </w:rPr>
              <w:t>Khi nhà máy có các bức tường di động như một phần của thiết kế của khu vực có rủi ro cao hoặc chăm sóc cao (ví dụ: để cho phép di chuyển không thường xuyên các hạng mục lớn hoặc thiết bị bảo trì chuyên dụng), các quy trình phải được thực hiện để đảm bảo:</w:t>
            </w:r>
          </w:p>
          <w:p w14:paraId="759838CF" w14:textId="77777777" w:rsidR="00FF62A6" w:rsidRPr="00D47004" w:rsidRDefault="00FF62A6" w:rsidP="00CA662E">
            <w:pPr>
              <w:pStyle w:val="ListBullet"/>
              <w:numPr>
                <w:ilvl w:val="0"/>
                <w:numId w:val="1"/>
              </w:numPr>
            </w:pPr>
            <w:r w:rsidRPr="00D47004">
              <w:t>các bức tường di động vừa khít</w:t>
            </w:r>
          </w:p>
          <w:p w14:paraId="6BC84D5D" w14:textId="77777777" w:rsidR="00FF62A6" w:rsidRPr="00D47004" w:rsidRDefault="00FF62A6" w:rsidP="00CA662E">
            <w:pPr>
              <w:pStyle w:val="ListBullet"/>
              <w:numPr>
                <w:ilvl w:val="0"/>
                <w:numId w:val="1"/>
              </w:numPr>
            </w:pPr>
            <w:r w:rsidRPr="00D47004">
              <w:t>quản lý sử dụng các bức tường</w:t>
            </w:r>
          </w:p>
          <w:p w14:paraId="68090736" w14:textId="77777777" w:rsidR="00490EAB" w:rsidRPr="00D47004" w:rsidRDefault="00FF62A6" w:rsidP="00CA662E">
            <w:pPr>
              <w:pStyle w:val="ListBullet"/>
              <w:numPr>
                <w:ilvl w:val="0"/>
                <w:numId w:val="1"/>
              </w:numPr>
            </w:pPr>
            <w:r w:rsidRPr="00D47004">
              <w:t>việc di chuyển các bức tường được ủy quyền và chỉ được hoàn thành bởi nhân viên được đào tạo và có thẩm quyền</w:t>
            </w:r>
          </w:p>
          <w:p w14:paraId="27B787E2" w14:textId="67C41290" w:rsidR="00FF62A6" w:rsidRPr="00D47004" w:rsidRDefault="00FF62A6" w:rsidP="00CA662E">
            <w:pPr>
              <w:pStyle w:val="ListBullet"/>
              <w:numPr>
                <w:ilvl w:val="0"/>
                <w:numId w:val="1"/>
              </w:numPr>
            </w:pPr>
            <w:r w:rsidRPr="00D47004">
              <w:t>quy trình làm sạch và cải tạo được thực hiện và hoàn thành trước khi sản xuất.</w:t>
            </w:r>
          </w:p>
        </w:tc>
        <w:tc>
          <w:tcPr>
            <w:tcW w:w="1284" w:type="dxa"/>
            <w:shd w:val="clear" w:color="auto" w:fill="FFFFFF" w:themeFill="background1"/>
          </w:tcPr>
          <w:p w14:paraId="46E4BA8C" w14:textId="77777777" w:rsidR="00FF62A6" w:rsidRPr="00D47004" w:rsidRDefault="00FF62A6" w:rsidP="00FF62A6">
            <w:pPr>
              <w:spacing w:before="120" w:after="120"/>
              <w:rPr>
                <w:rFonts w:asciiTheme="majorHAnsi" w:hAnsiTheme="majorHAnsi" w:cstheme="majorHAnsi"/>
                <w:b/>
                <w:sz w:val="20"/>
                <w:szCs w:val="20"/>
              </w:rPr>
            </w:pPr>
          </w:p>
        </w:tc>
        <w:tc>
          <w:tcPr>
            <w:tcW w:w="3263" w:type="dxa"/>
            <w:shd w:val="clear" w:color="auto" w:fill="FFFFFF" w:themeFill="background1"/>
          </w:tcPr>
          <w:p w14:paraId="4FD577B5" w14:textId="77777777" w:rsidR="00FF62A6" w:rsidRPr="00D47004" w:rsidRDefault="00FF62A6" w:rsidP="00FF62A6">
            <w:pPr>
              <w:spacing w:before="120" w:after="120"/>
              <w:rPr>
                <w:rFonts w:asciiTheme="majorHAnsi" w:hAnsiTheme="majorHAnsi" w:cstheme="majorHAnsi"/>
                <w:b/>
                <w:sz w:val="20"/>
                <w:szCs w:val="20"/>
              </w:rPr>
            </w:pPr>
          </w:p>
        </w:tc>
      </w:tr>
      <w:tr w:rsidR="00FF62A6" w:rsidRPr="00D47004" w14:paraId="598E4FF0" w14:textId="77777777" w:rsidTr="00186997">
        <w:tc>
          <w:tcPr>
            <w:tcW w:w="1560" w:type="dxa"/>
            <w:gridSpan w:val="2"/>
            <w:shd w:val="clear" w:color="auto" w:fill="92D050"/>
          </w:tcPr>
          <w:p w14:paraId="2169371A" w14:textId="77777777" w:rsidR="00FF62A6" w:rsidRPr="00D47004" w:rsidRDefault="00FF62A6" w:rsidP="00FF62A6">
            <w:pPr>
              <w:spacing w:before="120" w:after="120"/>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8.3</w:t>
            </w:r>
          </w:p>
        </w:tc>
        <w:tc>
          <w:tcPr>
            <w:tcW w:w="8224" w:type="dxa"/>
            <w:gridSpan w:val="3"/>
            <w:tcBorders>
              <w:top w:val="single" w:sz="4" w:space="0" w:color="auto"/>
              <w:left w:val="single" w:sz="4" w:space="0" w:color="auto"/>
              <w:bottom w:val="single" w:sz="4" w:space="0" w:color="auto"/>
            </w:tcBorders>
            <w:shd w:val="clear" w:color="auto" w:fill="92D050"/>
          </w:tcPr>
          <w:p w14:paraId="5C7397AB" w14:textId="68B5BFA0" w:rsidR="00FF62A6" w:rsidRPr="00D47004" w:rsidRDefault="00B914AB" w:rsidP="00FF62A6">
            <w:pPr>
              <w:spacing w:before="120" w:after="120"/>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Bảo trì trong các vùng rủi ro cao và quan tâm cao</w:t>
            </w:r>
          </w:p>
        </w:tc>
      </w:tr>
      <w:tr w:rsidR="00186997" w:rsidRPr="00D47004" w14:paraId="0EF5C205" w14:textId="77777777" w:rsidTr="00A669C7">
        <w:tc>
          <w:tcPr>
            <w:tcW w:w="1560" w:type="dxa"/>
            <w:gridSpan w:val="2"/>
            <w:shd w:val="clear" w:color="auto" w:fill="D6E9B2"/>
          </w:tcPr>
          <w:p w14:paraId="439D9BB4" w14:textId="77777777" w:rsidR="00FF62A6" w:rsidRPr="00D47004" w:rsidRDefault="00FF62A6" w:rsidP="00FF62A6">
            <w:pPr>
              <w:spacing w:before="120" w:after="120"/>
              <w:rPr>
                <w:rFonts w:asciiTheme="majorHAnsi" w:hAnsiTheme="majorHAnsi" w:cstheme="majorHAnsi"/>
                <w:b/>
                <w:sz w:val="20"/>
                <w:szCs w:val="20"/>
              </w:rPr>
            </w:pPr>
            <w:r w:rsidRPr="00D47004">
              <w:rPr>
                <w:rFonts w:asciiTheme="majorHAnsi" w:hAnsiTheme="majorHAnsi" w:cstheme="majorHAnsi"/>
                <w:b/>
                <w:sz w:val="20"/>
              </w:rPr>
              <w:t>Điều khoản</w:t>
            </w:r>
          </w:p>
        </w:tc>
        <w:tc>
          <w:tcPr>
            <w:tcW w:w="3677" w:type="dxa"/>
            <w:tcBorders>
              <w:top w:val="single" w:sz="4" w:space="0" w:color="auto"/>
              <w:left w:val="single" w:sz="4" w:space="0" w:color="auto"/>
              <w:bottom w:val="single" w:sz="4" w:space="0" w:color="auto"/>
            </w:tcBorders>
            <w:shd w:val="clear" w:color="auto" w:fill="auto"/>
          </w:tcPr>
          <w:p w14:paraId="106B295A" w14:textId="77777777" w:rsidR="00FF62A6" w:rsidRPr="00D47004" w:rsidRDefault="00FF62A6" w:rsidP="00FF62A6">
            <w:pPr>
              <w:spacing w:before="120" w:after="120"/>
              <w:rPr>
                <w:rFonts w:asciiTheme="majorHAnsi" w:hAnsiTheme="majorHAnsi" w:cstheme="majorHAnsi"/>
                <w:b/>
                <w:sz w:val="20"/>
                <w:szCs w:val="20"/>
              </w:rPr>
            </w:pPr>
            <w:r w:rsidRPr="00D47004">
              <w:rPr>
                <w:rFonts w:asciiTheme="majorHAnsi" w:hAnsiTheme="majorHAnsi" w:cstheme="majorHAnsi"/>
                <w:b/>
                <w:sz w:val="20"/>
              </w:rPr>
              <w:t>Các yêu cầu</w:t>
            </w:r>
          </w:p>
        </w:tc>
        <w:tc>
          <w:tcPr>
            <w:tcW w:w="1284" w:type="dxa"/>
            <w:tcBorders>
              <w:top w:val="single" w:sz="4" w:space="0" w:color="auto"/>
              <w:left w:val="single" w:sz="4" w:space="0" w:color="auto"/>
              <w:bottom w:val="single" w:sz="4" w:space="0" w:color="auto"/>
            </w:tcBorders>
            <w:shd w:val="clear" w:color="auto" w:fill="auto"/>
          </w:tcPr>
          <w:p w14:paraId="7A1E16D1" w14:textId="77777777" w:rsidR="00FF62A6" w:rsidRPr="00D47004" w:rsidRDefault="00FF62A6" w:rsidP="00FF62A6">
            <w:pPr>
              <w:spacing w:before="120" w:after="120"/>
              <w:rPr>
                <w:rFonts w:asciiTheme="majorHAnsi" w:hAnsiTheme="majorHAnsi" w:cstheme="majorHAnsi"/>
                <w:b/>
                <w:sz w:val="20"/>
                <w:szCs w:val="20"/>
              </w:rPr>
            </w:pPr>
            <w:r w:rsidRPr="00D47004">
              <w:rPr>
                <w:rFonts w:asciiTheme="majorHAnsi" w:hAnsiTheme="majorHAnsi" w:cstheme="majorHAnsi"/>
                <w:b/>
                <w:sz w:val="20"/>
              </w:rPr>
              <w:t>Tuân thủ</w:t>
            </w:r>
          </w:p>
        </w:tc>
        <w:tc>
          <w:tcPr>
            <w:tcW w:w="3263" w:type="dxa"/>
            <w:tcBorders>
              <w:top w:val="single" w:sz="4" w:space="0" w:color="auto"/>
              <w:left w:val="single" w:sz="4" w:space="0" w:color="auto"/>
              <w:bottom w:val="single" w:sz="4" w:space="0" w:color="auto"/>
            </w:tcBorders>
            <w:shd w:val="clear" w:color="auto" w:fill="auto"/>
          </w:tcPr>
          <w:p w14:paraId="6F5E47CF" w14:textId="1C578E3F" w:rsidR="00FF62A6" w:rsidRPr="00D47004" w:rsidRDefault="00186997" w:rsidP="00FF62A6">
            <w:pPr>
              <w:spacing w:before="120" w:after="120"/>
              <w:rPr>
                <w:rFonts w:asciiTheme="majorHAnsi" w:hAnsiTheme="majorHAnsi" w:cstheme="majorHAnsi"/>
                <w:b/>
                <w:sz w:val="20"/>
                <w:szCs w:val="20"/>
              </w:rPr>
            </w:pPr>
            <w:r w:rsidRPr="00D47004">
              <w:rPr>
                <w:rFonts w:asciiTheme="majorHAnsi" w:hAnsiTheme="majorHAnsi" w:cstheme="majorHAnsi"/>
                <w:b/>
                <w:sz w:val="20"/>
              </w:rPr>
              <w:t>Bình luận</w:t>
            </w:r>
          </w:p>
        </w:tc>
      </w:tr>
      <w:tr w:rsidR="00186997" w:rsidRPr="00D47004" w14:paraId="42EA31B1"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0520EA00" w14:textId="77777777" w:rsidR="0097581E" w:rsidRPr="00D47004" w:rsidRDefault="0097581E" w:rsidP="0097581E">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8.3.1</w:t>
            </w:r>
          </w:p>
        </w:tc>
        <w:tc>
          <w:tcPr>
            <w:tcW w:w="3677" w:type="dxa"/>
            <w:tcBorders>
              <w:top w:val="single" w:sz="4" w:space="0" w:color="auto"/>
              <w:left w:val="single" w:sz="4" w:space="0" w:color="auto"/>
              <w:bottom w:val="single" w:sz="4" w:space="0" w:color="auto"/>
              <w:right w:val="single" w:sz="4" w:space="0" w:color="auto"/>
            </w:tcBorders>
          </w:tcPr>
          <w:p w14:paraId="5ABDAD9B" w14:textId="31007AE8" w:rsidR="0097581E" w:rsidRPr="00D47004" w:rsidRDefault="0097581E" w:rsidP="0097581E">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Các hoạt động bảo trì được thực hiện ở các khu vực rủi ro cao và quan tâm cao phải tôn trọng các yêu cầu tách biệt của khu vực. Bất cứ khi nào có thể, công cụ và thiết bị phải được dành riêng để sử dụng trong các khu vực đó và được giữ lại trong cùng một khu vực.</w:t>
            </w:r>
          </w:p>
        </w:tc>
        <w:tc>
          <w:tcPr>
            <w:tcW w:w="1284" w:type="dxa"/>
            <w:tcBorders>
              <w:top w:val="single" w:sz="4" w:space="0" w:color="auto"/>
              <w:left w:val="single" w:sz="4" w:space="0" w:color="auto"/>
              <w:bottom w:val="single" w:sz="4" w:space="0" w:color="auto"/>
            </w:tcBorders>
            <w:shd w:val="clear" w:color="auto" w:fill="auto"/>
          </w:tcPr>
          <w:p w14:paraId="39BA0892" w14:textId="77777777" w:rsidR="0097581E" w:rsidRPr="00D47004" w:rsidRDefault="0097581E" w:rsidP="0097581E">
            <w:pPr>
              <w:spacing w:before="120" w:after="120"/>
              <w:rPr>
                <w:rFonts w:asciiTheme="majorHAnsi" w:hAnsiTheme="majorHAnsi" w:cstheme="majorHAnsi"/>
                <w:b/>
                <w:sz w:val="20"/>
                <w:szCs w:val="20"/>
              </w:rPr>
            </w:pPr>
          </w:p>
        </w:tc>
        <w:tc>
          <w:tcPr>
            <w:tcW w:w="3263" w:type="dxa"/>
            <w:tcBorders>
              <w:top w:val="single" w:sz="4" w:space="0" w:color="auto"/>
              <w:left w:val="single" w:sz="4" w:space="0" w:color="auto"/>
              <w:bottom w:val="single" w:sz="4" w:space="0" w:color="auto"/>
            </w:tcBorders>
            <w:shd w:val="clear" w:color="auto" w:fill="auto"/>
          </w:tcPr>
          <w:p w14:paraId="30E7AD25" w14:textId="77777777" w:rsidR="0097581E" w:rsidRPr="00D47004" w:rsidRDefault="0097581E" w:rsidP="0097581E">
            <w:pPr>
              <w:spacing w:before="120" w:after="120"/>
              <w:rPr>
                <w:rFonts w:asciiTheme="majorHAnsi" w:hAnsiTheme="majorHAnsi" w:cstheme="majorHAnsi"/>
                <w:b/>
                <w:sz w:val="20"/>
                <w:szCs w:val="20"/>
              </w:rPr>
            </w:pPr>
          </w:p>
        </w:tc>
      </w:tr>
      <w:tr w:rsidR="00186997" w:rsidRPr="00D47004" w14:paraId="7D178353"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2D81378E" w14:textId="77777777" w:rsidR="00796BF3" w:rsidRPr="00D47004" w:rsidRDefault="00796BF3" w:rsidP="00796BF3">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8.3.2</w:t>
            </w:r>
          </w:p>
        </w:tc>
        <w:tc>
          <w:tcPr>
            <w:tcW w:w="3677" w:type="dxa"/>
            <w:tcBorders>
              <w:top w:val="single" w:sz="4" w:space="0" w:color="auto"/>
              <w:left w:val="single" w:sz="4" w:space="0" w:color="auto"/>
              <w:bottom w:val="single" w:sz="4" w:space="0" w:color="auto"/>
              <w:right w:val="single" w:sz="4" w:space="0" w:color="auto"/>
            </w:tcBorders>
          </w:tcPr>
          <w:p w14:paraId="5B3E9EE9" w14:textId="77777777" w:rsidR="00796BF3" w:rsidRPr="00D47004" w:rsidRDefault="00796BF3" w:rsidP="00796BF3">
            <w:pPr>
              <w:pStyle w:val="para"/>
              <w:rPr>
                <w:rFonts w:asciiTheme="majorHAnsi" w:hAnsiTheme="majorHAnsi" w:cstheme="majorHAnsi"/>
                <w:sz w:val="20"/>
                <w:szCs w:val="20"/>
              </w:rPr>
            </w:pPr>
            <w:r w:rsidRPr="00D47004">
              <w:rPr>
                <w:rFonts w:asciiTheme="majorHAnsi" w:hAnsiTheme="majorHAnsi" w:cstheme="majorHAnsi"/>
                <w:sz w:val="20"/>
              </w:rPr>
              <w:t>Trường hợp thiết bị được đem ra khỏi khu vực rủi ro cao hoặc quan tâm cao, nhà máy phải có quy trình để đảm bảo vệ sinh và loại bỏ các mối nguy nhiễm bẩn trước khi được chấp nhận trở lại khu vực.</w:t>
            </w:r>
          </w:p>
          <w:p w14:paraId="30AC10F1" w14:textId="0C63276A" w:rsidR="00796BF3" w:rsidRPr="00D47004" w:rsidRDefault="00796BF3" w:rsidP="00796BF3">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Hồ sơ chấp nhận trở lại khu vực phải được duy trì.</w:t>
            </w:r>
          </w:p>
        </w:tc>
        <w:tc>
          <w:tcPr>
            <w:tcW w:w="1284" w:type="dxa"/>
            <w:tcBorders>
              <w:top w:val="single" w:sz="4" w:space="0" w:color="auto"/>
              <w:left w:val="single" w:sz="4" w:space="0" w:color="auto"/>
              <w:bottom w:val="single" w:sz="4" w:space="0" w:color="auto"/>
            </w:tcBorders>
            <w:shd w:val="clear" w:color="auto" w:fill="auto"/>
          </w:tcPr>
          <w:p w14:paraId="5412C97D" w14:textId="77777777" w:rsidR="00796BF3" w:rsidRPr="00D47004" w:rsidRDefault="00796BF3" w:rsidP="00796BF3">
            <w:pPr>
              <w:spacing w:before="120" w:after="120"/>
              <w:rPr>
                <w:rFonts w:asciiTheme="majorHAnsi" w:hAnsiTheme="majorHAnsi" w:cstheme="majorHAnsi"/>
                <w:b/>
                <w:sz w:val="20"/>
                <w:szCs w:val="20"/>
              </w:rPr>
            </w:pPr>
          </w:p>
        </w:tc>
        <w:tc>
          <w:tcPr>
            <w:tcW w:w="3263" w:type="dxa"/>
            <w:tcBorders>
              <w:top w:val="single" w:sz="4" w:space="0" w:color="auto"/>
              <w:left w:val="single" w:sz="4" w:space="0" w:color="auto"/>
              <w:bottom w:val="single" w:sz="4" w:space="0" w:color="auto"/>
            </w:tcBorders>
            <w:shd w:val="clear" w:color="auto" w:fill="auto"/>
          </w:tcPr>
          <w:p w14:paraId="6FC89560" w14:textId="77777777" w:rsidR="00796BF3" w:rsidRPr="00D47004" w:rsidRDefault="00796BF3" w:rsidP="00796BF3">
            <w:pPr>
              <w:spacing w:before="120" w:after="120"/>
              <w:rPr>
                <w:rFonts w:asciiTheme="majorHAnsi" w:hAnsiTheme="majorHAnsi" w:cstheme="majorHAnsi"/>
                <w:b/>
                <w:sz w:val="20"/>
                <w:szCs w:val="20"/>
              </w:rPr>
            </w:pPr>
          </w:p>
        </w:tc>
      </w:tr>
      <w:tr w:rsidR="00186997" w:rsidRPr="00D47004" w14:paraId="1ABD339B"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0A16064F" w14:textId="77777777" w:rsidR="007C2422" w:rsidRPr="00D47004" w:rsidRDefault="007C2422" w:rsidP="007C2422">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8.3.3</w:t>
            </w:r>
          </w:p>
        </w:tc>
        <w:tc>
          <w:tcPr>
            <w:tcW w:w="3677" w:type="dxa"/>
            <w:tcBorders>
              <w:top w:val="single" w:sz="4" w:space="0" w:color="auto"/>
              <w:left w:val="single" w:sz="4" w:space="0" w:color="auto"/>
              <w:bottom w:val="single" w:sz="4" w:space="0" w:color="auto"/>
              <w:right w:val="single" w:sz="4" w:space="0" w:color="auto"/>
            </w:tcBorders>
          </w:tcPr>
          <w:p w14:paraId="199B374A" w14:textId="77777777" w:rsidR="007C2422" w:rsidRPr="00D47004" w:rsidRDefault="007C2422" w:rsidP="007C2422">
            <w:pPr>
              <w:pStyle w:val="para"/>
              <w:rPr>
                <w:rFonts w:asciiTheme="majorHAnsi" w:hAnsiTheme="majorHAnsi" w:cstheme="majorHAnsi"/>
                <w:sz w:val="20"/>
                <w:szCs w:val="20"/>
              </w:rPr>
            </w:pPr>
            <w:r w:rsidRPr="00D47004">
              <w:rPr>
                <w:rFonts w:asciiTheme="majorHAnsi" w:hAnsiTheme="majorHAnsi" w:cstheme="majorHAnsi"/>
                <w:sz w:val="20"/>
              </w:rPr>
              <w:t>Trường hợp thiết bị di động (ví dụ: thiết bị cầm tay) được sử dụng ở các khu vực rủi ro cao hoặc quan tâm, các vật dụng này phải:</w:t>
            </w:r>
          </w:p>
          <w:p w14:paraId="4456900A" w14:textId="77777777" w:rsidR="00763ED3" w:rsidRPr="00D47004" w:rsidRDefault="007C2422" w:rsidP="00CA662E">
            <w:pPr>
              <w:pStyle w:val="ListBullet"/>
              <w:numPr>
                <w:ilvl w:val="0"/>
                <w:numId w:val="1"/>
              </w:numPr>
            </w:pPr>
            <w:r w:rsidRPr="00D47004">
              <w:lastRenderedPageBreak/>
              <w:t>đặc biệt trực quan và chuyên dụng để sử dụng trong khu vực đó, hoặc</w:t>
            </w:r>
          </w:p>
          <w:p w14:paraId="00A67608" w14:textId="2A2764E6" w:rsidR="007C2422" w:rsidRPr="00D47004" w:rsidRDefault="007C2422" w:rsidP="00CA662E">
            <w:pPr>
              <w:pStyle w:val="ListBullet"/>
              <w:numPr>
                <w:ilvl w:val="0"/>
                <w:numId w:val="1"/>
              </w:numPr>
            </w:pPr>
            <w:r w:rsidRPr="00D47004">
              <w:t>có các quy trình cụ thể (ví dụ: vệ sinh đầy đủ) để đảm bảo việc sử dụng không gây nhiễm bẩn.</w:t>
            </w:r>
          </w:p>
        </w:tc>
        <w:tc>
          <w:tcPr>
            <w:tcW w:w="1284" w:type="dxa"/>
            <w:tcBorders>
              <w:top w:val="single" w:sz="4" w:space="0" w:color="auto"/>
              <w:left w:val="single" w:sz="4" w:space="0" w:color="auto"/>
              <w:bottom w:val="single" w:sz="4" w:space="0" w:color="auto"/>
            </w:tcBorders>
            <w:shd w:val="clear" w:color="auto" w:fill="auto"/>
          </w:tcPr>
          <w:p w14:paraId="0D0AC6EF" w14:textId="77777777" w:rsidR="007C2422" w:rsidRPr="00D47004" w:rsidRDefault="007C2422" w:rsidP="007C2422">
            <w:pPr>
              <w:spacing w:before="120" w:after="120"/>
              <w:rPr>
                <w:rFonts w:asciiTheme="majorHAnsi" w:hAnsiTheme="majorHAnsi" w:cstheme="majorHAnsi"/>
                <w:b/>
                <w:sz w:val="20"/>
                <w:szCs w:val="20"/>
              </w:rPr>
            </w:pPr>
          </w:p>
        </w:tc>
        <w:tc>
          <w:tcPr>
            <w:tcW w:w="3263" w:type="dxa"/>
            <w:tcBorders>
              <w:top w:val="single" w:sz="4" w:space="0" w:color="auto"/>
              <w:left w:val="single" w:sz="4" w:space="0" w:color="auto"/>
              <w:bottom w:val="single" w:sz="4" w:space="0" w:color="auto"/>
            </w:tcBorders>
            <w:shd w:val="clear" w:color="auto" w:fill="auto"/>
          </w:tcPr>
          <w:p w14:paraId="717E70E0" w14:textId="77777777" w:rsidR="007C2422" w:rsidRPr="00D47004" w:rsidRDefault="007C2422" w:rsidP="007C2422">
            <w:pPr>
              <w:spacing w:before="120" w:after="120"/>
              <w:rPr>
                <w:rFonts w:asciiTheme="majorHAnsi" w:hAnsiTheme="majorHAnsi" w:cstheme="majorHAnsi"/>
                <w:b/>
                <w:sz w:val="20"/>
                <w:szCs w:val="20"/>
              </w:rPr>
            </w:pPr>
          </w:p>
        </w:tc>
      </w:tr>
      <w:tr w:rsidR="007C2422" w:rsidRPr="00D47004" w14:paraId="32685483"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77184AB" w14:textId="77777777" w:rsidR="007C2422" w:rsidRPr="00D47004" w:rsidRDefault="007C2422" w:rsidP="007C2422">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FFFFFF" w:themeColor="background1"/>
                <w:sz w:val="20"/>
              </w:rPr>
              <w:t>8.4</w:t>
            </w:r>
          </w:p>
        </w:tc>
        <w:tc>
          <w:tcPr>
            <w:tcW w:w="8224" w:type="dxa"/>
            <w:gridSpan w:val="3"/>
            <w:tcBorders>
              <w:top w:val="single" w:sz="4" w:space="0" w:color="auto"/>
              <w:left w:val="single" w:sz="4" w:space="0" w:color="auto"/>
              <w:bottom w:val="single" w:sz="4" w:space="0" w:color="auto"/>
            </w:tcBorders>
            <w:shd w:val="clear" w:color="auto" w:fill="92D050"/>
          </w:tcPr>
          <w:p w14:paraId="08FB7947" w14:textId="77777777" w:rsidR="007C2422" w:rsidRPr="00D47004" w:rsidRDefault="007C2422" w:rsidP="007C2422">
            <w:pPr>
              <w:spacing w:after="240" w:line="259" w:lineRule="auto"/>
              <w:rPr>
                <w:rFonts w:asciiTheme="majorHAnsi" w:hAnsiTheme="majorHAnsi" w:cstheme="majorHAnsi"/>
                <w:color w:val="000000"/>
                <w:sz w:val="20"/>
                <w:szCs w:val="20"/>
              </w:rPr>
            </w:pPr>
            <w:r w:rsidRPr="00D47004">
              <w:rPr>
                <w:rFonts w:asciiTheme="majorHAnsi" w:hAnsiTheme="majorHAnsi" w:cstheme="majorHAnsi"/>
                <w:color w:val="FFFFFF" w:themeColor="background1"/>
                <w:sz w:val="20"/>
              </w:rPr>
              <w:t>Tiện ích dành cho nhân viên trong các vùng rủi ro cao và quan tâm cao</w:t>
            </w:r>
          </w:p>
        </w:tc>
      </w:tr>
      <w:tr w:rsidR="00186997" w:rsidRPr="00D47004" w14:paraId="17C3FC98"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77EF683" w14:textId="77777777" w:rsidR="007C2422" w:rsidRPr="00D47004" w:rsidRDefault="007C2422" w:rsidP="007C2422">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Điều khoản</w:t>
            </w:r>
          </w:p>
        </w:tc>
        <w:tc>
          <w:tcPr>
            <w:tcW w:w="3677" w:type="dxa"/>
            <w:tcBorders>
              <w:top w:val="single" w:sz="4" w:space="0" w:color="auto"/>
              <w:left w:val="single" w:sz="4" w:space="0" w:color="auto"/>
              <w:bottom w:val="single" w:sz="4" w:space="0" w:color="auto"/>
            </w:tcBorders>
            <w:shd w:val="clear" w:color="auto" w:fill="auto"/>
          </w:tcPr>
          <w:p w14:paraId="0CC3E007" w14:textId="77777777" w:rsidR="007C2422" w:rsidRPr="00D47004" w:rsidRDefault="007C2422" w:rsidP="007C2422">
            <w:pPr>
              <w:spacing w:after="240" w:line="259"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Các yêu cầu</w:t>
            </w:r>
          </w:p>
        </w:tc>
        <w:tc>
          <w:tcPr>
            <w:tcW w:w="1284" w:type="dxa"/>
            <w:tcBorders>
              <w:top w:val="single" w:sz="4" w:space="0" w:color="auto"/>
              <w:left w:val="single" w:sz="4" w:space="0" w:color="auto"/>
              <w:bottom w:val="single" w:sz="4" w:space="0" w:color="auto"/>
            </w:tcBorders>
            <w:shd w:val="clear" w:color="auto" w:fill="auto"/>
          </w:tcPr>
          <w:p w14:paraId="51761740" w14:textId="77777777" w:rsidR="007C2422" w:rsidRPr="00D47004" w:rsidRDefault="007C2422" w:rsidP="007C2422">
            <w:pPr>
              <w:spacing w:after="240" w:line="259"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Tuân thủ</w:t>
            </w:r>
          </w:p>
        </w:tc>
        <w:tc>
          <w:tcPr>
            <w:tcW w:w="3263" w:type="dxa"/>
            <w:tcBorders>
              <w:top w:val="single" w:sz="4" w:space="0" w:color="auto"/>
              <w:left w:val="single" w:sz="4" w:space="0" w:color="auto"/>
              <w:bottom w:val="single" w:sz="4" w:space="0" w:color="auto"/>
            </w:tcBorders>
            <w:shd w:val="clear" w:color="auto" w:fill="auto"/>
          </w:tcPr>
          <w:p w14:paraId="3A66E09F" w14:textId="4B497276" w:rsidR="007C2422" w:rsidRPr="00D47004" w:rsidRDefault="005D4B8A" w:rsidP="007C2422">
            <w:pPr>
              <w:spacing w:after="240" w:line="259"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Bình luận</w:t>
            </w:r>
          </w:p>
        </w:tc>
      </w:tr>
      <w:tr w:rsidR="00186997" w:rsidRPr="00D47004" w14:paraId="077663B4"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54BE1BF9" w14:textId="77777777" w:rsidR="00876FF9" w:rsidRPr="00D47004" w:rsidRDefault="00876FF9" w:rsidP="00876FF9">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8.4.1</w:t>
            </w:r>
          </w:p>
        </w:tc>
        <w:tc>
          <w:tcPr>
            <w:tcW w:w="3677" w:type="dxa"/>
            <w:tcBorders>
              <w:top w:val="single" w:sz="4" w:space="0" w:color="auto"/>
              <w:left w:val="single" w:sz="4" w:space="0" w:color="auto"/>
              <w:bottom w:val="single" w:sz="4" w:space="0" w:color="auto"/>
              <w:right w:val="single" w:sz="4" w:space="0" w:color="auto"/>
            </w:tcBorders>
          </w:tcPr>
          <w:p w14:paraId="6C0410B6" w14:textId="77777777" w:rsidR="00876FF9" w:rsidRPr="00D47004" w:rsidRDefault="00876FF9" w:rsidP="00876FF9">
            <w:pPr>
              <w:pStyle w:val="para"/>
              <w:rPr>
                <w:rFonts w:asciiTheme="majorHAnsi" w:hAnsiTheme="majorHAnsi" w:cstheme="majorHAnsi"/>
                <w:sz w:val="20"/>
                <w:szCs w:val="20"/>
              </w:rPr>
            </w:pPr>
            <w:r w:rsidRPr="00D47004">
              <w:rPr>
                <w:rFonts w:asciiTheme="majorHAnsi" w:hAnsiTheme="majorHAnsi" w:cstheme="majorHAnsi"/>
                <w:sz w:val="20"/>
              </w:rPr>
              <w:t>Trường hợp hoạt động bao gồm khu vực rủi ro cao hoặc quan tâm cao, nhân viên phải đi qua một phòng thay bảo hộ quy định cụ thể tại lối vào khu vực. Các phòng thay bảo hộ phải kết hợp:</w:t>
            </w:r>
          </w:p>
          <w:p w14:paraId="73020FCC" w14:textId="77777777" w:rsidR="00876FF9" w:rsidRPr="00D47004" w:rsidRDefault="00876FF9" w:rsidP="00CA662E">
            <w:pPr>
              <w:pStyle w:val="ListBullet"/>
              <w:numPr>
                <w:ilvl w:val="0"/>
                <w:numId w:val="1"/>
              </w:numPr>
            </w:pPr>
            <w:r w:rsidRPr="00D47004">
              <w:t>hướng dẫn rõ ràng về trình tự thay quần áo bảo hộ chuyên dụng vào và ra để ngăn ngừa nhiễm bẩn quần áo sạch</w:t>
            </w:r>
          </w:p>
          <w:p w14:paraId="312504B7" w14:textId="77777777" w:rsidR="00876FF9" w:rsidRPr="00D47004" w:rsidRDefault="00876FF9" w:rsidP="00CA662E">
            <w:pPr>
              <w:pStyle w:val="ListBullet"/>
              <w:numPr>
                <w:ilvl w:val="0"/>
                <w:numId w:val="1"/>
              </w:numPr>
            </w:pPr>
            <w:r w:rsidRPr="00D47004">
              <w:t>quần áo bảo hộ khác với quần áo được mặc ở các khu vực khác và không được mặc ở khu vực bên ngoài</w:t>
            </w:r>
          </w:p>
          <w:p w14:paraId="7432A0D7" w14:textId="77777777" w:rsidR="00876FF9" w:rsidRPr="00D47004" w:rsidRDefault="00876FF9" w:rsidP="00CA662E">
            <w:pPr>
              <w:pStyle w:val="ListBullet"/>
              <w:numPr>
                <w:ilvl w:val="0"/>
                <w:numId w:val="1"/>
              </w:numPr>
            </w:pPr>
            <w:r w:rsidRPr="00D47004">
              <w:t>lịch trình rửa tay trong quá trình thay bảo hộ để ngăn ngừa nhiễm bẩn quần áo sạch (tức là rửa tay sau khi bọc tóc và giày dép đã được mang vào, nhưng trước khi xử lý quần áo bảo hộ sạch)</w:t>
            </w:r>
          </w:p>
          <w:p w14:paraId="5551596E" w14:textId="77777777" w:rsidR="00876FF9" w:rsidRPr="00D47004" w:rsidRDefault="00876FF9" w:rsidP="00CA662E">
            <w:pPr>
              <w:pStyle w:val="ListBullet"/>
              <w:numPr>
                <w:ilvl w:val="0"/>
                <w:numId w:val="1"/>
              </w:numPr>
            </w:pPr>
            <w:r w:rsidRPr="00D47004">
              <w:t>cung cấp và sử dụng các phương tiện rửa tay và khử trùng. Ở mức tối thiểu những điều này phải:</w:t>
            </w:r>
          </w:p>
          <w:p w14:paraId="2CE0BE95" w14:textId="77777777" w:rsidR="00876FF9" w:rsidRPr="00D47004" w:rsidRDefault="00876FF9" w:rsidP="00876FF9">
            <w:pPr>
              <w:pStyle w:val="ListBullet2"/>
              <w:ind w:left="697" w:hanging="357"/>
              <w:rPr>
                <w:rFonts w:asciiTheme="majorHAnsi" w:hAnsiTheme="majorHAnsi" w:cstheme="majorHAnsi"/>
              </w:rPr>
            </w:pPr>
            <w:r w:rsidRPr="00D47004">
              <w:rPr>
                <w:rFonts w:asciiTheme="majorHAnsi" w:hAnsiTheme="majorHAnsi" w:cstheme="majorHAnsi"/>
              </w:rPr>
              <w:t>trước khi vào khu vực rủi ro cao</w:t>
            </w:r>
          </w:p>
          <w:p w14:paraId="44FC2A01" w14:textId="77777777" w:rsidR="00876FF9" w:rsidRPr="00D47004" w:rsidRDefault="00876FF9" w:rsidP="00876FF9">
            <w:pPr>
              <w:pStyle w:val="ListBullet2"/>
              <w:ind w:left="697" w:hanging="357"/>
              <w:rPr>
                <w:rFonts w:asciiTheme="majorHAnsi" w:hAnsiTheme="majorHAnsi" w:cstheme="majorHAnsi"/>
              </w:rPr>
            </w:pPr>
            <w:r w:rsidRPr="00D47004">
              <w:rPr>
                <w:rFonts w:asciiTheme="majorHAnsi" w:hAnsiTheme="majorHAnsi" w:cstheme="majorHAnsi"/>
              </w:rPr>
              <w:t>tại lối vào các khu vực quan tâm cao</w:t>
            </w:r>
          </w:p>
          <w:p w14:paraId="18E433F8" w14:textId="77777777" w:rsidR="00876FF9" w:rsidRPr="00D47004" w:rsidRDefault="00876FF9" w:rsidP="00CA662E">
            <w:pPr>
              <w:pStyle w:val="ListBullet"/>
              <w:numPr>
                <w:ilvl w:val="0"/>
                <w:numId w:val="1"/>
              </w:numPr>
            </w:pPr>
            <w:r w:rsidRPr="00D47004">
              <w:t>giày chuyên dụng do nhà máy cung cấp và không được mang ở bên ngoài</w:t>
            </w:r>
          </w:p>
          <w:p w14:paraId="05AA6F23" w14:textId="77777777" w:rsidR="00876FF9" w:rsidRPr="00D47004" w:rsidRDefault="00876FF9" w:rsidP="00CA662E">
            <w:pPr>
              <w:pStyle w:val="ListBullet"/>
              <w:numPr>
                <w:ilvl w:val="0"/>
                <w:numId w:val="1"/>
              </w:numPr>
            </w:pPr>
            <w:r w:rsidRPr="00D47004">
              <w:t xml:space="preserve">kiểm soát hiệu quả giày dép để ngăn ngừa đưa mầm bệnh vào khu vực. Sự kiểm soát có thể bằng cách phân biệt và thay đổi giày dép trước khi vào khu vực (chẳng hạn như hệ thống rào chắn hoặc băng ghế) hoặc bằng cách sử dụng các tiện ích giặt ủng được kiểm soát và quản lý, nơi các tiện ích này cung cấp sự kiểm soát hiệu quả đối với giày dép để ngăn </w:t>
            </w:r>
            <w:r w:rsidRPr="00D47004">
              <w:lastRenderedPageBreak/>
              <w:t>chặn sự xâm nhập của mầm bệnh vào khu vực.</w:t>
            </w:r>
          </w:p>
          <w:p w14:paraId="05E93675" w14:textId="76765479" w:rsidR="00876FF9" w:rsidRPr="00D47004" w:rsidRDefault="00876FF9" w:rsidP="00876FF9">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Một chương trình giám sát môi trường phải được sử dụng để đánh giá hiệu lực của kiểm soát giày dép.</w:t>
            </w:r>
          </w:p>
        </w:tc>
        <w:tc>
          <w:tcPr>
            <w:tcW w:w="1284" w:type="dxa"/>
            <w:tcBorders>
              <w:top w:val="single" w:sz="4" w:space="0" w:color="auto"/>
              <w:left w:val="single" w:sz="4" w:space="0" w:color="auto"/>
              <w:bottom w:val="single" w:sz="4" w:space="0" w:color="auto"/>
            </w:tcBorders>
            <w:shd w:val="clear" w:color="auto" w:fill="FFFFFF" w:themeFill="background1"/>
          </w:tcPr>
          <w:p w14:paraId="5EDAD8C7" w14:textId="77777777" w:rsidR="00876FF9" w:rsidRPr="00D47004" w:rsidRDefault="00876FF9" w:rsidP="00876FF9">
            <w:pPr>
              <w:spacing w:after="240" w:line="259" w:lineRule="auto"/>
              <w:rPr>
                <w:rFonts w:asciiTheme="majorHAnsi" w:hAnsiTheme="majorHAnsi" w:cstheme="majorHAnsi"/>
                <w:color w:val="000000"/>
                <w:sz w:val="20"/>
                <w:szCs w:val="20"/>
              </w:rPr>
            </w:pPr>
          </w:p>
        </w:tc>
        <w:tc>
          <w:tcPr>
            <w:tcW w:w="3263" w:type="dxa"/>
            <w:tcBorders>
              <w:top w:val="single" w:sz="4" w:space="0" w:color="auto"/>
              <w:left w:val="single" w:sz="4" w:space="0" w:color="auto"/>
              <w:bottom w:val="single" w:sz="4" w:space="0" w:color="auto"/>
            </w:tcBorders>
            <w:shd w:val="clear" w:color="auto" w:fill="FFFFFF" w:themeFill="background1"/>
          </w:tcPr>
          <w:p w14:paraId="0CBB45EE" w14:textId="77777777" w:rsidR="00876FF9" w:rsidRPr="00D47004" w:rsidRDefault="00876FF9" w:rsidP="00876FF9">
            <w:pPr>
              <w:spacing w:after="240" w:line="259" w:lineRule="auto"/>
              <w:rPr>
                <w:rFonts w:asciiTheme="majorHAnsi" w:hAnsiTheme="majorHAnsi" w:cstheme="majorHAnsi"/>
                <w:color w:val="000000"/>
                <w:sz w:val="20"/>
                <w:szCs w:val="20"/>
              </w:rPr>
            </w:pPr>
          </w:p>
        </w:tc>
      </w:tr>
      <w:tr w:rsidR="00876FF9" w:rsidRPr="00D47004" w14:paraId="4341E7DF"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3DB9242" w14:textId="77777777" w:rsidR="00876FF9" w:rsidRPr="00D47004" w:rsidRDefault="00876FF9" w:rsidP="00876FF9">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8.5</w:t>
            </w:r>
          </w:p>
        </w:tc>
        <w:tc>
          <w:tcPr>
            <w:tcW w:w="8224" w:type="dxa"/>
            <w:gridSpan w:val="3"/>
            <w:tcBorders>
              <w:top w:val="single" w:sz="4" w:space="0" w:color="auto"/>
              <w:left w:val="single" w:sz="4" w:space="0" w:color="auto"/>
              <w:bottom w:val="single" w:sz="4" w:space="0" w:color="auto"/>
            </w:tcBorders>
            <w:shd w:val="clear" w:color="auto" w:fill="92D050"/>
          </w:tcPr>
          <w:p w14:paraId="7986CBB5" w14:textId="77777777" w:rsidR="00876FF9" w:rsidRPr="00D47004" w:rsidRDefault="00876FF9" w:rsidP="00876FF9">
            <w:pPr>
              <w:spacing w:after="240" w:line="259" w:lineRule="auto"/>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Vệ sinh và khử trùng trong các vùng rủi ro cao và quan tâm cao</w:t>
            </w:r>
          </w:p>
        </w:tc>
      </w:tr>
      <w:tr w:rsidR="00186997" w:rsidRPr="00D47004" w14:paraId="7564126C"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2693F6F" w14:textId="77777777" w:rsidR="00876FF9" w:rsidRPr="00D47004" w:rsidRDefault="00876FF9" w:rsidP="00876FF9">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Điều khoản</w:t>
            </w:r>
          </w:p>
        </w:tc>
        <w:tc>
          <w:tcPr>
            <w:tcW w:w="3677" w:type="dxa"/>
            <w:tcBorders>
              <w:top w:val="single" w:sz="4" w:space="0" w:color="auto"/>
              <w:left w:val="single" w:sz="4" w:space="0" w:color="auto"/>
              <w:bottom w:val="single" w:sz="4" w:space="0" w:color="auto"/>
            </w:tcBorders>
            <w:shd w:val="clear" w:color="auto" w:fill="auto"/>
          </w:tcPr>
          <w:p w14:paraId="2AB374F8" w14:textId="77777777" w:rsidR="00876FF9" w:rsidRPr="00D47004" w:rsidRDefault="00876FF9" w:rsidP="00876FF9">
            <w:pPr>
              <w:spacing w:after="240" w:line="259"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Các yêu cầu</w:t>
            </w:r>
          </w:p>
        </w:tc>
        <w:tc>
          <w:tcPr>
            <w:tcW w:w="1284" w:type="dxa"/>
            <w:tcBorders>
              <w:top w:val="single" w:sz="4" w:space="0" w:color="auto"/>
              <w:left w:val="single" w:sz="4" w:space="0" w:color="auto"/>
              <w:bottom w:val="single" w:sz="4" w:space="0" w:color="auto"/>
            </w:tcBorders>
            <w:shd w:val="clear" w:color="auto" w:fill="auto"/>
          </w:tcPr>
          <w:p w14:paraId="419B1A4C" w14:textId="77777777" w:rsidR="00876FF9" w:rsidRPr="00D47004" w:rsidRDefault="00876FF9" w:rsidP="00876FF9">
            <w:pPr>
              <w:spacing w:after="240" w:line="259"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Tuân thủ</w:t>
            </w:r>
          </w:p>
        </w:tc>
        <w:tc>
          <w:tcPr>
            <w:tcW w:w="3263" w:type="dxa"/>
            <w:tcBorders>
              <w:top w:val="single" w:sz="4" w:space="0" w:color="auto"/>
              <w:left w:val="single" w:sz="4" w:space="0" w:color="auto"/>
              <w:bottom w:val="single" w:sz="4" w:space="0" w:color="auto"/>
            </w:tcBorders>
            <w:shd w:val="clear" w:color="auto" w:fill="auto"/>
          </w:tcPr>
          <w:p w14:paraId="764CA508" w14:textId="47443100" w:rsidR="00876FF9" w:rsidRPr="00D47004" w:rsidRDefault="005D4B8A" w:rsidP="00876FF9">
            <w:pPr>
              <w:spacing w:after="240" w:line="259"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Bình luận</w:t>
            </w:r>
          </w:p>
        </w:tc>
      </w:tr>
      <w:tr w:rsidR="00186997" w:rsidRPr="00D47004" w14:paraId="4C7E30B1" w14:textId="77777777" w:rsidTr="00A669C7">
        <w:tc>
          <w:tcPr>
            <w:tcW w:w="851" w:type="dxa"/>
            <w:tcBorders>
              <w:top w:val="single" w:sz="4" w:space="0" w:color="auto"/>
              <w:left w:val="single" w:sz="4" w:space="0" w:color="auto"/>
              <w:bottom w:val="single" w:sz="4" w:space="0" w:color="auto"/>
              <w:right w:val="single" w:sz="4" w:space="0" w:color="auto"/>
            </w:tcBorders>
            <w:shd w:val="clear" w:color="auto" w:fill="D6E9B2"/>
          </w:tcPr>
          <w:p w14:paraId="01281047" w14:textId="77777777" w:rsidR="00E46A84" w:rsidRPr="00D47004" w:rsidRDefault="00E46A84" w:rsidP="00E46A84">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8.5.1</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1B23B671" w14:textId="280FCC94" w:rsidR="00E46A84" w:rsidRPr="00D47004" w:rsidRDefault="00E46A84" w:rsidP="00E46A84">
            <w:pPr>
              <w:spacing w:after="240" w:line="259" w:lineRule="auto"/>
              <w:rPr>
                <w:rFonts w:asciiTheme="majorHAnsi" w:hAnsiTheme="majorHAnsi" w:cstheme="majorHAnsi"/>
                <w:b/>
                <w:color w:val="000000"/>
                <w:sz w:val="20"/>
                <w:szCs w:val="20"/>
              </w:rPr>
            </w:pPr>
          </w:p>
        </w:tc>
        <w:tc>
          <w:tcPr>
            <w:tcW w:w="3677" w:type="dxa"/>
            <w:tcBorders>
              <w:top w:val="single" w:sz="4" w:space="0" w:color="auto"/>
              <w:left w:val="single" w:sz="4" w:space="0" w:color="auto"/>
              <w:bottom w:val="single" w:sz="4" w:space="0" w:color="auto"/>
              <w:right w:val="single" w:sz="4" w:space="0" w:color="auto"/>
            </w:tcBorders>
          </w:tcPr>
          <w:p w14:paraId="7D2DCCDE" w14:textId="77777777" w:rsidR="00E46A84" w:rsidRPr="00D47004" w:rsidRDefault="00E46A84" w:rsidP="00E46A84">
            <w:pPr>
              <w:pStyle w:val="para"/>
              <w:rPr>
                <w:rFonts w:asciiTheme="majorHAnsi" w:hAnsiTheme="majorHAnsi" w:cstheme="majorHAnsi"/>
                <w:sz w:val="20"/>
                <w:szCs w:val="20"/>
              </w:rPr>
            </w:pPr>
            <w:r w:rsidRPr="00D47004">
              <w:rPr>
                <w:rFonts w:asciiTheme="majorHAnsi" w:hAnsiTheme="majorHAnsi" w:cstheme="majorHAnsi"/>
                <w:sz w:val="20"/>
              </w:rPr>
              <w:t>Quy trình làm sạch môi trường trong các khu vực quan tâm cao/rủi ro cao phải xem xét các rủi ro vi sinh khác nhau liên quan đến từng khu vực rủi ro sản xuất.</w:t>
            </w:r>
          </w:p>
          <w:p w14:paraId="1E823305" w14:textId="61195DED" w:rsidR="00E46A84" w:rsidRPr="00D47004" w:rsidRDefault="00E46A84" w:rsidP="00E46A84">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Ở mức tối thiểu, quy trình làm sạch trong các khu vực có rủi ro cao và quan tâm cao phải bao gồm tất cả các yêu cầu trong khoản 4.11.2. Tần suất và phương pháp vệ sinh phải dựa trên rủi ro, và các quy trình phải được thực hiện để đảm bảo đạt được các tiêu chuẩn vệ sinh phù hợp.</w:t>
            </w:r>
          </w:p>
        </w:tc>
        <w:tc>
          <w:tcPr>
            <w:tcW w:w="1284" w:type="dxa"/>
            <w:tcBorders>
              <w:top w:val="single" w:sz="4" w:space="0" w:color="auto"/>
              <w:left w:val="single" w:sz="4" w:space="0" w:color="auto"/>
              <w:bottom w:val="single" w:sz="4" w:space="0" w:color="auto"/>
            </w:tcBorders>
            <w:shd w:val="clear" w:color="auto" w:fill="auto"/>
          </w:tcPr>
          <w:p w14:paraId="03EC0EE7" w14:textId="77777777" w:rsidR="00E46A84" w:rsidRPr="00D47004" w:rsidRDefault="00E46A84" w:rsidP="00E46A84">
            <w:pPr>
              <w:spacing w:after="240" w:line="259" w:lineRule="auto"/>
              <w:rPr>
                <w:rFonts w:asciiTheme="majorHAnsi" w:hAnsiTheme="majorHAnsi" w:cstheme="majorHAnsi"/>
                <w:b/>
                <w:color w:val="000000" w:themeColor="text1"/>
                <w:sz w:val="20"/>
                <w:szCs w:val="20"/>
              </w:rPr>
            </w:pPr>
          </w:p>
        </w:tc>
        <w:tc>
          <w:tcPr>
            <w:tcW w:w="3263" w:type="dxa"/>
            <w:tcBorders>
              <w:top w:val="single" w:sz="4" w:space="0" w:color="auto"/>
              <w:left w:val="single" w:sz="4" w:space="0" w:color="auto"/>
              <w:bottom w:val="single" w:sz="4" w:space="0" w:color="auto"/>
            </w:tcBorders>
            <w:shd w:val="clear" w:color="auto" w:fill="auto"/>
          </w:tcPr>
          <w:p w14:paraId="12045D5B" w14:textId="77777777" w:rsidR="00E46A84" w:rsidRPr="00D47004" w:rsidRDefault="00E46A84" w:rsidP="00E46A84">
            <w:pPr>
              <w:spacing w:after="240" w:line="259" w:lineRule="auto"/>
              <w:rPr>
                <w:rFonts w:asciiTheme="majorHAnsi" w:hAnsiTheme="majorHAnsi" w:cstheme="majorHAnsi"/>
                <w:b/>
                <w:color w:val="000000" w:themeColor="text1"/>
                <w:sz w:val="20"/>
                <w:szCs w:val="20"/>
              </w:rPr>
            </w:pPr>
          </w:p>
        </w:tc>
      </w:tr>
      <w:tr w:rsidR="00186997" w:rsidRPr="00D47004" w14:paraId="5D09604B"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01EDED4" w14:textId="77777777" w:rsidR="00F40AAD" w:rsidRPr="00D47004" w:rsidRDefault="00F40AAD" w:rsidP="00F40AAD">
            <w:pPr>
              <w:rPr>
                <w:rFonts w:asciiTheme="majorHAnsi" w:hAnsiTheme="majorHAnsi" w:cstheme="majorHAnsi"/>
                <w:sz w:val="20"/>
                <w:szCs w:val="20"/>
              </w:rPr>
            </w:pPr>
            <w:r w:rsidRPr="00D47004">
              <w:rPr>
                <w:rFonts w:asciiTheme="majorHAnsi" w:hAnsiTheme="majorHAnsi" w:cstheme="majorHAnsi"/>
                <w:b/>
                <w:sz w:val="20"/>
              </w:rPr>
              <w:t>8.5.2</w:t>
            </w:r>
          </w:p>
          <w:p w14:paraId="5B572D67" w14:textId="77777777" w:rsidR="00F40AAD" w:rsidRPr="00D47004" w:rsidRDefault="00F40AAD" w:rsidP="00F40AAD">
            <w:pPr>
              <w:rPr>
                <w:rFonts w:asciiTheme="majorHAnsi" w:hAnsiTheme="majorHAnsi" w:cstheme="majorHAnsi"/>
                <w:sz w:val="20"/>
                <w:szCs w:val="20"/>
              </w:rPr>
            </w:pPr>
          </w:p>
          <w:p w14:paraId="3A759FB6" w14:textId="77777777" w:rsidR="00F40AAD" w:rsidRPr="00D47004" w:rsidRDefault="00F40AAD" w:rsidP="00F40AAD">
            <w:pPr>
              <w:rPr>
                <w:rFonts w:asciiTheme="majorHAnsi" w:hAnsiTheme="majorHAnsi" w:cstheme="majorHAnsi"/>
                <w:sz w:val="20"/>
                <w:szCs w:val="20"/>
              </w:rPr>
            </w:pPr>
          </w:p>
          <w:p w14:paraId="4D7CD40C" w14:textId="77777777" w:rsidR="00F40AAD" w:rsidRPr="00D47004" w:rsidRDefault="00F40AAD" w:rsidP="00F40AAD">
            <w:pPr>
              <w:rPr>
                <w:rFonts w:asciiTheme="majorHAnsi" w:hAnsiTheme="majorHAnsi" w:cstheme="majorHAnsi"/>
                <w:sz w:val="20"/>
                <w:szCs w:val="20"/>
              </w:rPr>
            </w:pPr>
          </w:p>
          <w:p w14:paraId="48DF9C69" w14:textId="77777777" w:rsidR="00F40AAD" w:rsidRPr="00D47004" w:rsidRDefault="00F40AAD" w:rsidP="00F40AAD">
            <w:pPr>
              <w:rPr>
                <w:rFonts w:asciiTheme="majorHAnsi" w:hAnsiTheme="majorHAnsi" w:cstheme="majorHAnsi"/>
                <w:sz w:val="20"/>
                <w:szCs w:val="20"/>
              </w:rPr>
            </w:pPr>
          </w:p>
          <w:p w14:paraId="45804FFF" w14:textId="77777777" w:rsidR="00F40AAD" w:rsidRPr="00D47004" w:rsidRDefault="00F40AAD" w:rsidP="00F40AAD">
            <w:pPr>
              <w:rPr>
                <w:rFonts w:asciiTheme="majorHAnsi" w:hAnsiTheme="majorHAnsi" w:cstheme="majorHAnsi"/>
                <w:sz w:val="20"/>
                <w:szCs w:val="20"/>
              </w:rPr>
            </w:pPr>
          </w:p>
          <w:p w14:paraId="6689BA08" w14:textId="77777777" w:rsidR="00F40AAD" w:rsidRPr="00D47004" w:rsidRDefault="00F40AAD" w:rsidP="00F40AAD">
            <w:pPr>
              <w:rPr>
                <w:rFonts w:asciiTheme="majorHAnsi" w:hAnsiTheme="majorHAnsi" w:cstheme="majorHAnsi"/>
                <w:sz w:val="20"/>
                <w:szCs w:val="20"/>
              </w:rPr>
            </w:pPr>
          </w:p>
          <w:p w14:paraId="4CB2C149" w14:textId="77777777" w:rsidR="00F40AAD" w:rsidRPr="00D47004" w:rsidRDefault="00F40AAD" w:rsidP="00F40AAD">
            <w:pPr>
              <w:rPr>
                <w:rFonts w:asciiTheme="majorHAnsi" w:hAnsiTheme="majorHAnsi" w:cstheme="majorHAnsi"/>
                <w:sz w:val="20"/>
                <w:szCs w:val="20"/>
              </w:rPr>
            </w:pPr>
          </w:p>
          <w:p w14:paraId="00ADFB72" w14:textId="77777777" w:rsidR="00F40AAD" w:rsidRPr="00D47004" w:rsidRDefault="00F40AAD" w:rsidP="00F40AAD">
            <w:pPr>
              <w:rPr>
                <w:rFonts w:asciiTheme="majorHAnsi" w:hAnsiTheme="majorHAnsi" w:cstheme="majorHAnsi"/>
                <w:sz w:val="20"/>
                <w:szCs w:val="20"/>
              </w:rPr>
            </w:pPr>
          </w:p>
          <w:p w14:paraId="2D93E370" w14:textId="77777777" w:rsidR="00F40AAD" w:rsidRPr="00D47004" w:rsidRDefault="00F40AAD" w:rsidP="00F40AAD">
            <w:pPr>
              <w:rPr>
                <w:rFonts w:asciiTheme="majorHAnsi" w:hAnsiTheme="majorHAnsi" w:cstheme="majorHAnsi"/>
                <w:sz w:val="20"/>
                <w:szCs w:val="20"/>
              </w:rPr>
            </w:pPr>
          </w:p>
          <w:p w14:paraId="1D88FACF" w14:textId="77777777" w:rsidR="00F40AAD" w:rsidRPr="00D47004" w:rsidRDefault="00F40AAD" w:rsidP="00F40AAD">
            <w:pPr>
              <w:jc w:val="center"/>
              <w:rPr>
                <w:rFonts w:asciiTheme="majorHAnsi" w:hAnsiTheme="majorHAnsi" w:cstheme="majorHAnsi"/>
                <w:sz w:val="20"/>
                <w:szCs w:val="20"/>
              </w:rPr>
            </w:pPr>
          </w:p>
        </w:tc>
        <w:tc>
          <w:tcPr>
            <w:tcW w:w="3677" w:type="dxa"/>
            <w:tcBorders>
              <w:top w:val="single" w:sz="4" w:space="0" w:color="auto"/>
              <w:left w:val="single" w:sz="4" w:space="0" w:color="auto"/>
              <w:bottom w:val="single" w:sz="4" w:space="0" w:color="auto"/>
              <w:right w:val="single" w:sz="4" w:space="0" w:color="auto"/>
            </w:tcBorders>
          </w:tcPr>
          <w:p w14:paraId="064E46C1" w14:textId="77777777" w:rsidR="00F40AAD" w:rsidRPr="00D47004" w:rsidRDefault="00F40AAD" w:rsidP="00F40AAD">
            <w:pPr>
              <w:pStyle w:val="para"/>
              <w:rPr>
                <w:rFonts w:asciiTheme="majorHAnsi" w:hAnsiTheme="majorHAnsi" w:cstheme="majorHAnsi"/>
                <w:sz w:val="20"/>
                <w:szCs w:val="20"/>
              </w:rPr>
            </w:pPr>
            <w:r w:rsidRPr="00D47004">
              <w:rPr>
                <w:rFonts w:asciiTheme="majorHAnsi" w:hAnsiTheme="majorHAnsi" w:cstheme="majorHAnsi"/>
                <w:sz w:val="20"/>
              </w:rPr>
              <w:t>Giới hạn vi sinh có thể chấp nhận và không được chấp nhận đối với kết quả hoạt động vệ sinh phải được xác định cho các vùng rủi ro cao/quan tâm cao.</w:t>
            </w:r>
          </w:p>
          <w:p w14:paraId="03FD0B32" w14:textId="77777777" w:rsidR="00F40AAD" w:rsidRPr="00D47004" w:rsidRDefault="00F40AAD" w:rsidP="00F40AAD">
            <w:pPr>
              <w:pStyle w:val="para"/>
              <w:rPr>
                <w:rFonts w:asciiTheme="majorHAnsi" w:hAnsiTheme="majorHAnsi" w:cstheme="majorHAnsi"/>
                <w:sz w:val="20"/>
                <w:szCs w:val="20"/>
              </w:rPr>
            </w:pPr>
            <w:r w:rsidRPr="00D47004">
              <w:rPr>
                <w:rFonts w:asciiTheme="majorHAnsi" w:hAnsiTheme="majorHAnsi" w:cstheme="majorHAnsi"/>
                <w:sz w:val="20"/>
              </w:rPr>
              <w:t>Các giới hạn này phải dựa trên các mối nguy có liên quan đến sản phẩm hoặc khu vực chế biến. Do đó, có thể xác định mức độ vệ sinh có thể chấp nhận được bằng hình thức trực quan, kỹ thuật phát quang sinh học ATP (xem thuật ngữ), kiểm tra vi sinh, thử nghiệm chất gây dị ứng hoặc thử nghiệm hóa học khi thích hợp. Nhà máy phải xác định hành động khắc phục được thực hiện khi kết quả giám sát nằm ngoài giới hạn chấp nhận được.</w:t>
            </w:r>
          </w:p>
          <w:p w14:paraId="3B113E52" w14:textId="1DA32FAB" w:rsidR="00F40AAD" w:rsidRPr="00D47004" w:rsidRDefault="00F40AAD" w:rsidP="00F40AAD">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 xml:space="preserve">Khi các quy trình vệ sinh và khử trùng là một phần của kế hoạch tiên quyết được xác định để kiểm soát rủi ro của một mối nguy cụ thể, quy trình và tần suất của chúng phải được xác nhận giá trị sử dụng và lưu giữ hồ sơ. Điều này phải bao gồm rủi ro dư lượng hóa </w:t>
            </w:r>
            <w:r w:rsidRPr="00D47004">
              <w:rPr>
                <w:rFonts w:asciiTheme="majorHAnsi" w:hAnsiTheme="majorHAnsi" w:cstheme="majorHAnsi"/>
                <w:sz w:val="20"/>
              </w:rPr>
              <w:lastRenderedPageBreak/>
              <w:t>chất vệ sinh trên bề mặt tiếp xúc với thực phẩm.</w:t>
            </w:r>
          </w:p>
        </w:tc>
        <w:tc>
          <w:tcPr>
            <w:tcW w:w="1284" w:type="dxa"/>
            <w:tcBorders>
              <w:top w:val="single" w:sz="4" w:space="0" w:color="auto"/>
              <w:left w:val="single" w:sz="4" w:space="0" w:color="auto"/>
              <w:bottom w:val="single" w:sz="4" w:space="0" w:color="auto"/>
            </w:tcBorders>
            <w:shd w:val="clear" w:color="auto" w:fill="auto"/>
          </w:tcPr>
          <w:p w14:paraId="1F90A0B7" w14:textId="77777777" w:rsidR="00F40AAD" w:rsidRPr="00D47004" w:rsidRDefault="00F40AAD" w:rsidP="00F40AAD">
            <w:pPr>
              <w:spacing w:after="240" w:line="259" w:lineRule="auto"/>
              <w:rPr>
                <w:rFonts w:asciiTheme="majorHAnsi" w:hAnsiTheme="majorHAnsi" w:cstheme="majorHAnsi"/>
                <w:b/>
                <w:color w:val="000000" w:themeColor="text1"/>
                <w:sz w:val="20"/>
                <w:szCs w:val="20"/>
              </w:rPr>
            </w:pPr>
          </w:p>
        </w:tc>
        <w:tc>
          <w:tcPr>
            <w:tcW w:w="3263" w:type="dxa"/>
            <w:tcBorders>
              <w:top w:val="single" w:sz="4" w:space="0" w:color="auto"/>
              <w:left w:val="single" w:sz="4" w:space="0" w:color="auto"/>
              <w:bottom w:val="single" w:sz="4" w:space="0" w:color="auto"/>
            </w:tcBorders>
            <w:shd w:val="clear" w:color="auto" w:fill="auto"/>
          </w:tcPr>
          <w:p w14:paraId="0A72468E" w14:textId="77777777" w:rsidR="00F40AAD" w:rsidRPr="00D47004" w:rsidRDefault="00F40AAD" w:rsidP="00F40AAD">
            <w:pPr>
              <w:spacing w:after="240" w:line="259" w:lineRule="auto"/>
              <w:rPr>
                <w:rFonts w:asciiTheme="majorHAnsi" w:hAnsiTheme="majorHAnsi" w:cstheme="majorHAnsi"/>
                <w:b/>
                <w:color w:val="000000" w:themeColor="text1"/>
                <w:sz w:val="20"/>
                <w:szCs w:val="20"/>
              </w:rPr>
            </w:pPr>
          </w:p>
        </w:tc>
      </w:tr>
      <w:tr w:rsidR="00186997" w:rsidRPr="00D47004" w14:paraId="4A5D64C3"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4BC00B9D" w14:textId="77777777" w:rsidR="00606D29" w:rsidRPr="00D47004" w:rsidRDefault="00606D29" w:rsidP="00606D29">
            <w:pPr>
              <w:rPr>
                <w:rFonts w:asciiTheme="majorHAnsi" w:hAnsiTheme="majorHAnsi" w:cstheme="majorHAnsi"/>
                <w:sz w:val="20"/>
                <w:szCs w:val="20"/>
              </w:rPr>
            </w:pPr>
            <w:r w:rsidRPr="00D47004">
              <w:rPr>
                <w:rFonts w:asciiTheme="majorHAnsi" w:hAnsiTheme="majorHAnsi" w:cstheme="majorHAnsi"/>
                <w:b/>
                <w:sz w:val="20"/>
              </w:rPr>
              <w:t>8.5.3</w:t>
            </w:r>
          </w:p>
        </w:tc>
        <w:tc>
          <w:tcPr>
            <w:tcW w:w="3677" w:type="dxa"/>
            <w:tcBorders>
              <w:top w:val="single" w:sz="4" w:space="0" w:color="auto"/>
              <w:left w:val="single" w:sz="4" w:space="0" w:color="auto"/>
              <w:bottom w:val="single" w:sz="4" w:space="0" w:color="auto"/>
              <w:right w:val="single" w:sz="4" w:space="0" w:color="auto"/>
            </w:tcBorders>
          </w:tcPr>
          <w:p w14:paraId="7CCE4B59" w14:textId="77777777" w:rsidR="00606D29" w:rsidRPr="00D47004" w:rsidRDefault="00606D29" w:rsidP="00606D29">
            <w:pPr>
              <w:pStyle w:val="para"/>
              <w:rPr>
                <w:rFonts w:asciiTheme="majorHAnsi" w:hAnsiTheme="majorHAnsi" w:cstheme="majorHAnsi"/>
                <w:sz w:val="20"/>
                <w:szCs w:val="20"/>
              </w:rPr>
            </w:pPr>
            <w:r w:rsidRPr="00D47004">
              <w:rPr>
                <w:rFonts w:asciiTheme="majorHAnsi" w:hAnsiTheme="majorHAnsi" w:cstheme="majorHAnsi"/>
                <w:sz w:val="20"/>
              </w:rPr>
              <w:t>Các thiết bị được sử dụng để vệ sinh trong các khu vực có rủi ro cao và quan tâm cao phải:</w:t>
            </w:r>
          </w:p>
          <w:p w14:paraId="112D9098" w14:textId="77777777" w:rsidR="00606D29" w:rsidRPr="00D47004" w:rsidRDefault="00606D29" w:rsidP="00CA662E">
            <w:pPr>
              <w:pStyle w:val="ListBullet"/>
              <w:numPr>
                <w:ilvl w:val="0"/>
                <w:numId w:val="1"/>
              </w:numPr>
            </w:pPr>
            <w:r w:rsidRPr="00D47004">
              <w:t>đặc biệt trực quan và chuyên dụng để sử dụng trong khu vực đó</w:t>
            </w:r>
          </w:p>
          <w:p w14:paraId="5E8AEB91" w14:textId="77777777" w:rsidR="00331E66" w:rsidRPr="00D47004" w:rsidRDefault="00606D29" w:rsidP="00CA662E">
            <w:pPr>
              <w:pStyle w:val="ListBullet"/>
              <w:numPr>
                <w:ilvl w:val="0"/>
                <w:numId w:val="1"/>
              </w:numPr>
            </w:pPr>
            <w:r w:rsidRPr="00D47004">
              <w:t>được thiết kế hợp vệ sinh và phù hợp với mục đích</w:t>
            </w:r>
          </w:p>
          <w:p w14:paraId="218A753B" w14:textId="5A2F2AD4" w:rsidR="00606D29" w:rsidRPr="00D47004" w:rsidRDefault="00606D29" w:rsidP="00CA662E">
            <w:pPr>
              <w:pStyle w:val="ListBullet"/>
              <w:numPr>
                <w:ilvl w:val="0"/>
                <w:numId w:val="1"/>
              </w:numPr>
            </w:pPr>
            <w:r w:rsidRPr="00D47004">
              <w:t>được làm sạch và cất giữ theo cách hợp vệ sinh để ngăn ngừa ô nhiễm (ví dụ, cất giữ thiết bị ở những vị trí được chỉ định, bên ngoài sàn nhà, khi không sử dụng).</w:t>
            </w:r>
          </w:p>
        </w:tc>
        <w:tc>
          <w:tcPr>
            <w:tcW w:w="1284" w:type="dxa"/>
            <w:tcBorders>
              <w:top w:val="single" w:sz="4" w:space="0" w:color="auto"/>
              <w:left w:val="single" w:sz="4" w:space="0" w:color="auto"/>
              <w:bottom w:val="single" w:sz="4" w:space="0" w:color="auto"/>
            </w:tcBorders>
            <w:shd w:val="clear" w:color="auto" w:fill="auto"/>
          </w:tcPr>
          <w:p w14:paraId="57C02130" w14:textId="77777777" w:rsidR="00606D29" w:rsidRPr="00D47004" w:rsidRDefault="00606D29" w:rsidP="00606D29">
            <w:pPr>
              <w:spacing w:after="240" w:line="259" w:lineRule="auto"/>
              <w:rPr>
                <w:rFonts w:asciiTheme="majorHAnsi" w:hAnsiTheme="majorHAnsi" w:cstheme="majorHAnsi"/>
                <w:b/>
                <w:color w:val="000000" w:themeColor="text1"/>
                <w:sz w:val="20"/>
                <w:szCs w:val="20"/>
              </w:rPr>
            </w:pPr>
          </w:p>
        </w:tc>
        <w:tc>
          <w:tcPr>
            <w:tcW w:w="3263" w:type="dxa"/>
            <w:tcBorders>
              <w:top w:val="single" w:sz="4" w:space="0" w:color="auto"/>
              <w:left w:val="single" w:sz="4" w:space="0" w:color="auto"/>
              <w:bottom w:val="single" w:sz="4" w:space="0" w:color="auto"/>
            </w:tcBorders>
            <w:shd w:val="clear" w:color="auto" w:fill="auto"/>
          </w:tcPr>
          <w:p w14:paraId="00C61698" w14:textId="77777777" w:rsidR="00606D29" w:rsidRPr="00D47004" w:rsidRDefault="00606D29" w:rsidP="00606D29">
            <w:pPr>
              <w:spacing w:after="240" w:line="259" w:lineRule="auto"/>
              <w:rPr>
                <w:rFonts w:asciiTheme="majorHAnsi" w:hAnsiTheme="majorHAnsi" w:cstheme="majorHAnsi"/>
                <w:b/>
                <w:color w:val="000000" w:themeColor="text1"/>
                <w:sz w:val="20"/>
                <w:szCs w:val="20"/>
              </w:rPr>
            </w:pPr>
          </w:p>
        </w:tc>
      </w:tr>
      <w:tr w:rsidR="00186997" w:rsidRPr="00D47004" w14:paraId="734C6EA4"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FBD4B2"/>
          </w:tcPr>
          <w:p w14:paraId="554EE894" w14:textId="4D8A1F38" w:rsidR="00B86740" w:rsidRPr="00D47004" w:rsidRDefault="00B86740" w:rsidP="00B86740">
            <w:pPr>
              <w:rPr>
                <w:rFonts w:asciiTheme="majorHAnsi" w:hAnsiTheme="majorHAnsi" w:cstheme="majorHAnsi"/>
                <w:b/>
                <w:sz w:val="20"/>
                <w:szCs w:val="20"/>
              </w:rPr>
            </w:pPr>
            <w:r w:rsidRPr="00D47004">
              <w:rPr>
                <w:rFonts w:asciiTheme="majorHAnsi" w:hAnsiTheme="majorHAnsi" w:cstheme="majorHAnsi"/>
                <w:b/>
                <w:sz w:val="20"/>
              </w:rPr>
              <w:t>8.5.4</w:t>
            </w:r>
          </w:p>
        </w:tc>
        <w:tc>
          <w:tcPr>
            <w:tcW w:w="3677" w:type="dxa"/>
            <w:tcBorders>
              <w:top w:val="single" w:sz="4" w:space="0" w:color="auto"/>
              <w:left w:val="single" w:sz="4" w:space="0" w:color="auto"/>
              <w:bottom w:val="single" w:sz="4" w:space="0" w:color="auto"/>
              <w:right w:val="single" w:sz="4" w:space="0" w:color="auto"/>
            </w:tcBorders>
          </w:tcPr>
          <w:p w14:paraId="4F3D4890" w14:textId="6CCED797" w:rsidR="00B86740" w:rsidRPr="00D47004" w:rsidRDefault="00B86740" w:rsidP="00B86740">
            <w:pPr>
              <w:pStyle w:val="para"/>
              <w:rPr>
                <w:rFonts w:asciiTheme="majorHAnsi" w:hAnsiTheme="majorHAnsi" w:cstheme="majorHAnsi"/>
                <w:sz w:val="20"/>
                <w:szCs w:val="20"/>
              </w:rPr>
            </w:pPr>
            <w:r w:rsidRPr="00D47004">
              <w:rPr>
                <w:rFonts w:asciiTheme="majorHAnsi" w:hAnsiTheme="majorHAnsi" w:cstheme="majorHAnsi"/>
                <w:sz w:val="20"/>
              </w:rPr>
              <w:t>Khi nhà máy sử dụng thiết bị CIP, thiết bị này sẽ chỉ dành cho một khu vực cụ thể (nghĩa là thiết bị riêng biệt cho các khu vực sản xuất có rủi ro cao, quan tâm cao và các khu vực sản xuất khác) hoặc hệ thống CIP phải được thiết kế và kiểm soát để không gây rủi ro ô nhiễm đến khu vực có nguy cơ cao/quan tâm cao (nghĩa là kiểm soát hướng dòng chảy từ khu vực có nguy cơ cao/quan tâm cao đến khu vực có nguy cơ thấp, ngăn chặn việc tái chế hoặc tái sử dụng dung dịch súc rửa từ khu vực này sang khu vực khác).</w:t>
            </w:r>
          </w:p>
        </w:tc>
        <w:tc>
          <w:tcPr>
            <w:tcW w:w="1284" w:type="dxa"/>
            <w:tcBorders>
              <w:top w:val="single" w:sz="4" w:space="0" w:color="auto"/>
              <w:left w:val="single" w:sz="4" w:space="0" w:color="auto"/>
              <w:bottom w:val="single" w:sz="4" w:space="0" w:color="auto"/>
            </w:tcBorders>
            <w:shd w:val="clear" w:color="auto" w:fill="auto"/>
          </w:tcPr>
          <w:p w14:paraId="7D158B22" w14:textId="77777777" w:rsidR="00B86740" w:rsidRPr="00D47004" w:rsidRDefault="00B86740" w:rsidP="00B86740">
            <w:pPr>
              <w:spacing w:after="240" w:line="259" w:lineRule="auto"/>
              <w:rPr>
                <w:rFonts w:asciiTheme="majorHAnsi" w:hAnsiTheme="majorHAnsi" w:cstheme="majorHAnsi"/>
                <w:b/>
                <w:color w:val="000000" w:themeColor="text1"/>
                <w:sz w:val="20"/>
                <w:szCs w:val="20"/>
              </w:rPr>
            </w:pPr>
          </w:p>
        </w:tc>
        <w:tc>
          <w:tcPr>
            <w:tcW w:w="3263" w:type="dxa"/>
            <w:tcBorders>
              <w:top w:val="single" w:sz="4" w:space="0" w:color="auto"/>
              <w:left w:val="single" w:sz="4" w:space="0" w:color="auto"/>
              <w:bottom w:val="single" w:sz="4" w:space="0" w:color="auto"/>
            </w:tcBorders>
            <w:shd w:val="clear" w:color="auto" w:fill="auto"/>
          </w:tcPr>
          <w:p w14:paraId="3E879ADA" w14:textId="77777777" w:rsidR="00B86740" w:rsidRPr="00D47004" w:rsidRDefault="00B86740" w:rsidP="00B86740">
            <w:pPr>
              <w:spacing w:after="240" w:line="259" w:lineRule="auto"/>
              <w:rPr>
                <w:rFonts w:asciiTheme="majorHAnsi" w:hAnsiTheme="majorHAnsi" w:cstheme="majorHAnsi"/>
                <w:b/>
                <w:color w:val="000000" w:themeColor="text1"/>
                <w:sz w:val="20"/>
                <w:szCs w:val="20"/>
              </w:rPr>
            </w:pPr>
          </w:p>
        </w:tc>
      </w:tr>
      <w:tr w:rsidR="00B86740" w:rsidRPr="00D47004" w14:paraId="376E1D5B"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7BEF78BC" w14:textId="77777777" w:rsidR="00B86740" w:rsidRPr="00D47004" w:rsidRDefault="00B86740" w:rsidP="00B86740">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8.6</w:t>
            </w:r>
          </w:p>
        </w:tc>
        <w:tc>
          <w:tcPr>
            <w:tcW w:w="8224" w:type="dxa"/>
            <w:gridSpan w:val="3"/>
            <w:tcBorders>
              <w:top w:val="single" w:sz="4" w:space="0" w:color="auto"/>
              <w:left w:val="single" w:sz="4" w:space="0" w:color="auto"/>
              <w:bottom w:val="single" w:sz="4" w:space="0" w:color="auto"/>
            </w:tcBorders>
            <w:shd w:val="clear" w:color="auto" w:fill="92D050"/>
          </w:tcPr>
          <w:p w14:paraId="2CF7BF2E" w14:textId="441F4508" w:rsidR="00B86740" w:rsidRPr="00D47004" w:rsidRDefault="00B86740" w:rsidP="00B86740">
            <w:pPr>
              <w:spacing w:after="240" w:line="259" w:lineRule="auto"/>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Chất thải và xử lý chất thải trong các vùng rủi ro cao và quan tâm cao</w:t>
            </w:r>
          </w:p>
        </w:tc>
      </w:tr>
      <w:tr w:rsidR="00186997" w:rsidRPr="00D47004" w14:paraId="536BEDC8"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668F724" w14:textId="77777777" w:rsidR="00B86740" w:rsidRPr="00D47004" w:rsidRDefault="00B86740" w:rsidP="00B86740">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Điều khoản</w:t>
            </w:r>
          </w:p>
        </w:tc>
        <w:tc>
          <w:tcPr>
            <w:tcW w:w="3677" w:type="dxa"/>
            <w:tcBorders>
              <w:top w:val="single" w:sz="4" w:space="0" w:color="auto"/>
              <w:left w:val="single" w:sz="4" w:space="0" w:color="auto"/>
              <w:bottom w:val="single" w:sz="4" w:space="0" w:color="auto"/>
            </w:tcBorders>
            <w:shd w:val="clear" w:color="auto" w:fill="FFFFFF" w:themeFill="background1"/>
          </w:tcPr>
          <w:p w14:paraId="53DDD3B4" w14:textId="77777777" w:rsidR="00B86740" w:rsidRPr="00D47004" w:rsidRDefault="00B86740" w:rsidP="00B86740">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Các yêu cầu</w:t>
            </w:r>
          </w:p>
        </w:tc>
        <w:tc>
          <w:tcPr>
            <w:tcW w:w="1284" w:type="dxa"/>
            <w:tcBorders>
              <w:top w:val="single" w:sz="4" w:space="0" w:color="auto"/>
              <w:left w:val="single" w:sz="4" w:space="0" w:color="auto"/>
              <w:bottom w:val="single" w:sz="4" w:space="0" w:color="auto"/>
            </w:tcBorders>
            <w:shd w:val="clear" w:color="auto" w:fill="FFFFFF" w:themeFill="background1"/>
          </w:tcPr>
          <w:p w14:paraId="000F8001" w14:textId="77777777" w:rsidR="00B86740" w:rsidRPr="00D47004" w:rsidRDefault="00B86740" w:rsidP="00B86740">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Tuân thủ</w:t>
            </w:r>
          </w:p>
        </w:tc>
        <w:tc>
          <w:tcPr>
            <w:tcW w:w="3263" w:type="dxa"/>
            <w:tcBorders>
              <w:top w:val="single" w:sz="4" w:space="0" w:color="auto"/>
              <w:left w:val="single" w:sz="4" w:space="0" w:color="auto"/>
              <w:bottom w:val="single" w:sz="4" w:space="0" w:color="auto"/>
            </w:tcBorders>
            <w:shd w:val="clear" w:color="auto" w:fill="FFFFFF" w:themeFill="background1"/>
          </w:tcPr>
          <w:p w14:paraId="6DAE5125" w14:textId="255592DF" w:rsidR="00B86740" w:rsidRPr="00D47004" w:rsidRDefault="00A669C7" w:rsidP="00B86740">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Bình luận</w:t>
            </w:r>
          </w:p>
        </w:tc>
      </w:tr>
      <w:tr w:rsidR="00B47194" w:rsidRPr="00D47004" w14:paraId="07DCA0C0" w14:textId="77777777" w:rsidTr="00A669C7">
        <w:tc>
          <w:tcPr>
            <w:tcW w:w="851" w:type="dxa"/>
            <w:tcBorders>
              <w:top w:val="single" w:sz="4" w:space="0" w:color="auto"/>
              <w:left w:val="single" w:sz="4" w:space="0" w:color="auto"/>
              <w:bottom w:val="single" w:sz="4" w:space="0" w:color="auto"/>
              <w:right w:val="single" w:sz="4" w:space="0" w:color="auto"/>
            </w:tcBorders>
            <w:shd w:val="clear" w:color="auto" w:fill="D6E9B2"/>
          </w:tcPr>
          <w:p w14:paraId="4746FC28" w14:textId="77777777" w:rsidR="00897BF6" w:rsidRPr="00D47004" w:rsidRDefault="00897BF6" w:rsidP="00897BF6">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8.6.1</w:t>
            </w:r>
          </w:p>
        </w:tc>
        <w:tc>
          <w:tcPr>
            <w:tcW w:w="709" w:type="dxa"/>
            <w:tcBorders>
              <w:top w:val="single" w:sz="4" w:space="0" w:color="auto"/>
              <w:left w:val="single" w:sz="4" w:space="0" w:color="auto"/>
              <w:bottom w:val="single" w:sz="4" w:space="0" w:color="auto"/>
              <w:right w:val="single" w:sz="4" w:space="0" w:color="auto"/>
            </w:tcBorders>
            <w:shd w:val="clear" w:color="auto" w:fill="FBD4B4"/>
          </w:tcPr>
          <w:p w14:paraId="6E8DE426" w14:textId="5FCFF06A" w:rsidR="00897BF6" w:rsidRPr="00D47004" w:rsidRDefault="00897BF6" w:rsidP="00897BF6">
            <w:pPr>
              <w:spacing w:after="240" w:line="259" w:lineRule="auto"/>
              <w:rPr>
                <w:rFonts w:asciiTheme="majorHAnsi" w:hAnsiTheme="majorHAnsi" w:cstheme="majorHAnsi"/>
                <w:b/>
                <w:color w:val="000000"/>
                <w:sz w:val="20"/>
                <w:szCs w:val="20"/>
              </w:rPr>
            </w:pPr>
          </w:p>
        </w:tc>
        <w:tc>
          <w:tcPr>
            <w:tcW w:w="3677" w:type="dxa"/>
            <w:tcBorders>
              <w:top w:val="single" w:sz="4" w:space="0" w:color="auto"/>
              <w:left w:val="single" w:sz="4" w:space="0" w:color="auto"/>
              <w:bottom w:val="single" w:sz="4" w:space="0" w:color="auto"/>
              <w:right w:val="single" w:sz="4" w:space="0" w:color="auto"/>
            </w:tcBorders>
          </w:tcPr>
          <w:p w14:paraId="2BB633B0" w14:textId="77777777" w:rsidR="00897BF6" w:rsidRPr="00D47004" w:rsidRDefault="00897BF6" w:rsidP="00897BF6">
            <w:pPr>
              <w:pStyle w:val="para"/>
              <w:rPr>
                <w:rFonts w:asciiTheme="majorHAnsi" w:hAnsiTheme="majorHAnsi" w:cstheme="majorHAnsi"/>
                <w:sz w:val="20"/>
                <w:szCs w:val="20"/>
              </w:rPr>
            </w:pPr>
            <w:r w:rsidRPr="00D47004">
              <w:rPr>
                <w:rFonts w:asciiTheme="majorHAnsi" w:hAnsiTheme="majorHAnsi" w:cstheme="majorHAnsi"/>
                <w:sz w:val="20"/>
              </w:rPr>
              <w:t>Hệ thống xử lý chất thải phải đảm bảo rủi ro nhiễm bẩn sản phẩm được giảm thiểu thông qua việc kiểm soát nhiễm chéo tiềm ẩn.</w:t>
            </w:r>
          </w:p>
          <w:p w14:paraId="61EBAD4D" w14:textId="07E9A9DA" w:rsidR="00897BF6" w:rsidRPr="00D47004" w:rsidRDefault="00897BF6" w:rsidP="00897BF6">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Đánh giá rủi ro phải xem xét sự di chuyển và dòng chảy chất thải và thùng chứa chất thải. Ví dụ: thùng rác nên được dành riêng cho các khu vực có rủi ro cao hoặc quan tâm cao và không được di chuyển giữa các vùng rủi ro khác nhau.</w:t>
            </w:r>
          </w:p>
        </w:tc>
        <w:tc>
          <w:tcPr>
            <w:tcW w:w="1284" w:type="dxa"/>
            <w:tcBorders>
              <w:top w:val="single" w:sz="4" w:space="0" w:color="auto"/>
              <w:left w:val="single" w:sz="4" w:space="0" w:color="auto"/>
              <w:bottom w:val="single" w:sz="4" w:space="0" w:color="auto"/>
            </w:tcBorders>
            <w:shd w:val="clear" w:color="auto" w:fill="FFFFFF" w:themeFill="background1"/>
          </w:tcPr>
          <w:p w14:paraId="29645936" w14:textId="77777777" w:rsidR="00897BF6" w:rsidRPr="00D47004" w:rsidRDefault="00897BF6" w:rsidP="00897BF6">
            <w:pPr>
              <w:spacing w:after="240" w:line="259" w:lineRule="auto"/>
              <w:rPr>
                <w:rFonts w:asciiTheme="majorHAnsi" w:hAnsiTheme="majorHAnsi" w:cstheme="majorHAnsi"/>
                <w:b/>
                <w:color w:val="000000"/>
                <w:sz w:val="20"/>
                <w:szCs w:val="20"/>
              </w:rPr>
            </w:pPr>
          </w:p>
        </w:tc>
        <w:tc>
          <w:tcPr>
            <w:tcW w:w="3263" w:type="dxa"/>
            <w:tcBorders>
              <w:top w:val="single" w:sz="4" w:space="0" w:color="auto"/>
              <w:left w:val="single" w:sz="4" w:space="0" w:color="auto"/>
              <w:bottom w:val="single" w:sz="4" w:space="0" w:color="auto"/>
            </w:tcBorders>
            <w:shd w:val="clear" w:color="auto" w:fill="FFFFFF" w:themeFill="background1"/>
          </w:tcPr>
          <w:p w14:paraId="09BF3839" w14:textId="77777777" w:rsidR="00897BF6" w:rsidRPr="00D47004" w:rsidRDefault="00897BF6" w:rsidP="00897BF6">
            <w:pPr>
              <w:spacing w:after="240" w:line="259" w:lineRule="auto"/>
              <w:rPr>
                <w:rFonts w:asciiTheme="majorHAnsi" w:hAnsiTheme="majorHAnsi" w:cstheme="majorHAnsi"/>
                <w:b/>
                <w:color w:val="000000"/>
                <w:sz w:val="20"/>
                <w:szCs w:val="20"/>
              </w:rPr>
            </w:pPr>
          </w:p>
        </w:tc>
      </w:tr>
      <w:tr w:rsidR="00897BF6" w:rsidRPr="00D47004" w14:paraId="20960F1C" w14:textId="77777777" w:rsidTr="00186997">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360FA883" w14:textId="77777777" w:rsidR="00897BF6" w:rsidRPr="00D47004" w:rsidRDefault="00897BF6" w:rsidP="00897BF6">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FFFFFF" w:themeColor="background1"/>
                <w:sz w:val="20"/>
              </w:rPr>
              <w:t>8.7</w:t>
            </w:r>
          </w:p>
        </w:tc>
        <w:tc>
          <w:tcPr>
            <w:tcW w:w="8224" w:type="dxa"/>
            <w:gridSpan w:val="3"/>
            <w:tcBorders>
              <w:top w:val="single" w:sz="4" w:space="0" w:color="auto"/>
              <w:left w:val="single" w:sz="4" w:space="0" w:color="auto"/>
              <w:bottom w:val="single" w:sz="4" w:space="0" w:color="auto"/>
            </w:tcBorders>
            <w:shd w:val="clear" w:color="auto" w:fill="92D050"/>
          </w:tcPr>
          <w:p w14:paraId="11C07D5D" w14:textId="77777777" w:rsidR="00897BF6" w:rsidRPr="00D47004" w:rsidRDefault="00897BF6" w:rsidP="00897BF6">
            <w:pPr>
              <w:spacing w:after="240" w:line="259" w:lineRule="auto"/>
              <w:rPr>
                <w:rFonts w:asciiTheme="majorHAnsi" w:hAnsiTheme="majorHAnsi" w:cstheme="majorHAnsi"/>
                <w:color w:val="000000"/>
                <w:sz w:val="20"/>
                <w:szCs w:val="20"/>
              </w:rPr>
            </w:pPr>
            <w:r w:rsidRPr="00D47004">
              <w:rPr>
                <w:rFonts w:asciiTheme="majorHAnsi" w:hAnsiTheme="majorHAnsi" w:cstheme="majorHAnsi"/>
                <w:color w:val="FFFFFF" w:themeColor="background1"/>
                <w:sz w:val="20"/>
              </w:rPr>
              <w:t>Bảo hộ lao động trong các vùng rủi ro cao và quan tâm cao</w:t>
            </w:r>
          </w:p>
        </w:tc>
      </w:tr>
      <w:tr w:rsidR="00897BF6" w:rsidRPr="00D47004" w14:paraId="50FE718D" w14:textId="77777777" w:rsidTr="00A669C7">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7CE7319" w14:textId="77777777" w:rsidR="00897BF6" w:rsidRPr="00D47004" w:rsidRDefault="00897BF6" w:rsidP="00897BF6">
            <w:pPr>
              <w:spacing w:after="240" w:line="259" w:lineRule="auto"/>
              <w:rPr>
                <w:rFonts w:asciiTheme="majorHAnsi" w:hAnsiTheme="majorHAnsi" w:cstheme="majorHAnsi"/>
                <w:b/>
                <w:color w:val="000000" w:themeColor="text1"/>
                <w:sz w:val="20"/>
                <w:szCs w:val="20"/>
              </w:rPr>
            </w:pPr>
            <w:r w:rsidRPr="00D47004">
              <w:rPr>
                <w:rFonts w:asciiTheme="majorHAnsi" w:hAnsiTheme="majorHAnsi" w:cstheme="majorHAnsi"/>
                <w:b/>
                <w:color w:val="000000" w:themeColor="text1"/>
                <w:sz w:val="20"/>
              </w:rPr>
              <w:t>Điều khoản</w:t>
            </w:r>
          </w:p>
        </w:tc>
        <w:tc>
          <w:tcPr>
            <w:tcW w:w="3677" w:type="dxa"/>
            <w:tcBorders>
              <w:top w:val="single" w:sz="4" w:space="0" w:color="auto"/>
              <w:left w:val="single" w:sz="4" w:space="0" w:color="auto"/>
              <w:bottom w:val="single" w:sz="4" w:space="0" w:color="auto"/>
            </w:tcBorders>
            <w:shd w:val="clear" w:color="auto" w:fill="auto"/>
          </w:tcPr>
          <w:p w14:paraId="06225C54" w14:textId="77777777" w:rsidR="00897BF6" w:rsidRPr="00D47004" w:rsidRDefault="00897BF6" w:rsidP="00897BF6">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Các yêu cầu</w:t>
            </w:r>
          </w:p>
        </w:tc>
        <w:tc>
          <w:tcPr>
            <w:tcW w:w="1284" w:type="dxa"/>
            <w:tcBorders>
              <w:top w:val="single" w:sz="4" w:space="0" w:color="auto"/>
              <w:left w:val="single" w:sz="4" w:space="0" w:color="auto"/>
              <w:bottom w:val="single" w:sz="4" w:space="0" w:color="auto"/>
            </w:tcBorders>
            <w:shd w:val="clear" w:color="auto" w:fill="auto"/>
          </w:tcPr>
          <w:p w14:paraId="6F3CB89C" w14:textId="77777777" w:rsidR="00897BF6" w:rsidRPr="00D47004" w:rsidRDefault="00897BF6" w:rsidP="00897BF6">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Tuân thủ</w:t>
            </w:r>
          </w:p>
        </w:tc>
        <w:tc>
          <w:tcPr>
            <w:tcW w:w="3263" w:type="dxa"/>
            <w:tcBorders>
              <w:top w:val="single" w:sz="4" w:space="0" w:color="auto"/>
              <w:left w:val="single" w:sz="4" w:space="0" w:color="auto"/>
              <w:bottom w:val="single" w:sz="4" w:space="0" w:color="auto"/>
            </w:tcBorders>
            <w:shd w:val="clear" w:color="auto" w:fill="auto"/>
          </w:tcPr>
          <w:p w14:paraId="07833E6C" w14:textId="216157B7" w:rsidR="00897BF6" w:rsidRPr="00D47004" w:rsidRDefault="00F70CAA" w:rsidP="00897BF6">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Bình luận</w:t>
            </w:r>
          </w:p>
        </w:tc>
      </w:tr>
      <w:tr w:rsidR="00BE7B63" w:rsidRPr="00D47004" w14:paraId="5BAEC04D" w14:textId="77777777" w:rsidTr="00F70CA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C571087" w14:textId="77777777" w:rsidR="00BE7B63" w:rsidRPr="00D47004" w:rsidRDefault="00BE7B63" w:rsidP="00BE7B63">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lastRenderedPageBreak/>
              <w:t>8.7.1</w:t>
            </w:r>
          </w:p>
        </w:tc>
        <w:tc>
          <w:tcPr>
            <w:tcW w:w="3677" w:type="dxa"/>
            <w:tcBorders>
              <w:top w:val="single" w:sz="4" w:space="0" w:color="auto"/>
              <w:left w:val="single" w:sz="4" w:space="0" w:color="auto"/>
              <w:bottom w:val="single" w:sz="4" w:space="0" w:color="auto"/>
              <w:right w:val="single" w:sz="4" w:space="0" w:color="auto"/>
            </w:tcBorders>
          </w:tcPr>
          <w:p w14:paraId="589C743B" w14:textId="77777777" w:rsidR="00BE7B63" w:rsidRPr="00D47004" w:rsidRDefault="00BE7B63" w:rsidP="00BE7B63">
            <w:pPr>
              <w:pStyle w:val="para"/>
              <w:rPr>
                <w:rFonts w:asciiTheme="majorHAnsi" w:hAnsiTheme="majorHAnsi" w:cstheme="majorHAnsi"/>
                <w:sz w:val="20"/>
                <w:szCs w:val="20"/>
              </w:rPr>
            </w:pPr>
            <w:r w:rsidRPr="00D47004">
              <w:rPr>
                <w:rFonts w:asciiTheme="majorHAnsi" w:hAnsiTheme="majorHAnsi" w:cstheme="majorHAnsi"/>
                <w:sz w:val="20"/>
              </w:rPr>
              <w:t>Giặt quần áo bảo hộ cho các khu vực có rủi ro cao và quan tâm cao phải được thực hiện theo hợp đồng hoặc tự thực hiện sử dụng các tiêu chuẩn xác định để xác nhận hiệu lực của quá trình giặt ủi. Nhà giặt ủi phải vận hành các quy trình đảm bảo:</w:t>
            </w:r>
          </w:p>
          <w:p w14:paraId="0523DF8B" w14:textId="77777777" w:rsidR="00BE7B63" w:rsidRPr="00D47004" w:rsidRDefault="00BE7B63" w:rsidP="00CA662E">
            <w:pPr>
              <w:pStyle w:val="ListBullet"/>
              <w:numPr>
                <w:ilvl w:val="0"/>
                <w:numId w:val="1"/>
              </w:numPr>
            </w:pPr>
            <w:r w:rsidRPr="00D47004">
              <w:t>phân biệt đầy đủ giữa quần áo bẩn và sạch</w:t>
            </w:r>
          </w:p>
          <w:p w14:paraId="4C437E62" w14:textId="77777777" w:rsidR="00BE7B63" w:rsidRPr="00D47004" w:rsidRDefault="00BE7B63" w:rsidP="00CA662E">
            <w:pPr>
              <w:pStyle w:val="ListBullet"/>
              <w:numPr>
                <w:ilvl w:val="0"/>
                <w:numId w:val="1"/>
              </w:numPr>
            </w:pPr>
            <w:r w:rsidRPr="00D47004">
              <w:t>phân biệt đầy đủ giữa quần áo cho các khu vực có rủi ro cao, quan tâm cao và rủi ro thấp, v.v.</w:t>
            </w:r>
          </w:p>
          <w:p w14:paraId="545459DB" w14:textId="77777777" w:rsidR="00BE7B63" w:rsidRPr="00D47004" w:rsidRDefault="00BE7B63" w:rsidP="00CA662E">
            <w:pPr>
              <w:pStyle w:val="ListBullet"/>
              <w:numPr>
                <w:ilvl w:val="0"/>
                <w:numId w:val="1"/>
              </w:numPr>
            </w:pPr>
            <w:r w:rsidRPr="00D47004">
              <w:t>vệ sinh hiệu quả quần áo bảo hộ</w:t>
            </w:r>
          </w:p>
          <w:p w14:paraId="28C3F7EF" w14:textId="77777777" w:rsidR="007A49E7" w:rsidRPr="00D47004" w:rsidRDefault="00BE7B63" w:rsidP="00CA662E">
            <w:pPr>
              <w:pStyle w:val="ListBullet"/>
              <w:numPr>
                <w:ilvl w:val="0"/>
                <w:numId w:val="1"/>
              </w:numPr>
            </w:pPr>
            <w:r w:rsidRPr="00D47004">
              <w:t>khử trùng quần áo bảo hộ sau quá trình giặt và sấy</w:t>
            </w:r>
          </w:p>
          <w:p w14:paraId="1B58A357" w14:textId="151D86AB" w:rsidR="00BE7B63" w:rsidRPr="00D47004" w:rsidRDefault="00BE7B63" w:rsidP="00CA662E">
            <w:pPr>
              <w:pStyle w:val="ListBullet"/>
              <w:numPr>
                <w:ilvl w:val="0"/>
                <w:numId w:val="1"/>
              </w:numPr>
            </w:pPr>
            <w:r w:rsidRPr="00D47004">
              <w:t>bảo vệ quần áo sạch khỏi bị nhiễm bẩn cho đến khi sử dụng.</w:t>
            </w:r>
          </w:p>
        </w:tc>
        <w:tc>
          <w:tcPr>
            <w:tcW w:w="1284" w:type="dxa"/>
            <w:tcBorders>
              <w:top w:val="single" w:sz="4" w:space="0" w:color="auto"/>
              <w:left w:val="single" w:sz="4" w:space="0" w:color="auto"/>
              <w:bottom w:val="single" w:sz="4" w:space="0" w:color="auto"/>
            </w:tcBorders>
            <w:shd w:val="clear" w:color="auto" w:fill="auto"/>
          </w:tcPr>
          <w:p w14:paraId="327EFAFA" w14:textId="77777777" w:rsidR="00BE7B63" w:rsidRPr="00D47004" w:rsidRDefault="00BE7B63" w:rsidP="00BE7B63">
            <w:pPr>
              <w:spacing w:after="240" w:line="259" w:lineRule="auto"/>
              <w:rPr>
                <w:rFonts w:asciiTheme="majorHAnsi" w:hAnsiTheme="majorHAnsi" w:cstheme="majorHAnsi"/>
                <w:b/>
                <w:color w:val="000000"/>
                <w:sz w:val="20"/>
                <w:szCs w:val="20"/>
              </w:rPr>
            </w:pPr>
          </w:p>
        </w:tc>
        <w:tc>
          <w:tcPr>
            <w:tcW w:w="3263" w:type="dxa"/>
            <w:tcBorders>
              <w:top w:val="single" w:sz="4" w:space="0" w:color="auto"/>
              <w:left w:val="single" w:sz="4" w:space="0" w:color="auto"/>
              <w:bottom w:val="single" w:sz="4" w:space="0" w:color="auto"/>
            </w:tcBorders>
            <w:shd w:val="clear" w:color="auto" w:fill="auto"/>
          </w:tcPr>
          <w:p w14:paraId="4C6F0F67" w14:textId="77777777" w:rsidR="00BE7B63" w:rsidRPr="00D47004" w:rsidRDefault="00BE7B63" w:rsidP="00BE7B63">
            <w:pPr>
              <w:spacing w:after="240" w:line="259" w:lineRule="auto"/>
              <w:rPr>
                <w:rFonts w:asciiTheme="majorHAnsi" w:hAnsiTheme="majorHAnsi" w:cstheme="majorHAnsi"/>
                <w:b/>
                <w:color w:val="000000"/>
                <w:sz w:val="20"/>
                <w:szCs w:val="20"/>
              </w:rPr>
            </w:pPr>
          </w:p>
        </w:tc>
      </w:tr>
      <w:tr w:rsidR="00651473" w:rsidRPr="00D47004" w14:paraId="0CCED30F" w14:textId="77777777" w:rsidTr="00F70CA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A143AAA" w14:textId="77777777" w:rsidR="00651473" w:rsidRPr="00D47004" w:rsidRDefault="00651473" w:rsidP="00651473">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8.7.2</w:t>
            </w:r>
          </w:p>
        </w:tc>
        <w:tc>
          <w:tcPr>
            <w:tcW w:w="3677" w:type="dxa"/>
            <w:tcBorders>
              <w:top w:val="single" w:sz="4" w:space="0" w:color="auto"/>
              <w:left w:val="single" w:sz="4" w:space="0" w:color="auto"/>
              <w:bottom w:val="single" w:sz="4" w:space="0" w:color="auto"/>
              <w:right w:val="single" w:sz="4" w:space="0" w:color="auto"/>
            </w:tcBorders>
          </w:tcPr>
          <w:p w14:paraId="551B6CCA" w14:textId="02BB899D" w:rsidR="00651473" w:rsidRPr="00D47004" w:rsidRDefault="00651473" w:rsidP="00651473">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Trường hợp quần áo bảo hộ cho khu vực rủi ro cao hoặc quan tâm cao được vệ sinh bằng giặt ủi hợp đồng hoặc giặt ủi tại nhà máy, đơn vị giặt ủi phải được đánh giá trực tiếp hoặc bởi bên thứ ba. Tần suất của các đánh giá này phải dựa trên rủi ro.</w:t>
            </w:r>
          </w:p>
        </w:tc>
        <w:tc>
          <w:tcPr>
            <w:tcW w:w="1284" w:type="dxa"/>
            <w:tcBorders>
              <w:top w:val="single" w:sz="4" w:space="0" w:color="auto"/>
              <w:left w:val="single" w:sz="4" w:space="0" w:color="auto"/>
              <w:bottom w:val="single" w:sz="4" w:space="0" w:color="auto"/>
            </w:tcBorders>
            <w:shd w:val="clear" w:color="auto" w:fill="auto"/>
          </w:tcPr>
          <w:p w14:paraId="182963D7" w14:textId="77777777" w:rsidR="00651473" w:rsidRPr="00D47004" w:rsidRDefault="00651473" w:rsidP="00651473">
            <w:pPr>
              <w:spacing w:after="240" w:line="259" w:lineRule="auto"/>
              <w:rPr>
                <w:rFonts w:asciiTheme="majorHAnsi" w:hAnsiTheme="majorHAnsi" w:cstheme="majorHAnsi"/>
                <w:b/>
                <w:color w:val="000000"/>
                <w:sz w:val="20"/>
                <w:szCs w:val="20"/>
              </w:rPr>
            </w:pPr>
          </w:p>
        </w:tc>
        <w:tc>
          <w:tcPr>
            <w:tcW w:w="3263" w:type="dxa"/>
            <w:tcBorders>
              <w:top w:val="single" w:sz="4" w:space="0" w:color="auto"/>
              <w:left w:val="single" w:sz="4" w:space="0" w:color="auto"/>
              <w:bottom w:val="single" w:sz="4" w:space="0" w:color="auto"/>
            </w:tcBorders>
            <w:shd w:val="clear" w:color="auto" w:fill="auto"/>
          </w:tcPr>
          <w:p w14:paraId="06E7FC83" w14:textId="77777777" w:rsidR="00651473" w:rsidRPr="00D47004" w:rsidRDefault="00651473" w:rsidP="00651473">
            <w:pPr>
              <w:spacing w:after="240" w:line="259" w:lineRule="auto"/>
              <w:rPr>
                <w:rFonts w:asciiTheme="majorHAnsi" w:hAnsiTheme="majorHAnsi" w:cstheme="majorHAnsi"/>
                <w:b/>
                <w:color w:val="000000"/>
                <w:sz w:val="20"/>
                <w:szCs w:val="20"/>
              </w:rPr>
            </w:pPr>
          </w:p>
        </w:tc>
      </w:tr>
      <w:tr w:rsidR="004D0A8D" w:rsidRPr="00D47004" w14:paraId="6A92C204" w14:textId="77777777" w:rsidTr="00F70CAA">
        <w:tc>
          <w:tcPr>
            <w:tcW w:w="1560" w:type="dxa"/>
            <w:gridSpan w:val="2"/>
            <w:tcBorders>
              <w:top w:val="single" w:sz="4" w:space="0" w:color="auto"/>
              <w:left w:val="single" w:sz="4" w:space="0" w:color="auto"/>
              <w:bottom w:val="single" w:sz="4" w:space="0" w:color="auto"/>
              <w:right w:val="single" w:sz="4" w:space="0" w:color="auto"/>
            </w:tcBorders>
            <w:shd w:val="clear" w:color="auto" w:fill="FBD4B4"/>
          </w:tcPr>
          <w:p w14:paraId="75839307" w14:textId="77777777" w:rsidR="004D0A8D" w:rsidRPr="00D47004" w:rsidRDefault="004D0A8D" w:rsidP="004D0A8D">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8.7.3</w:t>
            </w:r>
          </w:p>
        </w:tc>
        <w:tc>
          <w:tcPr>
            <w:tcW w:w="3677" w:type="dxa"/>
            <w:tcBorders>
              <w:top w:val="single" w:sz="4" w:space="0" w:color="auto"/>
              <w:left w:val="single" w:sz="4" w:space="0" w:color="auto"/>
              <w:bottom w:val="single" w:sz="4" w:space="0" w:color="auto"/>
              <w:right w:val="single" w:sz="4" w:space="0" w:color="auto"/>
            </w:tcBorders>
          </w:tcPr>
          <w:p w14:paraId="53AC76AB" w14:textId="0784CD1D" w:rsidR="004D0A8D" w:rsidRPr="00D47004" w:rsidRDefault="004D0A8D" w:rsidP="004D0A8D">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Quần áo bảo hộ sử dụng trong các khu vực rủi ro cao và quan tâm cao phải được thay theo tần suất thích hợp dựa trên rủi ro và tối thiểu là hàng ngày.</w:t>
            </w:r>
          </w:p>
        </w:tc>
        <w:tc>
          <w:tcPr>
            <w:tcW w:w="1284" w:type="dxa"/>
            <w:tcBorders>
              <w:top w:val="single" w:sz="4" w:space="0" w:color="auto"/>
              <w:left w:val="single" w:sz="4" w:space="0" w:color="auto"/>
              <w:bottom w:val="single" w:sz="4" w:space="0" w:color="auto"/>
            </w:tcBorders>
            <w:shd w:val="clear" w:color="auto" w:fill="auto"/>
          </w:tcPr>
          <w:p w14:paraId="1A51532B" w14:textId="77777777" w:rsidR="004D0A8D" w:rsidRPr="00D47004" w:rsidRDefault="004D0A8D" w:rsidP="004D0A8D">
            <w:pPr>
              <w:spacing w:after="240" w:line="259" w:lineRule="auto"/>
              <w:rPr>
                <w:rFonts w:asciiTheme="majorHAnsi" w:hAnsiTheme="majorHAnsi" w:cstheme="majorHAnsi"/>
                <w:b/>
                <w:color w:val="000000"/>
                <w:sz w:val="20"/>
                <w:szCs w:val="20"/>
              </w:rPr>
            </w:pPr>
          </w:p>
        </w:tc>
        <w:tc>
          <w:tcPr>
            <w:tcW w:w="3263" w:type="dxa"/>
            <w:tcBorders>
              <w:top w:val="single" w:sz="4" w:space="0" w:color="auto"/>
              <w:left w:val="single" w:sz="4" w:space="0" w:color="auto"/>
              <w:bottom w:val="single" w:sz="4" w:space="0" w:color="auto"/>
            </w:tcBorders>
            <w:shd w:val="clear" w:color="auto" w:fill="auto"/>
          </w:tcPr>
          <w:p w14:paraId="3CF05251" w14:textId="77777777" w:rsidR="004D0A8D" w:rsidRPr="00D47004" w:rsidRDefault="004D0A8D" w:rsidP="004D0A8D">
            <w:pPr>
              <w:spacing w:after="240" w:line="259" w:lineRule="auto"/>
              <w:rPr>
                <w:rFonts w:asciiTheme="majorHAnsi" w:hAnsiTheme="majorHAnsi" w:cstheme="majorHAnsi"/>
                <w:b/>
                <w:color w:val="000000"/>
                <w:sz w:val="20"/>
                <w:szCs w:val="20"/>
              </w:rPr>
            </w:pPr>
          </w:p>
        </w:tc>
      </w:tr>
    </w:tbl>
    <w:p w14:paraId="12781976" w14:textId="77777777" w:rsidR="00A3535D" w:rsidRPr="00D47004" w:rsidRDefault="00A3535D">
      <w:pPr>
        <w:rPr>
          <w:rFonts w:asciiTheme="majorHAnsi" w:hAnsiTheme="majorHAnsi" w:cstheme="majorHAnsi"/>
          <w:sz w:val="20"/>
          <w:szCs w:val="20"/>
        </w:rPr>
      </w:pPr>
    </w:p>
    <w:tbl>
      <w:tblPr>
        <w:tblStyle w:val="TableGrid"/>
        <w:tblW w:w="9923" w:type="dxa"/>
        <w:tblInd w:w="-289" w:type="dxa"/>
        <w:tblLook w:val="04A0" w:firstRow="1" w:lastRow="0" w:firstColumn="1" w:lastColumn="0" w:noHBand="0" w:noVBand="1"/>
      </w:tblPr>
      <w:tblGrid>
        <w:gridCol w:w="730"/>
        <w:gridCol w:w="830"/>
        <w:gridCol w:w="3673"/>
        <w:gridCol w:w="1288"/>
        <w:gridCol w:w="3402"/>
      </w:tblGrid>
      <w:tr w:rsidR="00C83D55" w:rsidRPr="00D47004" w14:paraId="3F92BCB8"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1A7F716" w14:textId="77777777" w:rsidR="00C83D55" w:rsidRPr="00D47004" w:rsidRDefault="00C83D55" w:rsidP="00C83D55">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FFFFFF" w:themeColor="background1"/>
                <w:sz w:val="20"/>
              </w:rPr>
              <w:t>9</w:t>
            </w:r>
          </w:p>
        </w:tc>
        <w:tc>
          <w:tcPr>
            <w:tcW w:w="8363" w:type="dxa"/>
            <w:gridSpan w:val="3"/>
            <w:tcBorders>
              <w:top w:val="single" w:sz="4" w:space="0" w:color="auto"/>
              <w:left w:val="single" w:sz="4" w:space="0" w:color="auto"/>
              <w:bottom w:val="single" w:sz="4" w:space="0" w:color="auto"/>
            </w:tcBorders>
            <w:shd w:val="clear" w:color="auto" w:fill="92D050"/>
          </w:tcPr>
          <w:p w14:paraId="33BEF390" w14:textId="77777777" w:rsidR="00C83D55" w:rsidRPr="00D47004" w:rsidRDefault="00C83D55" w:rsidP="00C83D55">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FFFFFF" w:themeColor="background1"/>
                <w:sz w:val="20"/>
              </w:rPr>
              <w:t>Các yêu cầu đối với sản phẩm được giao dịch</w:t>
            </w:r>
          </w:p>
        </w:tc>
      </w:tr>
      <w:tr w:rsidR="00C83D55" w:rsidRPr="00D47004" w14:paraId="0BD79CA0"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auto"/>
          </w:tcPr>
          <w:p w14:paraId="7B5EBDC6" w14:textId="6D6BF9F9" w:rsidR="00C83D55" w:rsidRPr="00D47004" w:rsidRDefault="00C83D55" w:rsidP="00C83D55">
            <w:pPr>
              <w:spacing w:after="240" w:line="259" w:lineRule="auto"/>
              <w:rPr>
                <w:rFonts w:asciiTheme="majorHAnsi" w:hAnsiTheme="majorHAnsi" w:cstheme="majorHAnsi"/>
                <w:b/>
                <w:color w:val="FFFFFF" w:themeColor="background1"/>
                <w:sz w:val="20"/>
                <w:szCs w:val="20"/>
              </w:rPr>
            </w:pPr>
          </w:p>
        </w:tc>
        <w:tc>
          <w:tcPr>
            <w:tcW w:w="8363" w:type="dxa"/>
            <w:gridSpan w:val="3"/>
            <w:tcBorders>
              <w:top w:val="single" w:sz="4" w:space="0" w:color="auto"/>
              <w:left w:val="single" w:sz="4" w:space="0" w:color="auto"/>
              <w:bottom w:val="single" w:sz="4" w:space="0" w:color="auto"/>
            </w:tcBorders>
            <w:shd w:val="clear" w:color="auto" w:fill="auto"/>
          </w:tcPr>
          <w:p w14:paraId="08D2B241" w14:textId="77777777" w:rsidR="005F0CDA" w:rsidRPr="00D47004" w:rsidRDefault="005F0CDA" w:rsidP="005F0CDA">
            <w:pPr>
              <w:pStyle w:val="para"/>
              <w:rPr>
                <w:rFonts w:asciiTheme="majorHAnsi" w:hAnsiTheme="majorHAnsi" w:cstheme="majorHAnsi"/>
                <w:color w:val="auto"/>
                <w:sz w:val="20"/>
                <w:szCs w:val="20"/>
              </w:rPr>
            </w:pPr>
            <w:r w:rsidRPr="00D47004">
              <w:rPr>
                <w:rFonts w:asciiTheme="majorHAnsi" w:hAnsiTheme="majorHAnsi" w:cstheme="majorHAnsi"/>
                <w:color w:val="auto"/>
                <w:sz w:val="20"/>
              </w:rPr>
              <w:t>Trường hợp nhà máy mua và bán các sản phẩm thực phẩm thông thường nằm trong phạm vi của Tiêu chuẩn và được bảo quản tại nhà xưởng của nhà máy, nhưng không được sản xuất, xử lý, gia công, đóng gói hoặc dán nhãn tại nhà máy.</w:t>
            </w:r>
          </w:p>
          <w:p w14:paraId="160D0C42" w14:textId="77777777" w:rsidR="005F0CDA" w:rsidRPr="00D47004" w:rsidRDefault="005F0CDA" w:rsidP="005F0CDA">
            <w:pPr>
              <w:pStyle w:val="para"/>
              <w:rPr>
                <w:rFonts w:asciiTheme="majorHAnsi" w:hAnsiTheme="majorHAnsi" w:cstheme="majorHAnsi"/>
                <w:color w:val="auto"/>
                <w:sz w:val="20"/>
                <w:szCs w:val="20"/>
              </w:rPr>
            </w:pPr>
            <w:r w:rsidRPr="00D47004">
              <w:rPr>
                <w:rFonts w:asciiTheme="majorHAnsi" w:hAnsiTheme="majorHAnsi" w:cstheme="majorHAnsi"/>
                <w:color w:val="auto"/>
                <w:sz w:val="20"/>
              </w:rPr>
              <w:t>Cách thức quản lý các sản phẩm này của nhà máy theo các yêu cầu trong phần này.</w:t>
            </w:r>
          </w:p>
          <w:p w14:paraId="0D9BECA3" w14:textId="77777777" w:rsidR="005F0CDA" w:rsidRPr="00D47004" w:rsidRDefault="005F0CDA" w:rsidP="005F0CDA">
            <w:pPr>
              <w:pStyle w:val="para"/>
              <w:rPr>
                <w:rFonts w:asciiTheme="majorHAnsi" w:hAnsiTheme="majorHAnsi" w:cstheme="majorHAnsi"/>
                <w:color w:val="auto"/>
                <w:sz w:val="20"/>
                <w:szCs w:val="20"/>
              </w:rPr>
            </w:pPr>
            <w:r w:rsidRPr="00D47004">
              <w:rPr>
                <w:rFonts w:asciiTheme="majorHAnsi" w:hAnsiTheme="majorHAnsi" w:cstheme="majorHAnsi"/>
                <w:color w:val="auto"/>
                <w:sz w:val="20"/>
              </w:rPr>
              <w:t>Tất cả các yêu cầu liên quan từ phần 1 đến 8 cũng phải được thực hiện ngoài các yêu cầu được nêu trong phần này.</w:t>
            </w:r>
          </w:p>
          <w:p w14:paraId="31D1E695" w14:textId="77777777" w:rsidR="005F0CDA" w:rsidRPr="00D47004" w:rsidRDefault="005F0CDA" w:rsidP="005F0CDA">
            <w:pPr>
              <w:pStyle w:val="para"/>
              <w:rPr>
                <w:rFonts w:asciiTheme="majorHAnsi" w:hAnsiTheme="majorHAnsi" w:cstheme="majorHAnsi"/>
                <w:color w:val="auto"/>
                <w:sz w:val="20"/>
                <w:szCs w:val="20"/>
              </w:rPr>
            </w:pPr>
            <w:r w:rsidRPr="00D47004">
              <w:rPr>
                <w:rFonts w:asciiTheme="majorHAnsi" w:hAnsiTheme="majorHAnsi" w:cstheme="majorHAnsi"/>
                <w:color w:val="auto"/>
                <w:sz w:val="20"/>
              </w:rPr>
              <w:t>Khi nhà máy muốn được đánh giá theo mục 9 của Tiêu chuẩn, thì tất cả các sản phẩm thực phẩm và nguyên liệu thực phẩm được giao dịch phải được đưa vào phạm vi đánh giá. Không được phép bao gồm một số sản phẩm thực phẩm được giao dịch hoặc nguyên vật liệu thực phẩm và loại trừ những sản phẩm khác.</w:t>
            </w:r>
          </w:p>
          <w:p w14:paraId="5C87B2E6" w14:textId="77777777" w:rsidR="005F0CDA" w:rsidRPr="00D47004" w:rsidRDefault="005F0CDA" w:rsidP="005F0CDA">
            <w:pPr>
              <w:pStyle w:val="para"/>
              <w:rPr>
                <w:rFonts w:asciiTheme="majorHAnsi" w:hAnsiTheme="majorHAnsi" w:cstheme="majorHAnsi"/>
                <w:color w:val="auto"/>
                <w:sz w:val="20"/>
                <w:szCs w:val="20"/>
              </w:rPr>
            </w:pPr>
            <w:r w:rsidRPr="00D47004">
              <w:rPr>
                <w:rFonts w:asciiTheme="majorHAnsi" w:hAnsiTheme="majorHAnsi" w:cstheme="majorHAnsi"/>
                <w:color w:val="auto"/>
                <w:sz w:val="20"/>
              </w:rPr>
              <w:t>Việc không tuân thủ các điều khoản trong phần 9 của Tiêu chuẩn sẽ được ghi lại trên báo cáo đánh giá và được đưa vào tính toán cấp độ của nhà máy.</w:t>
            </w:r>
          </w:p>
          <w:p w14:paraId="21D1E1FE" w14:textId="3B6A49FD" w:rsidR="00C83D55" w:rsidRPr="00D47004" w:rsidRDefault="005F0CDA" w:rsidP="005F0CDA">
            <w:pPr>
              <w:pStyle w:val="para"/>
              <w:rPr>
                <w:rFonts w:asciiTheme="majorHAnsi" w:hAnsiTheme="majorHAnsi" w:cstheme="majorHAnsi"/>
                <w:color w:val="auto"/>
                <w:sz w:val="20"/>
                <w:szCs w:val="20"/>
              </w:rPr>
            </w:pPr>
            <w:r w:rsidRPr="00D47004">
              <w:rPr>
                <w:rFonts w:asciiTheme="majorHAnsi" w:hAnsiTheme="majorHAnsi" w:cstheme="majorHAnsi"/>
                <w:color w:val="auto"/>
                <w:sz w:val="20"/>
              </w:rPr>
              <w:lastRenderedPageBreak/>
              <w:t>Trường hợp nhà máy đã giao dịch các sản phẩm thực phẩm hoặc nguyên vật liệu thực phẩm tại chỗ nhưng muốn chúng được loại trừ khỏi phạm vi đánh giá, thì điều này sẽ được ghi nhận là loại trừ khỏi phạm vi trên báo cáo đánh giá.</w:t>
            </w:r>
          </w:p>
        </w:tc>
      </w:tr>
      <w:tr w:rsidR="00C83D55" w:rsidRPr="00D47004" w14:paraId="571D4AC7"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69A0674F" w14:textId="77777777" w:rsidR="00C83D55" w:rsidRPr="00D47004" w:rsidRDefault="00C83D55" w:rsidP="00C83D55">
            <w:pPr>
              <w:spacing w:after="240" w:line="259" w:lineRule="auto"/>
              <w:rPr>
                <w:rFonts w:asciiTheme="majorHAnsi" w:hAnsiTheme="majorHAnsi" w:cstheme="majorHAnsi"/>
                <w:b/>
                <w:color w:val="000000" w:themeColor="text1"/>
                <w:sz w:val="20"/>
                <w:szCs w:val="20"/>
              </w:rPr>
            </w:pPr>
            <w:r w:rsidRPr="00D47004">
              <w:rPr>
                <w:rFonts w:asciiTheme="majorHAnsi" w:hAnsiTheme="majorHAnsi" w:cstheme="majorHAnsi"/>
                <w:b/>
                <w:color w:val="FFFFFF" w:themeColor="background1"/>
                <w:sz w:val="20"/>
              </w:rPr>
              <w:lastRenderedPageBreak/>
              <w:t>9.1</w:t>
            </w:r>
          </w:p>
        </w:tc>
        <w:tc>
          <w:tcPr>
            <w:tcW w:w="8363" w:type="dxa"/>
            <w:gridSpan w:val="3"/>
            <w:tcBorders>
              <w:top w:val="single" w:sz="4" w:space="0" w:color="auto"/>
              <w:left w:val="single" w:sz="4" w:space="0" w:color="auto"/>
              <w:bottom w:val="single" w:sz="4" w:space="0" w:color="auto"/>
            </w:tcBorders>
            <w:shd w:val="clear" w:color="auto" w:fill="92D050"/>
          </w:tcPr>
          <w:p w14:paraId="49A842F3" w14:textId="564D6E35" w:rsidR="00C83D55" w:rsidRPr="00D47004" w:rsidRDefault="00B373EA" w:rsidP="00C83D55">
            <w:pPr>
              <w:spacing w:after="240" w:line="259" w:lineRule="auto"/>
              <w:rPr>
                <w:rFonts w:asciiTheme="majorHAnsi" w:hAnsiTheme="majorHAnsi" w:cstheme="majorHAnsi"/>
                <w:color w:val="000000"/>
                <w:sz w:val="20"/>
                <w:szCs w:val="20"/>
              </w:rPr>
            </w:pPr>
            <w:r w:rsidRPr="00D47004">
              <w:rPr>
                <w:rFonts w:asciiTheme="majorHAnsi" w:hAnsiTheme="majorHAnsi" w:cstheme="majorHAnsi"/>
                <w:color w:val="FFFFFF" w:themeColor="background1"/>
                <w:sz w:val="20"/>
              </w:rPr>
              <w:t>Kế hoạch an toàn thực phẩm – HACCP</w:t>
            </w:r>
          </w:p>
        </w:tc>
      </w:tr>
      <w:tr w:rsidR="00C83D55" w:rsidRPr="00D47004" w14:paraId="2A61D475"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9CAA0B8" w14:textId="77777777" w:rsidR="00C83D55" w:rsidRPr="00D47004" w:rsidRDefault="00C83D55" w:rsidP="00C83D55">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0D845FF4" w14:textId="73D0E0DE" w:rsidR="00C83D55" w:rsidRPr="00D47004" w:rsidRDefault="00B84954" w:rsidP="00B84954">
            <w:pPr>
              <w:pStyle w:val="para"/>
              <w:rPr>
                <w:rFonts w:asciiTheme="majorHAnsi" w:hAnsiTheme="majorHAnsi" w:cstheme="majorHAnsi"/>
                <w:sz w:val="20"/>
                <w:szCs w:val="20"/>
              </w:rPr>
            </w:pPr>
            <w:r w:rsidRPr="00D47004">
              <w:rPr>
                <w:rFonts w:asciiTheme="majorHAnsi" w:hAnsiTheme="majorHAnsi" w:cstheme="majorHAnsi"/>
                <w:sz w:val="20"/>
              </w:rPr>
              <w:t>Nhà máy phải vận hành HACCP hoặc kế hoạch an toàn thực phẩm cho các quá trình mà nhà máy chịu trách nhiệm.</w:t>
            </w:r>
          </w:p>
        </w:tc>
      </w:tr>
      <w:tr w:rsidR="00E8233D" w:rsidRPr="00D47004" w14:paraId="3399D920"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620448E" w14:textId="77777777" w:rsidR="00C83D55" w:rsidRPr="00D47004" w:rsidRDefault="00C83D55" w:rsidP="00C83D55">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Điều khoản</w:t>
            </w:r>
          </w:p>
        </w:tc>
        <w:tc>
          <w:tcPr>
            <w:tcW w:w="3673" w:type="dxa"/>
            <w:tcBorders>
              <w:top w:val="single" w:sz="4" w:space="0" w:color="auto"/>
              <w:left w:val="single" w:sz="4" w:space="0" w:color="auto"/>
              <w:bottom w:val="single" w:sz="4" w:space="0" w:color="auto"/>
            </w:tcBorders>
            <w:shd w:val="clear" w:color="auto" w:fill="auto"/>
          </w:tcPr>
          <w:p w14:paraId="1EF2A9F8" w14:textId="77777777" w:rsidR="00C83D55" w:rsidRPr="00D47004" w:rsidRDefault="00C83D55" w:rsidP="00C83D55">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 xml:space="preserve"> Các yêu cầu</w:t>
            </w:r>
          </w:p>
        </w:tc>
        <w:tc>
          <w:tcPr>
            <w:tcW w:w="1288" w:type="dxa"/>
            <w:tcBorders>
              <w:top w:val="single" w:sz="4" w:space="0" w:color="auto"/>
              <w:left w:val="single" w:sz="4" w:space="0" w:color="auto"/>
              <w:bottom w:val="single" w:sz="4" w:space="0" w:color="auto"/>
            </w:tcBorders>
            <w:shd w:val="clear" w:color="auto" w:fill="auto"/>
          </w:tcPr>
          <w:p w14:paraId="5E6F5347" w14:textId="77777777" w:rsidR="00C83D55" w:rsidRPr="00D47004" w:rsidRDefault="00C83D55" w:rsidP="00C83D55">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Tuân thủ</w:t>
            </w:r>
          </w:p>
        </w:tc>
        <w:tc>
          <w:tcPr>
            <w:tcW w:w="3402" w:type="dxa"/>
            <w:tcBorders>
              <w:top w:val="single" w:sz="4" w:space="0" w:color="auto"/>
              <w:left w:val="single" w:sz="4" w:space="0" w:color="auto"/>
              <w:bottom w:val="single" w:sz="4" w:space="0" w:color="auto"/>
            </w:tcBorders>
            <w:shd w:val="clear" w:color="auto" w:fill="auto"/>
          </w:tcPr>
          <w:p w14:paraId="6FDAAFDE" w14:textId="57649959" w:rsidR="00C83D55" w:rsidRPr="00D47004" w:rsidRDefault="0040261D" w:rsidP="00C83D55">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Bình luận</w:t>
            </w:r>
          </w:p>
        </w:tc>
      </w:tr>
      <w:tr w:rsidR="00E8233D" w:rsidRPr="00D47004" w14:paraId="15079A4F"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02B75AB" w14:textId="77777777" w:rsidR="004966F3" w:rsidRPr="00D47004" w:rsidRDefault="004966F3" w:rsidP="004966F3">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9.1.1</w:t>
            </w:r>
          </w:p>
        </w:tc>
        <w:tc>
          <w:tcPr>
            <w:tcW w:w="3673" w:type="dxa"/>
            <w:tcBorders>
              <w:top w:val="single" w:sz="4" w:space="0" w:color="auto"/>
              <w:left w:val="single" w:sz="4" w:space="0" w:color="auto"/>
              <w:bottom w:val="single" w:sz="4" w:space="0" w:color="auto"/>
              <w:right w:val="single" w:sz="4" w:space="0" w:color="auto"/>
            </w:tcBorders>
          </w:tcPr>
          <w:p w14:paraId="0D4BE005" w14:textId="77777777" w:rsidR="004966F3" w:rsidRPr="00D47004" w:rsidRDefault="004966F3" w:rsidP="004966F3">
            <w:pPr>
              <w:pStyle w:val="para"/>
              <w:rPr>
                <w:rFonts w:asciiTheme="majorHAnsi" w:hAnsiTheme="majorHAnsi" w:cstheme="majorHAnsi"/>
                <w:sz w:val="20"/>
                <w:szCs w:val="20"/>
              </w:rPr>
            </w:pPr>
            <w:r w:rsidRPr="00D47004">
              <w:rPr>
                <w:rFonts w:asciiTheme="majorHAnsi" w:hAnsiTheme="majorHAnsi" w:cstheme="majorHAnsi"/>
                <w:sz w:val="20"/>
              </w:rPr>
              <w:t>Công ty sẽ:</w:t>
            </w:r>
          </w:p>
          <w:p w14:paraId="32DDDE02" w14:textId="77777777" w:rsidR="004966F3" w:rsidRPr="00D47004" w:rsidRDefault="004966F3" w:rsidP="00CA662E">
            <w:pPr>
              <w:pStyle w:val="ListBullet"/>
              <w:numPr>
                <w:ilvl w:val="0"/>
                <w:numId w:val="1"/>
              </w:numPr>
            </w:pPr>
            <w:r w:rsidRPr="00D47004">
              <w:t>có HACCP hoặc kế hoạch an toàn thực phẩm cụ thể cho các sản phẩm được giao dịch được xử lý tại chỗ, hoặc</w:t>
            </w:r>
          </w:p>
          <w:p w14:paraId="049AC36E" w14:textId="77777777" w:rsidR="004966F3" w:rsidRPr="00D47004" w:rsidRDefault="004966F3" w:rsidP="00CA662E">
            <w:pPr>
              <w:pStyle w:val="ListBullet"/>
              <w:numPr>
                <w:ilvl w:val="0"/>
                <w:numId w:val="1"/>
              </w:numPr>
            </w:pPr>
            <w:r w:rsidRPr="00D47004">
              <w:t>kết hợp các sản phẩm được giao dịch vào HACCP hoặc kế hoạch an toàn thực phẩm hiện có (xem phần 2).</w:t>
            </w:r>
          </w:p>
          <w:p w14:paraId="3F6F784C" w14:textId="4047F820" w:rsidR="004966F3" w:rsidRPr="00D47004" w:rsidRDefault="004966F3" w:rsidP="004966F3">
            <w:pPr>
              <w:spacing w:after="120" w:line="256" w:lineRule="auto"/>
              <w:contextualSpacing/>
              <w:rPr>
                <w:rFonts w:asciiTheme="majorHAnsi" w:hAnsiTheme="majorHAnsi" w:cstheme="majorHAnsi"/>
                <w:sz w:val="20"/>
                <w:szCs w:val="20"/>
              </w:rPr>
            </w:pPr>
            <w:r w:rsidRPr="00D47004">
              <w:rPr>
                <w:rFonts w:asciiTheme="majorHAnsi" w:hAnsiTheme="majorHAnsi" w:cstheme="majorHAnsi"/>
                <w:sz w:val="20"/>
              </w:rPr>
              <w:t>Phạm vi của các sản phẩm được giao dịch HACCP hoặc kế hoạch an toàn thực phẩm phải bao gồm các sản phẩm và quy trình mà nhà máy chịu trách nhiệm. Ở mức tối thiểu, điều này sẽ bao gồm việc nhận hàng, lưu kho và gửi hàng.</w:t>
            </w:r>
          </w:p>
        </w:tc>
        <w:tc>
          <w:tcPr>
            <w:tcW w:w="1288" w:type="dxa"/>
            <w:tcBorders>
              <w:top w:val="single" w:sz="4" w:space="0" w:color="auto"/>
              <w:left w:val="single" w:sz="4" w:space="0" w:color="auto"/>
              <w:bottom w:val="single" w:sz="4" w:space="0" w:color="auto"/>
            </w:tcBorders>
            <w:shd w:val="clear" w:color="auto" w:fill="auto"/>
          </w:tcPr>
          <w:p w14:paraId="3266D1EE" w14:textId="77777777" w:rsidR="004966F3" w:rsidRPr="00D47004" w:rsidRDefault="004966F3" w:rsidP="004966F3">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2D905487" w14:textId="77777777" w:rsidR="004966F3" w:rsidRPr="00D47004" w:rsidRDefault="004966F3" w:rsidP="004966F3">
            <w:pPr>
              <w:spacing w:after="240" w:line="259" w:lineRule="auto"/>
              <w:rPr>
                <w:rFonts w:asciiTheme="majorHAnsi" w:hAnsiTheme="majorHAnsi" w:cstheme="majorHAnsi"/>
                <w:b/>
                <w:color w:val="000000"/>
                <w:sz w:val="20"/>
                <w:szCs w:val="20"/>
              </w:rPr>
            </w:pPr>
          </w:p>
        </w:tc>
      </w:tr>
      <w:tr w:rsidR="004966F3" w:rsidRPr="00D47004" w14:paraId="48CAB65B"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0B78B5A9" w14:textId="77777777" w:rsidR="004966F3" w:rsidRPr="00D47004" w:rsidRDefault="004966F3" w:rsidP="004966F3">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9.2</w:t>
            </w:r>
          </w:p>
        </w:tc>
        <w:tc>
          <w:tcPr>
            <w:tcW w:w="8363" w:type="dxa"/>
            <w:gridSpan w:val="3"/>
            <w:tcBorders>
              <w:top w:val="single" w:sz="4" w:space="0" w:color="auto"/>
              <w:left w:val="single" w:sz="4" w:space="0" w:color="auto"/>
              <w:bottom w:val="single" w:sz="4" w:space="0" w:color="auto"/>
            </w:tcBorders>
            <w:shd w:val="clear" w:color="auto" w:fill="92D050"/>
          </w:tcPr>
          <w:p w14:paraId="30DDD1E9" w14:textId="75B6BF74" w:rsidR="004966F3" w:rsidRPr="00D47004" w:rsidRDefault="003225F5" w:rsidP="004966F3">
            <w:pPr>
              <w:spacing w:after="240" w:line="259" w:lineRule="auto"/>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Phê duyệt và theo dõi kết quả hoạt động của các nhà sản xuất/nhà đóng gói các sản phẩm được giao dịch</w:t>
            </w:r>
          </w:p>
        </w:tc>
      </w:tr>
      <w:tr w:rsidR="004966F3" w:rsidRPr="00D47004" w14:paraId="0C5FF035"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3C28B51" w14:textId="77777777" w:rsidR="004966F3" w:rsidRPr="00D47004" w:rsidRDefault="004966F3" w:rsidP="004966F3">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color w:val="000000" w:themeColor="text1"/>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79675620" w14:textId="785C749B" w:rsidR="004966F3" w:rsidRPr="00D47004" w:rsidRDefault="00C112A1" w:rsidP="00C112A1">
            <w:pPr>
              <w:pStyle w:val="para"/>
              <w:rPr>
                <w:rFonts w:asciiTheme="majorHAnsi" w:hAnsiTheme="majorHAnsi" w:cstheme="majorHAnsi"/>
                <w:sz w:val="20"/>
                <w:szCs w:val="20"/>
              </w:rPr>
            </w:pPr>
            <w:r w:rsidRPr="00D47004">
              <w:rPr>
                <w:rFonts w:asciiTheme="majorHAnsi" w:hAnsiTheme="majorHAnsi" w:cstheme="majorHAnsi"/>
                <w:sz w:val="20"/>
              </w:rPr>
              <w:t>Công ty phải thực hiện các quy trình phê duyệt nhà sản xuất hoặc nhà đóng gói thực phẩm sau cùng được giao dịch để đảm bảo các sản phẩm thực phẩm được giao dịch là an toàn, hợp pháp và được sản xuất phù hợp với mọi tiêu chuẩn kỹ thuật sản phẩm đã được xác định.</w:t>
            </w:r>
          </w:p>
        </w:tc>
      </w:tr>
      <w:tr w:rsidR="004966F3" w:rsidRPr="00D47004" w14:paraId="299833A3"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78EC7FE" w14:textId="77777777" w:rsidR="004966F3" w:rsidRPr="00D47004" w:rsidRDefault="004966F3" w:rsidP="004966F3">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Điều khoản</w:t>
            </w:r>
          </w:p>
        </w:tc>
        <w:tc>
          <w:tcPr>
            <w:tcW w:w="3673" w:type="dxa"/>
            <w:tcBorders>
              <w:top w:val="single" w:sz="4" w:space="0" w:color="auto"/>
              <w:left w:val="single" w:sz="4" w:space="0" w:color="auto"/>
              <w:bottom w:val="single" w:sz="4" w:space="0" w:color="auto"/>
            </w:tcBorders>
            <w:shd w:val="clear" w:color="auto" w:fill="auto"/>
          </w:tcPr>
          <w:p w14:paraId="1B9B3198" w14:textId="77777777" w:rsidR="004966F3" w:rsidRPr="00D47004" w:rsidRDefault="004966F3" w:rsidP="004966F3">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Các yêu cầu</w:t>
            </w:r>
          </w:p>
        </w:tc>
        <w:tc>
          <w:tcPr>
            <w:tcW w:w="1288" w:type="dxa"/>
            <w:tcBorders>
              <w:top w:val="single" w:sz="4" w:space="0" w:color="auto"/>
              <w:left w:val="single" w:sz="4" w:space="0" w:color="auto"/>
              <w:bottom w:val="single" w:sz="4" w:space="0" w:color="auto"/>
            </w:tcBorders>
            <w:shd w:val="clear" w:color="auto" w:fill="auto"/>
          </w:tcPr>
          <w:p w14:paraId="2BCA5149" w14:textId="77777777" w:rsidR="004966F3" w:rsidRPr="00D47004" w:rsidRDefault="004966F3" w:rsidP="004966F3">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Tuân thủ</w:t>
            </w:r>
          </w:p>
        </w:tc>
        <w:tc>
          <w:tcPr>
            <w:tcW w:w="3402" w:type="dxa"/>
            <w:tcBorders>
              <w:top w:val="single" w:sz="4" w:space="0" w:color="auto"/>
              <w:left w:val="single" w:sz="4" w:space="0" w:color="auto"/>
              <w:bottom w:val="single" w:sz="4" w:space="0" w:color="auto"/>
            </w:tcBorders>
            <w:shd w:val="clear" w:color="auto" w:fill="auto"/>
          </w:tcPr>
          <w:p w14:paraId="0B9D38C9" w14:textId="71BDE9CD" w:rsidR="004966F3" w:rsidRPr="00D47004" w:rsidRDefault="005436F9" w:rsidP="004966F3">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Bình luận</w:t>
            </w:r>
          </w:p>
        </w:tc>
      </w:tr>
      <w:tr w:rsidR="00C83928" w:rsidRPr="00D47004" w14:paraId="4E14F17E"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F01CC08" w14:textId="77777777" w:rsidR="00C83928" w:rsidRPr="00D47004" w:rsidRDefault="00C83928" w:rsidP="00C83928">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9.2.1</w:t>
            </w:r>
          </w:p>
        </w:tc>
        <w:tc>
          <w:tcPr>
            <w:tcW w:w="3673" w:type="dxa"/>
            <w:tcBorders>
              <w:top w:val="single" w:sz="4" w:space="0" w:color="auto"/>
              <w:left w:val="single" w:sz="4" w:space="0" w:color="auto"/>
              <w:bottom w:val="single" w:sz="4" w:space="0" w:color="auto"/>
              <w:right w:val="single" w:sz="4" w:space="0" w:color="auto"/>
            </w:tcBorders>
          </w:tcPr>
          <w:p w14:paraId="035C9A57" w14:textId="77777777" w:rsidR="00C83928" w:rsidRPr="00D47004" w:rsidRDefault="00C83928" w:rsidP="00C83928">
            <w:pPr>
              <w:pStyle w:val="para"/>
              <w:rPr>
                <w:rFonts w:asciiTheme="majorHAnsi" w:hAnsiTheme="majorHAnsi" w:cstheme="majorHAnsi"/>
                <w:sz w:val="20"/>
                <w:szCs w:val="20"/>
              </w:rPr>
            </w:pPr>
            <w:r w:rsidRPr="00D47004">
              <w:rPr>
                <w:rFonts w:asciiTheme="majorHAnsi" w:hAnsiTheme="majorHAnsi" w:cstheme="majorHAnsi"/>
                <w:sz w:val="20"/>
              </w:rPr>
              <w:t>Công ty phải có quy trình phê duyệt nhà cung cấp được lập thành văn bản quy định quá trình phê duyệt ban đầu và liên tục của các nhà cung cấp và nhà sản xuất/nhà chế biến của từng sản phẩm được giao dịch. Các yêu cầu phải dựa trên kết quả đánh giá rủi ro bao gồm:</w:t>
            </w:r>
          </w:p>
          <w:p w14:paraId="1299A9C4" w14:textId="77777777" w:rsidR="00C83928" w:rsidRPr="00D47004" w:rsidRDefault="00C83928" w:rsidP="00CA662E">
            <w:pPr>
              <w:pStyle w:val="ListBullet"/>
              <w:numPr>
                <w:ilvl w:val="0"/>
                <w:numId w:val="1"/>
              </w:numPr>
            </w:pPr>
            <w:r w:rsidRPr="00D47004">
              <w:t>bản chất của sản phẩm và các rủi ro liên quan</w:t>
            </w:r>
          </w:p>
          <w:p w14:paraId="2C12737C" w14:textId="77777777" w:rsidR="00C83928" w:rsidRPr="00D47004" w:rsidRDefault="00C83928" w:rsidP="00CA662E">
            <w:pPr>
              <w:pStyle w:val="ListBullet"/>
              <w:numPr>
                <w:ilvl w:val="0"/>
                <w:numId w:val="1"/>
              </w:numPr>
            </w:pPr>
            <w:r w:rsidRPr="00D47004">
              <w:t>các yêu cầu cụ thể của khách hàng</w:t>
            </w:r>
          </w:p>
          <w:p w14:paraId="5AE52720" w14:textId="77777777" w:rsidR="00C83928" w:rsidRPr="00D47004" w:rsidRDefault="00C83928" w:rsidP="00CA662E">
            <w:pPr>
              <w:pStyle w:val="ListBullet"/>
              <w:numPr>
                <w:ilvl w:val="0"/>
                <w:numId w:val="1"/>
              </w:numPr>
            </w:pPr>
            <w:r w:rsidRPr="00D47004">
              <w:lastRenderedPageBreak/>
              <w:t>các yêu cầu luật pháp tại quốc gia bán đến hoặc nhập khẩu sản phẩm</w:t>
            </w:r>
          </w:p>
          <w:p w14:paraId="241AD09E" w14:textId="77777777" w:rsidR="00C83928" w:rsidRPr="00D47004" w:rsidRDefault="00C83928" w:rsidP="00CA662E">
            <w:pPr>
              <w:pStyle w:val="ListBullet"/>
              <w:numPr>
                <w:ilvl w:val="0"/>
                <w:numId w:val="1"/>
              </w:numPr>
            </w:pPr>
            <w:r w:rsidRPr="00D47004">
              <w:t>nguồn hoặc quốc gia xuất xứ</w:t>
            </w:r>
          </w:p>
          <w:p w14:paraId="33C1F6A5" w14:textId="77777777" w:rsidR="00C83928" w:rsidRPr="00D47004" w:rsidRDefault="00C83928" w:rsidP="00CA662E">
            <w:pPr>
              <w:pStyle w:val="ListBullet"/>
              <w:numPr>
                <w:ilvl w:val="0"/>
                <w:numId w:val="1"/>
              </w:numPr>
            </w:pPr>
            <w:r w:rsidRPr="00D47004">
              <w:t>sự gian lận hoặc pha trộn có thể có</w:t>
            </w:r>
          </w:p>
          <w:p w14:paraId="52060E0C" w14:textId="77777777" w:rsidR="002F542C" w:rsidRPr="00D47004" w:rsidRDefault="00C83928" w:rsidP="00CA662E">
            <w:pPr>
              <w:pStyle w:val="ListBullet"/>
              <w:numPr>
                <w:ilvl w:val="0"/>
                <w:numId w:val="1"/>
              </w:numPr>
              <w:rPr>
                <w:color w:val="000000"/>
              </w:rPr>
            </w:pPr>
            <w:r w:rsidRPr="00D47004">
              <w:t>rủi ro có thể có trong chuỗi cung ứng đến điểm tiếp nhận hàng hóa của công ty</w:t>
            </w:r>
          </w:p>
          <w:p w14:paraId="146480D2" w14:textId="75BF96B8" w:rsidR="00C83928" w:rsidRPr="00D47004" w:rsidRDefault="00C83928" w:rsidP="00CA662E">
            <w:pPr>
              <w:pStyle w:val="ListBullet"/>
              <w:numPr>
                <w:ilvl w:val="0"/>
                <w:numId w:val="1"/>
              </w:numPr>
              <w:rPr>
                <w:color w:val="000000"/>
              </w:rPr>
            </w:pPr>
            <w:r w:rsidRPr="00D47004">
              <w:t>nhận biết thương hiệu của sản phẩm (tức là thương hiệu của chính khách hàng hoặc sản phẩm có thương hiệu).</w:t>
            </w:r>
          </w:p>
        </w:tc>
        <w:tc>
          <w:tcPr>
            <w:tcW w:w="1288" w:type="dxa"/>
            <w:tcBorders>
              <w:top w:val="single" w:sz="4" w:space="0" w:color="auto"/>
              <w:left w:val="single" w:sz="4" w:space="0" w:color="auto"/>
              <w:bottom w:val="single" w:sz="4" w:space="0" w:color="auto"/>
            </w:tcBorders>
            <w:shd w:val="clear" w:color="auto" w:fill="auto"/>
          </w:tcPr>
          <w:p w14:paraId="6EAEBC65" w14:textId="77777777" w:rsidR="00C83928" w:rsidRPr="00D47004" w:rsidRDefault="00C83928" w:rsidP="00C83928">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407E732A" w14:textId="77777777" w:rsidR="00C83928" w:rsidRPr="00D47004" w:rsidRDefault="00C83928" w:rsidP="00C83928">
            <w:pPr>
              <w:spacing w:after="240" w:line="259" w:lineRule="auto"/>
              <w:rPr>
                <w:rFonts w:asciiTheme="majorHAnsi" w:hAnsiTheme="majorHAnsi" w:cstheme="majorHAnsi"/>
                <w:b/>
                <w:color w:val="000000"/>
                <w:sz w:val="20"/>
                <w:szCs w:val="20"/>
              </w:rPr>
            </w:pPr>
          </w:p>
        </w:tc>
      </w:tr>
      <w:tr w:rsidR="00531E58" w:rsidRPr="00D47004" w14:paraId="32DDB56A"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4814372" w14:textId="77777777" w:rsidR="00531E58" w:rsidRPr="00D47004" w:rsidRDefault="00531E58" w:rsidP="00531E58">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9.2.2</w:t>
            </w:r>
          </w:p>
        </w:tc>
        <w:tc>
          <w:tcPr>
            <w:tcW w:w="3673" w:type="dxa"/>
            <w:tcBorders>
              <w:top w:val="single" w:sz="4" w:space="0" w:color="auto"/>
              <w:left w:val="single" w:sz="4" w:space="0" w:color="auto"/>
              <w:bottom w:val="single" w:sz="4" w:space="0" w:color="auto"/>
              <w:right w:val="single" w:sz="4" w:space="0" w:color="auto"/>
            </w:tcBorders>
          </w:tcPr>
          <w:p w14:paraId="18F86CD9" w14:textId="77777777" w:rsidR="00531E58" w:rsidRPr="00D47004" w:rsidRDefault="00531E58" w:rsidP="00531E58">
            <w:pPr>
              <w:pStyle w:val="para"/>
              <w:rPr>
                <w:rFonts w:asciiTheme="majorHAnsi" w:hAnsiTheme="majorHAnsi" w:cstheme="majorHAnsi"/>
                <w:sz w:val="20"/>
                <w:szCs w:val="20"/>
              </w:rPr>
            </w:pPr>
            <w:r w:rsidRPr="00D47004">
              <w:rPr>
                <w:rFonts w:asciiTheme="majorHAnsi" w:hAnsiTheme="majorHAnsi" w:cstheme="majorHAnsi"/>
                <w:sz w:val="20"/>
              </w:rPr>
              <w:t>Công ty phải có quy trình phê duyệt ban đầu và liên tục của các nhà sản xuất sản phẩm. Quy trình phê duyệt này phải dựa trên rủi ro và bao gồm một hoặc sự kết hợp của:</w:t>
            </w:r>
          </w:p>
          <w:p w14:paraId="0D747DFA" w14:textId="69D0A2B6" w:rsidR="00531E58" w:rsidRPr="00D47004" w:rsidRDefault="00531E58" w:rsidP="00CA662E">
            <w:pPr>
              <w:pStyle w:val="ListBullet"/>
              <w:numPr>
                <w:ilvl w:val="0"/>
                <w:numId w:val="1"/>
              </w:numPr>
            </w:pPr>
            <w:r w:rsidRPr="00D47004">
              <w:t>chứng nhận còn hiệu lực theo tiêu chuẩn BRC</w:t>
            </w:r>
            <w:r w:rsidR="00D40544" w:rsidRPr="00D40544">
              <w:t>GS</w:t>
            </w:r>
            <w:r w:rsidRPr="00D47004">
              <w:t xml:space="preserve"> Global Standard hoặc tiêu chuẩn GFSI được áp dụng. Phạm vi chứng nhận phải bao gồm sản phẩm được mua</w:t>
            </w:r>
          </w:p>
          <w:p w14:paraId="49119BB0" w14:textId="77777777" w:rsidR="00531E58" w:rsidRPr="00D47004" w:rsidRDefault="00531E58" w:rsidP="00CA662E">
            <w:pPr>
              <w:pStyle w:val="ListBullet"/>
              <w:numPr>
                <w:ilvl w:val="0"/>
                <w:numId w:val="1"/>
              </w:numPr>
            </w:pPr>
            <w:r w:rsidRPr="00D47004">
              <w:t>đánh giá nhà cung cấp, với phạm vi bao gồm an toàn sản phẩm, truy xuất nguồn gốc, đánh giá HACCP và thực hành tốt sản xuất, được thực hiện bởi đánh giá viên an toàn sản phẩm có kinh nghiệm và năng lực. Trường hợp đánh giá nhà cung cấp này được hoàn thành bởi bên thứ hai hoặc bên thứ ba, công ty phải:</w:t>
            </w:r>
          </w:p>
          <w:p w14:paraId="438E8DCC" w14:textId="77777777" w:rsidR="00531E58" w:rsidRPr="00D47004" w:rsidRDefault="00531E58" w:rsidP="00531E58">
            <w:pPr>
              <w:pStyle w:val="ListBullet2"/>
              <w:ind w:left="697" w:hanging="357"/>
              <w:rPr>
                <w:rFonts w:asciiTheme="majorHAnsi" w:hAnsiTheme="majorHAnsi" w:cstheme="majorHAnsi"/>
              </w:rPr>
            </w:pPr>
            <w:r w:rsidRPr="00D47004">
              <w:rPr>
                <w:rFonts w:asciiTheme="majorHAnsi" w:hAnsiTheme="majorHAnsi" w:cstheme="majorHAnsi"/>
              </w:rPr>
              <w:t>chứng tỏ năng lực của đánh giá viên</w:t>
            </w:r>
          </w:p>
          <w:p w14:paraId="4EE2A34D" w14:textId="77777777" w:rsidR="00531E58" w:rsidRPr="00D47004" w:rsidRDefault="00531E58" w:rsidP="00531E58">
            <w:pPr>
              <w:pStyle w:val="ListBullet2"/>
              <w:ind w:left="697" w:hanging="357"/>
              <w:rPr>
                <w:rFonts w:asciiTheme="majorHAnsi" w:hAnsiTheme="majorHAnsi" w:cstheme="majorHAnsi"/>
              </w:rPr>
            </w:pPr>
            <w:r w:rsidRPr="00D47004">
              <w:rPr>
                <w:rFonts w:asciiTheme="majorHAnsi" w:hAnsiTheme="majorHAnsi" w:cstheme="majorHAnsi"/>
              </w:rPr>
              <w:t>xác nhận rằng phạm vi đánh giá bao gồm an toàn sản phẩm, truy xuất nguồn gốc, xem xét HACCP và thực hành sản xuất tốt</w:t>
            </w:r>
          </w:p>
          <w:p w14:paraId="679F92CB" w14:textId="77777777" w:rsidR="00531E58" w:rsidRPr="00D47004" w:rsidRDefault="00531E58" w:rsidP="00531E58">
            <w:pPr>
              <w:pStyle w:val="ListBullet2"/>
              <w:ind w:left="697" w:hanging="357"/>
              <w:rPr>
                <w:rFonts w:asciiTheme="majorHAnsi" w:hAnsiTheme="majorHAnsi" w:cstheme="majorHAnsi"/>
              </w:rPr>
            </w:pPr>
            <w:r w:rsidRPr="00D47004">
              <w:rPr>
                <w:rFonts w:asciiTheme="majorHAnsi" w:hAnsiTheme="majorHAnsi" w:cstheme="majorHAnsi"/>
              </w:rPr>
              <w:t>có được và xem xét một bản sao của báo cáo đán giá đầy đủ</w:t>
            </w:r>
          </w:p>
          <w:p w14:paraId="6FCF5D12" w14:textId="77777777" w:rsidR="00531E58" w:rsidRPr="00D47004" w:rsidRDefault="00531E58" w:rsidP="00531E58">
            <w:pPr>
              <w:pStyle w:val="para"/>
              <w:rPr>
                <w:rFonts w:asciiTheme="majorHAnsi" w:hAnsiTheme="majorHAnsi" w:cstheme="majorHAnsi"/>
                <w:b/>
                <w:bCs/>
                <w:sz w:val="20"/>
                <w:szCs w:val="20"/>
              </w:rPr>
            </w:pPr>
            <w:r w:rsidRPr="00D47004">
              <w:rPr>
                <w:rFonts w:asciiTheme="majorHAnsi" w:hAnsiTheme="majorHAnsi" w:cstheme="majorHAnsi"/>
                <w:b/>
                <w:sz w:val="20"/>
              </w:rPr>
              <w:t>hoặc</w:t>
            </w:r>
          </w:p>
          <w:p w14:paraId="3E0529A2" w14:textId="013267E4" w:rsidR="00531E58" w:rsidRPr="00D47004" w:rsidRDefault="00531E58" w:rsidP="00673329">
            <w:pPr>
              <w:pStyle w:val="ListParagraph"/>
              <w:numPr>
                <w:ilvl w:val="0"/>
                <w:numId w:val="16"/>
              </w:num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 xml:space="preserve">khi có một lý giải hợp lý dựa trên rủi ro và nhà cung cấp chỉ được đánh giá là rủi ro thấp, một bảng câu hỏi của nhà cung cấp đã hoàn thành có thể được dùng để phê duyệt </w:t>
            </w:r>
            <w:r w:rsidRPr="00D47004">
              <w:rPr>
                <w:rFonts w:asciiTheme="majorHAnsi" w:hAnsiTheme="majorHAnsi" w:cstheme="majorHAnsi"/>
                <w:sz w:val="20"/>
              </w:rPr>
              <w:lastRenderedPageBreak/>
              <w:t>ban đầu. Bảng câu hỏi phải có phạm vi bao gồm an toàn sản phẩm, truy tìm nguồn gốc, đánh giá HACCP và thực hành tốt sản xuất, đồng thời phải được xem xét và xác nhận bởi một người có năng lực.</w:t>
            </w:r>
          </w:p>
        </w:tc>
        <w:tc>
          <w:tcPr>
            <w:tcW w:w="1288" w:type="dxa"/>
            <w:tcBorders>
              <w:top w:val="single" w:sz="4" w:space="0" w:color="auto"/>
              <w:left w:val="single" w:sz="4" w:space="0" w:color="auto"/>
              <w:bottom w:val="single" w:sz="4" w:space="0" w:color="auto"/>
            </w:tcBorders>
            <w:shd w:val="clear" w:color="auto" w:fill="auto"/>
          </w:tcPr>
          <w:p w14:paraId="671AEEAF" w14:textId="77777777" w:rsidR="00531E58" w:rsidRPr="00D47004" w:rsidRDefault="00531E58" w:rsidP="00531E58">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0F43B0AE" w14:textId="77777777" w:rsidR="00531E58" w:rsidRPr="00D47004" w:rsidRDefault="00531E58" w:rsidP="00531E58">
            <w:pPr>
              <w:spacing w:after="240" w:line="259" w:lineRule="auto"/>
              <w:rPr>
                <w:rFonts w:asciiTheme="majorHAnsi" w:hAnsiTheme="majorHAnsi" w:cstheme="majorHAnsi"/>
                <w:b/>
                <w:color w:val="000000"/>
                <w:sz w:val="20"/>
                <w:szCs w:val="20"/>
              </w:rPr>
            </w:pPr>
          </w:p>
        </w:tc>
      </w:tr>
      <w:tr w:rsidR="00874CD9" w:rsidRPr="00D47004" w14:paraId="539CE488"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7E8571CE" w14:textId="77777777" w:rsidR="00874CD9" w:rsidRPr="00D47004" w:rsidRDefault="00874CD9" w:rsidP="00874CD9">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9.2.3</w:t>
            </w:r>
          </w:p>
        </w:tc>
        <w:tc>
          <w:tcPr>
            <w:tcW w:w="3673" w:type="dxa"/>
            <w:tcBorders>
              <w:top w:val="single" w:sz="4" w:space="0" w:color="auto"/>
              <w:left w:val="single" w:sz="4" w:space="0" w:color="auto"/>
              <w:bottom w:val="single" w:sz="4" w:space="0" w:color="auto"/>
              <w:right w:val="single" w:sz="4" w:space="0" w:color="auto"/>
            </w:tcBorders>
          </w:tcPr>
          <w:p w14:paraId="606BE4EB" w14:textId="5BADF8BB" w:rsidR="00874CD9" w:rsidRPr="00D47004" w:rsidRDefault="00874CD9" w:rsidP="00874CD9">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Hồ sơ phê duyệt nhà sản xuất/nhà đóng gói, bao gồm báo cáo đánh giá hoặc chứng nhận đã được xác nhận tình trạng an toàn sản phẩm của các đơn vị sản xuất/đóng gói cung cấp các sản phẩm được giao dịch phải được lưu giữ. Phải có một quá trình xem xét và hồ sơ theo dõi bất kỳ vấn đề nào được xác định tại các địa điểm sản xuất/đóng gói có khả năng ảnh hưởng đến các sản phẩm thực phẩm mà công ty giao dịch.</w:t>
            </w:r>
          </w:p>
        </w:tc>
        <w:tc>
          <w:tcPr>
            <w:tcW w:w="1288" w:type="dxa"/>
            <w:tcBorders>
              <w:top w:val="single" w:sz="4" w:space="0" w:color="auto"/>
              <w:left w:val="single" w:sz="4" w:space="0" w:color="auto"/>
              <w:bottom w:val="single" w:sz="4" w:space="0" w:color="auto"/>
            </w:tcBorders>
            <w:shd w:val="clear" w:color="auto" w:fill="auto"/>
          </w:tcPr>
          <w:p w14:paraId="2639F998" w14:textId="77777777" w:rsidR="00874CD9" w:rsidRPr="00D47004" w:rsidRDefault="00874CD9" w:rsidP="00874CD9">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1928F71D" w14:textId="77777777" w:rsidR="00874CD9" w:rsidRPr="00D47004" w:rsidRDefault="00874CD9" w:rsidP="00874CD9">
            <w:pPr>
              <w:spacing w:after="240" w:line="259" w:lineRule="auto"/>
              <w:rPr>
                <w:rFonts w:asciiTheme="majorHAnsi" w:hAnsiTheme="majorHAnsi" w:cstheme="majorHAnsi"/>
                <w:b/>
                <w:color w:val="000000"/>
                <w:sz w:val="20"/>
                <w:szCs w:val="20"/>
              </w:rPr>
            </w:pPr>
          </w:p>
        </w:tc>
      </w:tr>
      <w:tr w:rsidR="004B330C" w:rsidRPr="00D47004" w14:paraId="4AE0782D"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4F81CCF" w14:textId="77777777" w:rsidR="004B330C" w:rsidRPr="00D47004" w:rsidRDefault="004B330C" w:rsidP="004B330C">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9.2.4</w:t>
            </w:r>
          </w:p>
        </w:tc>
        <w:tc>
          <w:tcPr>
            <w:tcW w:w="3673" w:type="dxa"/>
            <w:tcBorders>
              <w:top w:val="single" w:sz="4" w:space="0" w:color="auto"/>
              <w:left w:val="single" w:sz="4" w:space="0" w:color="auto"/>
              <w:bottom w:val="single" w:sz="4" w:space="0" w:color="auto"/>
              <w:right w:val="single" w:sz="4" w:space="0" w:color="auto"/>
            </w:tcBorders>
          </w:tcPr>
          <w:p w14:paraId="21BC4AAC" w14:textId="77777777" w:rsidR="004B330C" w:rsidRPr="00D47004" w:rsidRDefault="004B330C" w:rsidP="004B330C">
            <w:pPr>
              <w:pStyle w:val="para"/>
              <w:rPr>
                <w:rFonts w:asciiTheme="majorHAnsi" w:hAnsiTheme="majorHAnsi" w:cstheme="majorHAnsi"/>
                <w:sz w:val="20"/>
                <w:szCs w:val="20"/>
              </w:rPr>
            </w:pPr>
            <w:r w:rsidRPr="00D47004">
              <w:rPr>
                <w:rFonts w:asciiTheme="majorHAnsi" w:hAnsiTheme="majorHAnsi" w:cstheme="majorHAnsi"/>
                <w:sz w:val="20"/>
              </w:rPr>
              <w:t>Phải có một quá trình xem xét liên tục các nhà sản xuất/nhà đóng gói, dựa trên rủi ro và sử dụng các tiêu chí kết quả hoạt động đã xác định, có thể bao gồm khiếu nại, kết quả của bất kỳ kiểm tra sản phẩm, cảnh báo/cảnh báo về pháp lý, từ chối hoặc phản hồi của khách hàng. Quá trình này phải được thực hiện đầy đủ.</w:t>
            </w:r>
          </w:p>
          <w:p w14:paraId="4F896B52" w14:textId="77777777" w:rsidR="004B330C" w:rsidRPr="00D47004" w:rsidRDefault="004B330C" w:rsidP="004B330C">
            <w:pPr>
              <w:pStyle w:val="para"/>
              <w:rPr>
                <w:rFonts w:asciiTheme="majorHAnsi" w:hAnsiTheme="majorHAnsi" w:cstheme="majorHAnsi"/>
                <w:sz w:val="20"/>
                <w:szCs w:val="20"/>
              </w:rPr>
            </w:pPr>
            <w:r w:rsidRPr="00D47004">
              <w:rPr>
                <w:rFonts w:asciiTheme="majorHAnsi" w:hAnsiTheme="majorHAnsi" w:cstheme="majorHAnsi"/>
                <w:sz w:val="20"/>
              </w:rPr>
              <w:t>Trường hợp phê duyệt dựa trên bảng câu hỏi, phải ban hành lại bảng câu hỏi ít nhất 3 năm một lần và các nhà cung cấp phải thông báo cho nhà máy về bất kỳ thay đổi đáng kể nào trong thời gian chuyển đổi, bao gồm bất kỳ thay đổi nào về tình trạng chứng nhận.</w:t>
            </w:r>
          </w:p>
          <w:p w14:paraId="32A3E68D" w14:textId="65E70386" w:rsidR="004B330C" w:rsidRPr="00D47004" w:rsidRDefault="004B330C" w:rsidP="004B330C">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Hồ sơ xem xét phải được lưu giữ.</w:t>
            </w:r>
          </w:p>
        </w:tc>
        <w:tc>
          <w:tcPr>
            <w:tcW w:w="1288" w:type="dxa"/>
            <w:tcBorders>
              <w:top w:val="single" w:sz="4" w:space="0" w:color="auto"/>
              <w:left w:val="single" w:sz="4" w:space="0" w:color="auto"/>
              <w:bottom w:val="single" w:sz="4" w:space="0" w:color="auto"/>
            </w:tcBorders>
            <w:shd w:val="clear" w:color="auto" w:fill="auto"/>
          </w:tcPr>
          <w:p w14:paraId="54D074AE" w14:textId="77777777" w:rsidR="004B330C" w:rsidRPr="00D47004" w:rsidRDefault="004B330C" w:rsidP="004B330C">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5C191FA9" w14:textId="77777777" w:rsidR="004B330C" w:rsidRPr="00D47004" w:rsidRDefault="004B330C" w:rsidP="004B330C">
            <w:pPr>
              <w:spacing w:after="240" w:line="259" w:lineRule="auto"/>
              <w:rPr>
                <w:rFonts w:asciiTheme="majorHAnsi" w:hAnsiTheme="majorHAnsi" w:cstheme="majorHAnsi"/>
                <w:b/>
                <w:color w:val="000000"/>
                <w:sz w:val="20"/>
                <w:szCs w:val="20"/>
              </w:rPr>
            </w:pPr>
          </w:p>
        </w:tc>
      </w:tr>
      <w:tr w:rsidR="004B330C" w:rsidRPr="00D47004" w14:paraId="534B8244"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206F31C3" w14:textId="77777777" w:rsidR="004B330C" w:rsidRPr="00D47004" w:rsidRDefault="004B330C" w:rsidP="004B330C">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9.3</w:t>
            </w:r>
          </w:p>
        </w:tc>
        <w:tc>
          <w:tcPr>
            <w:tcW w:w="8363" w:type="dxa"/>
            <w:gridSpan w:val="3"/>
            <w:tcBorders>
              <w:top w:val="single" w:sz="4" w:space="0" w:color="auto"/>
              <w:left w:val="single" w:sz="4" w:space="0" w:color="auto"/>
              <w:bottom w:val="single" w:sz="4" w:space="0" w:color="auto"/>
            </w:tcBorders>
            <w:shd w:val="clear" w:color="auto" w:fill="92D050"/>
          </w:tcPr>
          <w:p w14:paraId="64D4D064" w14:textId="67B14FA6" w:rsidR="004B330C" w:rsidRPr="00D47004" w:rsidRDefault="00784FAF" w:rsidP="004B330C">
            <w:pPr>
              <w:spacing w:after="240" w:line="259" w:lineRule="auto"/>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Tiêu chuẩn kỹ thuật</w:t>
            </w:r>
          </w:p>
        </w:tc>
      </w:tr>
      <w:tr w:rsidR="004B330C" w:rsidRPr="00D47004" w14:paraId="6CB24E7A"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2D140CC" w14:textId="77777777" w:rsidR="004B330C" w:rsidRPr="00D47004" w:rsidRDefault="004B330C" w:rsidP="004B330C">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color w:val="000000" w:themeColor="text1"/>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00AFA0A3" w14:textId="4EB8E23D" w:rsidR="004B330C" w:rsidRPr="00D47004" w:rsidRDefault="00CE026D" w:rsidP="00CE026D">
            <w:pPr>
              <w:pStyle w:val="para"/>
              <w:rPr>
                <w:rFonts w:asciiTheme="majorHAnsi" w:hAnsiTheme="majorHAnsi" w:cstheme="majorHAnsi"/>
                <w:sz w:val="20"/>
                <w:szCs w:val="20"/>
              </w:rPr>
            </w:pPr>
            <w:r w:rsidRPr="00D47004">
              <w:rPr>
                <w:rFonts w:asciiTheme="majorHAnsi" w:hAnsiTheme="majorHAnsi" w:cstheme="majorHAnsi"/>
                <w:sz w:val="20"/>
              </w:rPr>
              <w:t>Tiêu chuẩn kỹ thuật hoặc thông tin để đáp ứng các yêu cầu luật pháp và hỗ trợ khách hàng trong việc sử dụng an toàn sản phẩm phải được duy trì và sẵn có cho khách hàng.</w:t>
            </w:r>
          </w:p>
        </w:tc>
      </w:tr>
      <w:tr w:rsidR="004B330C" w:rsidRPr="00D47004" w14:paraId="549A2AE1"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F79802E" w14:textId="77777777" w:rsidR="004B330C" w:rsidRPr="00D47004" w:rsidRDefault="004B330C" w:rsidP="004B330C">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Điều khoản</w:t>
            </w:r>
          </w:p>
        </w:tc>
        <w:tc>
          <w:tcPr>
            <w:tcW w:w="3673" w:type="dxa"/>
            <w:tcBorders>
              <w:top w:val="single" w:sz="4" w:space="0" w:color="auto"/>
              <w:left w:val="single" w:sz="4" w:space="0" w:color="auto"/>
              <w:bottom w:val="single" w:sz="4" w:space="0" w:color="auto"/>
            </w:tcBorders>
            <w:shd w:val="clear" w:color="auto" w:fill="auto"/>
          </w:tcPr>
          <w:p w14:paraId="43372C45" w14:textId="77777777" w:rsidR="004B330C" w:rsidRPr="00D47004" w:rsidRDefault="004B330C" w:rsidP="004B330C">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Các yêu cầu</w:t>
            </w:r>
          </w:p>
        </w:tc>
        <w:tc>
          <w:tcPr>
            <w:tcW w:w="1288" w:type="dxa"/>
            <w:tcBorders>
              <w:top w:val="single" w:sz="4" w:space="0" w:color="auto"/>
              <w:left w:val="single" w:sz="4" w:space="0" w:color="auto"/>
              <w:bottom w:val="single" w:sz="4" w:space="0" w:color="auto"/>
            </w:tcBorders>
            <w:shd w:val="clear" w:color="auto" w:fill="auto"/>
          </w:tcPr>
          <w:p w14:paraId="36AA1873" w14:textId="77777777" w:rsidR="004B330C" w:rsidRPr="00D47004" w:rsidRDefault="004B330C" w:rsidP="004B330C">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Tuân thủ</w:t>
            </w:r>
          </w:p>
        </w:tc>
        <w:tc>
          <w:tcPr>
            <w:tcW w:w="3402" w:type="dxa"/>
            <w:tcBorders>
              <w:top w:val="single" w:sz="4" w:space="0" w:color="auto"/>
              <w:left w:val="single" w:sz="4" w:space="0" w:color="auto"/>
              <w:bottom w:val="single" w:sz="4" w:space="0" w:color="auto"/>
            </w:tcBorders>
            <w:shd w:val="clear" w:color="auto" w:fill="auto"/>
          </w:tcPr>
          <w:p w14:paraId="3678D543" w14:textId="41835A00" w:rsidR="004B330C" w:rsidRPr="00D47004" w:rsidRDefault="0020170E" w:rsidP="004B330C">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Bình luận</w:t>
            </w:r>
          </w:p>
        </w:tc>
      </w:tr>
      <w:tr w:rsidR="00836A02" w:rsidRPr="00D47004" w14:paraId="73BF445F"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96BD4C7" w14:textId="77777777" w:rsidR="00836A02" w:rsidRPr="00D47004" w:rsidRDefault="00836A02" w:rsidP="00836A02">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9.3.1</w:t>
            </w:r>
          </w:p>
        </w:tc>
        <w:tc>
          <w:tcPr>
            <w:tcW w:w="3673" w:type="dxa"/>
            <w:tcBorders>
              <w:top w:val="single" w:sz="4" w:space="0" w:color="auto"/>
              <w:left w:val="single" w:sz="4" w:space="0" w:color="auto"/>
              <w:bottom w:val="single" w:sz="4" w:space="0" w:color="auto"/>
              <w:right w:val="single" w:sz="4" w:space="0" w:color="auto"/>
            </w:tcBorders>
          </w:tcPr>
          <w:p w14:paraId="745BBCA1" w14:textId="77777777" w:rsidR="00836A02" w:rsidRPr="00D47004" w:rsidRDefault="00836A02" w:rsidP="00836A02">
            <w:pPr>
              <w:pStyle w:val="para"/>
              <w:rPr>
                <w:rFonts w:asciiTheme="majorHAnsi" w:hAnsiTheme="majorHAnsi" w:cstheme="majorHAnsi"/>
                <w:sz w:val="20"/>
                <w:szCs w:val="20"/>
              </w:rPr>
            </w:pPr>
            <w:r w:rsidRPr="00D47004">
              <w:rPr>
                <w:rFonts w:asciiTheme="majorHAnsi" w:hAnsiTheme="majorHAnsi" w:cstheme="majorHAnsi"/>
                <w:sz w:val="20"/>
              </w:rPr>
              <w:t xml:space="preserve">Tiêu kỹ thuật phải sẵn có cho tất cả các sản phẩm. Các tiêu chuẩn này phải ở dạng trình bày đã thỏa thuận do khách hàng cung cấp hoặc, khi không </w:t>
            </w:r>
            <w:r w:rsidRPr="00D47004">
              <w:rPr>
                <w:rFonts w:asciiTheme="majorHAnsi" w:hAnsiTheme="majorHAnsi" w:cstheme="majorHAnsi"/>
                <w:sz w:val="20"/>
              </w:rPr>
              <w:lastRenderedPageBreak/>
              <w:t>được chỉ định, bao gồm dữ liệu chính để đáp ứng các yêu cầu luật pháp và hỗ trợ khách hàng trong việc sử dụng an toàn sản phẩm.</w:t>
            </w:r>
          </w:p>
          <w:p w14:paraId="3A5500D0" w14:textId="7E605C81" w:rsidR="00836A02" w:rsidRPr="00D47004" w:rsidRDefault="00836A02" w:rsidP="00836A02">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Tiêu chuẩn kỹ thuật có thể dưới dạng bản in hoặc điện tử hoặc một phần của hệ thống tiêu chuẩn kỹ thuật trực tuyến.</w:t>
            </w:r>
          </w:p>
        </w:tc>
        <w:tc>
          <w:tcPr>
            <w:tcW w:w="1288" w:type="dxa"/>
            <w:tcBorders>
              <w:top w:val="single" w:sz="4" w:space="0" w:color="auto"/>
              <w:left w:val="single" w:sz="4" w:space="0" w:color="auto"/>
              <w:bottom w:val="single" w:sz="4" w:space="0" w:color="auto"/>
            </w:tcBorders>
            <w:shd w:val="clear" w:color="auto" w:fill="auto"/>
          </w:tcPr>
          <w:p w14:paraId="6A0CEC4C" w14:textId="77777777" w:rsidR="00836A02" w:rsidRPr="00D47004" w:rsidRDefault="00836A02" w:rsidP="00836A02">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0CD21D6B" w14:textId="77777777" w:rsidR="00836A02" w:rsidRPr="00D47004" w:rsidRDefault="00836A02" w:rsidP="00836A02">
            <w:pPr>
              <w:spacing w:after="240" w:line="259" w:lineRule="auto"/>
              <w:rPr>
                <w:rFonts w:asciiTheme="majorHAnsi" w:hAnsiTheme="majorHAnsi" w:cstheme="majorHAnsi"/>
                <w:b/>
                <w:color w:val="000000"/>
                <w:sz w:val="20"/>
                <w:szCs w:val="20"/>
              </w:rPr>
            </w:pPr>
          </w:p>
        </w:tc>
      </w:tr>
      <w:tr w:rsidR="00680350" w:rsidRPr="00D47004" w14:paraId="0DF56ED2"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BAEDAB0" w14:textId="77777777" w:rsidR="00680350" w:rsidRPr="00D47004" w:rsidRDefault="00680350" w:rsidP="00680350">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9.3.2</w:t>
            </w:r>
          </w:p>
        </w:tc>
        <w:tc>
          <w:tcPr>
            <w:tcW w:w="3673" w:type="dxa"/>
            <w:tcBorders>
              <w:top w:val="single" w:sz="4" w:space="0" w:color="auto"/>
              <w:left w:val="single" w:sz="4" w:space="0" w:color="auto"/>
              <w:bottom w:val="single" w:sz="4" w:space="0" w:color="auto"/>
              <w:right w:val="single" w:sz="4" w:space="0" w:color="auto"/>
            </w:tcBorders>
          </w:tcPr>
          <w:p w14:paraId="4E085440" w14:textId="7005551E" w:rsidR="00680350" w:rsidRPr="00D47004" w:rsidRDefault="00680350" w:rsidP="00680350">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Công ty phải tìm kiếm thỏa thuận chính thức về các tiêu chuẩn kỹ thuật với các bên có liên quan. Trong trường hợp tiêu chuẩn kỹ thuật không được thỏa thuận chính thức thì công ty phải chứng minh rằng đã thực hiện các bước để đảm bảo thỏa thuận chính thức được đưa ra.</w:t>
            </w:r>
          </w:p>
        </w:tc>
        <w:tc>
          <w:tcPr>
            <w:tcW w:w="1288" w:type="dxa"/>
            <w:tcBorders>
              <w:top w:val="single" w:sz="4" w:space="0" w:color="auto"/>
              <w:left w:val="single" w:sz="4" w:space="0" w:color="auto"/>
              <w:bottom w:val="single" w:sz="4" w:space="0" w:color="auto"/>
            </w:tcBorders>
            <w:shd w:val="clear" w:color="auto" w:fill="auto"/>
          </w:tcPr>
          <w:p w14:paraId="3094EB93" w14:textId="77777777" w:rsidR="00680350" w:rsidRPr="00D47004" w:rsidRDefault="00680350" w:rsidP="00680350">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5C1E3573" w14:textId="77777777" w:rsidR="00680350" w:rsidRPr="00D47004" w:rsidRDefault="00680350" w:rsidP="00680350">
            <w:pPr>
              <w:spacing w:after="240" w:line="259" w:lineRule="auto"/>
              <w:rPr>
                <w:rFonts w:asciiTheme="majorHAnsi" w:hAnsiTheme="majorHAnsi" w:cstheme="majorHAnsi"/>
                <w:b/>
                <w:color w:val="000000"/>
                <w:sz w:val="20"/>
                <w:szCs w:val="20"/>
              </w:rPr>
            </w:pPr>
          </w:p>
        </w:tc>
      </w:tr>
      <w:tr w:rsidR="00497428" w:rsidRPr="00D47004" w14:paraId="4B83980F"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BA9334D" w14:textId="77777777" w:rsidR="00497428" w:rsidRPr="00D47004" w:rsidRDefault="00497428" w:rsidP="00497428">
            <w:pPr>
              <w:rPr>
                <w:rFonts w:asciiTheme="majorHAnsi" w:hAnsiTheme="majorHAnsi" w:cstheme="majorHAnsi"/>
                <w:b/>
                <w:sz w:val="20"/>
                <w:szCs w:val="20"/>
              </w:rPr>
            </w:pPr>
            <w:r w:rsidRPr="00D47004">
              <w:rPr>
                <w:rFonts w:asciiTheme="majorHAnsi" w:hAnsiTheme="majorHAnsi" w:cstheme="majorHAnsi"/>
                <w:b/>
                <w:sz w:val="20"/>
              </w:rPr>
              <w:t>9.3.3</w:t>
            </w:r>
          </w:p>
        </w:tc>
        <w:tc>
          <w:tcPr>
            <w:tcW w:w="3673" w:type="dxa"/>
            <w:tcBorders>
              <w:top w:val="single" w:sz="4" w:space="0" w:color="auto"/>
              <w:left w:val="single" w:sz="4" w:space="0" w:color="auto"/>
              <w:bottom w:val="single" w:sz="4" w:space="0" w:color="auto"/>
              <w:right w:val="single" w:sz="4" w:space="0" w:color="auto"/>
            </w:tcBorders>
          </w:tcPr>
          <w:p w14:paraId="4521CF9D" w14:textId="6B0434E8" w:rsidR="00497428" w:rsidRPr="00D47004" w:rsidRDefault="00497428" w:rsidP="00497428">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Các công ty phải vận hành các quá trình có chứng minh để đảm bảo mọi yêu cầu do khách hàng chỉ định đều được đáp ứng. Điều này có thể là bao gồm các yêu cầu của khách hàng trong tiêu chuẩn mua hàng hoặc bằng cách thực hiện thêm công việc trên sản phẩm đã mua để đáp ứng tiêu chuẩn kỹ thuật của khách hàng (ví dụ: phân loại hoặc phân cấp sản phẩm).</w:t>
            </w:r>
          </w:p>
        </w:tc>
        <w:tc>
          <w:tcPr>
            <w:tcW w:w="1288" w:type="dxa"/>
            <w:tcBorders>
              <w:top w:val="single" w:sz="4" w:space="0" w:color="auto"/>
              <w:left w:val="single" w:sz="4" w:space="0" w:color="auto"/>
              <w:bottom w:val="single" w:sz="4" w:space="0" w:color="auto"/>
            </w:tcBorders>
            <w:shd w:val="clear" w:color="auto" w:fill="auto"/>
          </w:tcPr>
          <w:p w14:paraId="3D268E2E" w14:textId="77777777" w:rsidR="00497428" w:rsidRPr="00D47004" w:rsidRDefault="00497428" w:rsidP="00497428">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0B2953E1" w14:textId="77777777" w:rsidR="00497428" w:rsidRPr="00D47004" w:rsidRDefault="00497428" w:rsidP="00497428">
            <w:pPr>
              <w:spacing w:after="240" w:line="259" w:lineRule="auto"/>
              <w:rPr>
                <w:rFonts w:asciiTheme="majorHAnsi" w:hAnsiTheme="majorHAnsi" w:cstheme="majorHAnsi"/>
                <w:b/>
                <w:color w:val="000000"/>
                <w:sz w:val="20"/>
                <w:szCs w:val="20"/>
              </w:rPr>
            </w:pPr>
          </w:p>
        </w:tc>
      </w:tr>
      <w:tr w:rsidR="0082272D" w:rsidRPr="00D47004" w14:paraId="4D1518A0"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26D4F91" w14:textId="77777777" w:rsidR="0082272D" w:rsidRPr="00D47004" w:rsidRDefault="0082272D" w:rsidP="0082272D">
            <w:pPr>
              <w:rPr>
                <w:rFonts w:asciiTheme="majorHAnsi" w:hAnsiTheme="majorHAnsi" w:cstheme="majorHAnsi"/>
                <w:b/>
                <w:sz w:val="20"/>
                <w:szCs w:val="20"/>
              </w:rPr>
            </w:pPr>
            <w:r w:rsidRPr="00D47004">
              <w:rPr>
                <w:rFonts w:asciiTheme="majorHAnsi" w:hAnsiTheme="majorHAnsi" w:cstheme="majorHAnsi"/>
                <w:b/>
                <w:sz w:val="20"/>
              </w:rPr>
              <w:t>9.3.4</w:t>
            </w:r>
          </w:p>
        </w:tc>
        <w:tc>
          <w:tcPr>
            <w:tcW w:w="3673" w:type="dxa"/>
            <w:tcBorders>
              <w:top w:val="single" w:sz="4" w:space="0" w:color="auto"/>
              <w:left w:val="single" w:sz="4" w:space="0" w:color="auto"/>
              <w:bottom w:val="single" w:sz="4" w:space="0" w:color="auto"/>
              <w:right w:val="single" w:sz="4" w:space="0" w:color="auto"/>
            </w:tcBorders>
          </w:tcPr>
          <w:p w14:paraId="06C44AAE" w14:textId="77777777" w:rsidR="0082272D" w:rsidRPr="00D47004" w:rsidRDefault="0082272D" w:rsidP="0082272D">
            <w:pPr>
              <w:pStyle w:val="para"/>
              <w:rPr>
                <w:rFonts w:asciiTheme="majorHAnsi" w:hAnsiTheme="majorHAnsi" w:cstheme="majorHAnsi"/>
                <w:sz w:val="20"/>
                <w:szCs w:val="20"/>
              </w:rPr>
            </w:pPr>
            <w:r w:rsidRPr="00D47004">
              <w:rPr>
                <w:rFonts w:asciiTheme="majorHAnsi" w:hAnsiTheme="majorHAnsi" w:cstheme="majorHAnsi"/>
                <w:sz w:val="20"/>
              </w:rPr>
              <w:t>Việc xem xét tiêu chuẩn kỹ thuật phải đủ thường xuyên để đảm bảo dữ liệu hiện hành hoặc ở mức tối thiểu 3 năm một lần, có tính đến các thay đổi về sản phẩm, nhà cung cấp, quy định và các rủi ro khác.</w:t>
            </w:r>
          </w:p>
          <w:p w14:paraId="06923888" w14:textId="3371B0B5" w:rsidR="0082272D" w:rsidRPr="00D47004" w:rsidRDefault="0082272D" w:rsidP="0082272D">
            <w:pPr>
              <w:spacing w:after="240" w:line="259" w:lineRule="auto"/>
              <w:rPr>
                <w:rFonts w:asciiTheme="majorHAnsi" w:hAnsiTheme="majorHAnsi" w:cstheme="majorHAnsi"/>
                <w:color w:val="000000"/>
                <w:sz w:val="20"/>
                <w:szCs w:val="20"/>
              </w:rPr>
            </w:pPr>
            <w:r w:rsidRPr="00D47004">
              <w:rPr>
                <w:rFonts w:asciiTheme="majorHAnsi" w:hAnsiTheme="majorHAnsi" w:cstheme="majorHAnsi"/>
                <w:sz w:val="20"/>
              </w:rPr>
              <w:t>Các xem xét và thay đổi phải được lập thành văn bản.</w:t>
            </w:r>
          </w:p>
        </w:tc>
        <w:tc>
          <w:tcPr>
            <w:tcW w:w="1288" w:type="dxa"/>
            <w:tcBorders>
              <w:top w:val="single" w:sz="4" w:space="0" w:color="auto"/>
              <w:left w:val="single" w:sz="4" w:space="0" w:color="auto"/>
              <w:bottom w:val="single" w:sz="4" w:space="0" w:color="auto"/>
            </w:tcBorders>
            <w:shd w:val="clear" w:color="auto" w:fill="auto"/>
          </w:tcPr>
          <w:p w14:paraId="328F7E7E" w14:textId="77777777" w:rsidR="0082272D" w:rsidRPr="00D47004" w:rsidRDefault="0082272D" w:rsidP="0082272D">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45F46D62" w14:textId="77777777" w:rsidR="0082272D" w:rsidRPr="00D47004" w:rsidRDefault="0082272D" w:rsidP="0082272D">
            <w:pPr>
              <w:spacing w:after="240" w:line="259" w:lineRule="auto"/>
              <w:rPr>
                <w:rFonts w:asciiTheme="majorHAnsi" w:hAnsiTheme="majorHAnsi" w:cstheme="majorHAnsi"/>
                <w:b/>
                <w:color w:val="000000"/>
                <w:sz w:val="20"/>
                <w:szCs w:val="20"/>
              </w:rPr>
            </w:pPr>
          </w:p>
        </w:tc>
      </w:tr>
      <w:tr w:rsidR="0082272D" w:rsidRPr="00D47004" w14:paraId="74C50557"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423C4AF0" w14:textId="77777777" w:rsidR="0082272D" w:rsidRPr="00D47004" w:rsidRDefault="0082272D" w:rsidP="0082272D">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9.4</w:t>
            </w:r>
          </w:p>
        </w:tc>
        <w:tc>
          <w:tcPr>
            <w:tcW w:w="8363" w:type="dxa"/>
            <w:gridSpan w:val="3"/>
            <w:tcBorders>
              <w:top w:val="single" w:sz="4" w:space="0" w:color="auto"/>
              <w:left w:val="single" w:sz="4" w:space="0" w:color="auto"/>
              <w:bottom w:val="single" w:sz="4" w:space="0" w:color="auto"/>
            </w:tcBorders>
            <w:shd w:val="clear" w:color="auto" w:fill="92D050"/>
          </w:tcPr>
          <w:p w14:paraId="1E13B2F4" w14:textId="67D81E0F" w:rsidR="0082272D" w:rsidRPr="00D47004" w:rsidRDefault="00FB2EAE" w:rsidP="0082272D">
            <w:pPr>
              <w:spacing w:after="240" w:line="259" w:lineRule="auto"/>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Kiểm tra sản phẩm và phòng thử nghiệm</w:t>
            </w:r>
          </w:p>
        </w:tc>
      </w:tr>
      <w:tr w:rsidR="0082272D" w:rsidRPr="00D47004" w14:paraId="2130710C"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56ADE7B" w14:textId="77777777" w:rsidR="0082272D" w:rsidRPr="00D47004" w:rsidRDefault="0082272D" w:rsidP="0082272D">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color w:val="000000" w:themeColor="text1"/>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2FE5E289" w14:textId="4F466552" w:rsidR="0082272D" w:rsidRPr="00D47004" w:rsidRDefault="001E59C6" w:rsidP="001E59C6">
            <w:pPr>
              <w:pStyle w:val="para"/>
              <w:rPr>
                <w:rFonts w:asciiTheme="majorHAnsi" w:hAnsiTheme="majorHAnsi" w:cstheme="majorHAnsi"/>
                <w:sz w:val="20"/>
                <w:szCs w:val="20"/>
              </w:rPr>
            </w:pPr>
            <w:r w:rsidRPr="00D47004">
              <w:rPr>
                <w:rFonts w:asciiTheme="majorHAnsi" w:hAnsiTheme="majorHAnsi" w:cstheme="majorHAnsi"/>
                <w:sz w:val="20"/>
              </w:rPr>
              <w:t>Công ty phải vận hành các quá trình để đảm bảo các sản phẩm nhận được tuân thủ các tiêu chuẩn kỹ thuật mua vào và sản phẩm được cung cấp phù hợp với mọi tiêu chuẩn kỹ thuật của khách hàng.</w:t>
            </w:r>
          </w:p>
        </w:tc>
      </w:tr>
      <w:tr w:rsidR="0082272D" w:rsidRPr="00D47004" w14:paraId="71BA1A9E"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A6D9394" w14:textId="77777777" w:rsidR="0082272D" w:rsidRPr="00D47004" w:rsidRDefault="0082272D" w:rsidP="0082272D">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Điều khoản</w:t>
            </w:r>
          </w:p>
        </w:tc>
        <w:tc>
          <w:tcPr>
            <w:tcW w:w="3673" w:type="dxa"/>
            <w:tcBorders>
              <w:top w:val="single" w:sz="4" w:space="0" w:color="auto"/>
              <w:left w:val="single" w:sz="4" w:space="0" w:color="auto"/>
              <w:bottom w:val="single" w:sz="4" w:space="0" w:color="auto"/>
            </w:tcBorders>
            <w:shd w:val="clear" w:color="auto" w:fill="auto"/>
          </w:tcPr>
          <w:p w14:paraId="38C373C7" w14:textId="77777777" w:rsidR="0082272D" w:rsidRPr="00D47004" w:rsidRDefault="0082272D" w:rsidP="0082272D">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Các yêu cầu</w:t>
            </w:r>
          </w:p>
        </w:tc>
        <w:tc>
          <w:tcPr>
            <w:tcW w:w="1288" w:type="dxa"/>
            <w:tcBorders>
              <w:top w:val="single" w:sz="4" w:space="0" w:color="auto"/>
              <w:left w:val="single" w:sz="4" w:space="0" w:color="auto"/>
              <w:bottom w:val="single" w:sz="4" w:space="0" w:color="auto"/>
            </w:tcBorders>
            <w:shd w:val="clear" w:color="auto" w:fill="auto"/>
          </w:tcPr>
          <w:p w14:paraId="3D3D590F" w14:textId="77777777" w:rsidR="0082272D" w:rsidRPr="00D47004" w:rsidRDefault="0082272D" w:rsidP="0082272D">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Tuân thủ</w:t>
            </w:r>
          </w:p>
        </w:tc>
        <w:tc>
          <w:tcPr>
            <w:tcW w:w="3402" w:type="dxa"/>
            <w:tcBorders>
              <w:top w:val="single" w:sz="4" w:space="0" w:color="auto"/>
              <w:left w:val="single" w:sz="4" w:space="0" w:color="auto"/>
              <w:bottom w:val="single" w:sz="4" w:space="0" w:color="auto"/>
            </w:tcBorders>
            <w:shd w:val="clear" w:color="auto" w:fill="auto"/>
          </w:tcPr>
          <w:p w14:paraId="758E5E07" w14:textId="08B35E3C" w:rsidR="0082272D" w:rsidRPr="00D47004" w:rsidRDefault="0020170E" w:rsidP="0082272D">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Bình luận</w:t>
            </w:r>
          </w:p>
        </w:tc>
      </w:tr>
      <w:tr w:rsidR="00963470" w:rsidRPr="00D47004" w14:paraId="5194E5A7"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B9C04C8" w14:textId="77777777" w:rsidR="00963470" w:rsidRPr="00D47004" w:rsidRDefault="00963470" w:rsidP="00963470">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9.4.1</w:t>
            </w:r>
          </w:p>
        </w:tc>
        <w:tc>
          <w:tcPr>
            <w:tcW w:w="3673" w:type="dxa"/>
            <w:tcBorders>
              <w:top w:val="single" w:sz="4" w:space="0" w:color="auto"/>
              <w:left w:val="single" w:sz="4" w:space="0" w:color="auto"/>
              <w:bottom w:val="single" w:sz="4" w:space="0" w:color="auto"/>
              <w:right w:val="single" w:sz="4" w:space="0" w:color="auto"/>
            </w:tcBorders>
          </w:tcPr>
          <w:p w14:paraId="48BA17AF" w14:textId="77777777" w:rsidR="00963470" w:rsidRPr="00D47004" w:rsidRDefault="00963470" w:rsidP="00963470">
            <w:pPr>
              <w:pStyle w:val="para"/>
              <w:rPr>
                <w:rFonts w:asciiTheme="majorHAnsi" w:hAnsiTheme="majorHAnsi" w:cstheme="majorHAnsi"/>
                <w:sz w:val="20"/>
                <w:szCs w:val="20"/>
              </w:rPr>
            </w:pPr>
            <w:r w:rsidRPr="00D47004">
              <w:rPr>
                <w:rFonts w:asciiTheme="majorHAnsi" w:hAnsiTheme="majorHAnsi" w:cstheme="majorHAnsi"/>
                <w:sz w:val="20"/>
              </w:rPr>
              <w:t xml:space="preserve">Nhà máy phải có chương trình lấy mẫu sản phẩm hoặc đảm bảo để kiểm tra xác nhận sản phẩm phù hợp với </w:t>
            </w:r>
            <w:r w:rsidRPr="00D47004">
              <w:rPr>
                <w:rFonts w:asciiTheme="majorHAnsi" w:hAnsiTheme="majorHAnsi" w:cstheme="majorHAnsi"/>
                <w:sz w:val="20"/>
              </w:rPr>
              <w:lastRenderedPageBreak/>
              <w:t>tiêu chuẩn kỹ thuật mua và đáp ứng các yêu cầu luật định và an toàn.</w:t>
            </w:r>
          </w:p>
          <w:p w14:paraId="2E9267E4" w14:textId="77777777" w:rsidR="005A760D" w:rsidRPr="00D47004" w:rsidRDefault="00963470" w:rsidP="005A760D">
            <w:pPr>
              <w:pStyle w:val="para"/>
              <w:rPr>
                <w:rFonts w:asciiTheme="majorHAnsi" w:hAnsiTheme="majorHAnsi" w:cstheme="majorHAnsi"/>
                <w:sz w:val="20"/>
                <w:szCs w:val="20"/>
              </w:rPr>
            </w:pPr>
            <w:r w:rsidRPr="00D47004">
              <w:rPr>
                <w:rFonts w:asciiTheme="majorHAnsi" w:hAnsiTheme="majorHAnsi" w:cstheme="majorHAnsi"/>
                <w:sz w:val="20"/>
              </w:rPr>
              <w:t>Khi kiểm tra xác nhận dựa trên lấy mẫu, tỷ lệ lấy mẫu và quá trình đánh giá phải dựa trên rủi ro.</w:t>
            </w:r>
          </w:p>
          <w:p w14:paraId="20659571" w14:textId="3F36A630" w:rsidR="00963470" w:rsidRPr="00D47004" w:rsidRDefault="00963470" w:rsidP="005A760D">
            <w:pPr>
              <w:pStyle w:val="para"/>
              <w:rPr>
                <w:rFonts w:asciiTheme="majorHAnsi" w:hAnsiTheme="majorHAnsi" w:cstheme="majorHAnsi"/>
                <w:sz w:val="20"/>
                <w:szCs w:val="20"/>
              </w:rPr>
            </w:pPr>
            <w:r w:rsidRPr="00D47004">
              <w:rPr>
                <w:rFonts w:asciiTheme="majorHAnsi" w:hAnsiTheme="majorHAnsi" w:cstheme="majorHAnsi"/>
                <w:sz w:val="20"/>
              </w:rPr>
              <w:t>Hồ sơ về các kết quả đánh giá hoặc phân tích phải được duy trì.</w:t>
            </w:r>
          </w:p>
        </w:tc>
        <w:tc>
          <w:tcPr>
            <w:tcW w:w="1288" w:type="dxa"/>
            <w:tcBorders>
              <w:top w:val="single" w:sz="4" w:space="0" w:color="auto"/>
              <w:left w:val="single" w:sz="4" w:space="0" w:color="auto"/>
              <w:bottom w:val="single" w:sz="4" w:space="0" w:color="auto"/>
            </w:tcBorders>
            <w:shd w:val="clear" w:color="auto" w:fill="auto"/>
          </w:tcPr>
          <w:p w14:paraId="7422C9E4" w14:textId="77777777" w:rsidR="00963470" w:rsidRPr="00D47004" w:rsidRDefault="00963470" w:rsidP="00963470">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75A838B8" w14:textId="77777777" w:rsidR="00963470" w:rsidRPr="00D47004" w:rsidRDefault="00963470" w:rsidP="00963470">
            <w:pPr>
              <w:spacing w:after="240" w:line="259" w:lineRule="auto"/>
              <w:rPr>
                <w:rFonts w:asciiTheme="majorHAnsi" w:hAnsiTheme="majorHAnsi" w:cstheme="majorHAnsi"/>
                <w:b/>
                <w:color w:val="000000"/>
                <w:sz w:val="20"/>
                <w:szCs w:val="20"/>
              </w:rPr>
            </w:pPr>
          </w:p>
        </w:tc>
      </w:tr>
      <w:tr w:rsidR="00AD6D55" w:rsidRPr="00D47004" w14:paraId="751B6406"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4F92965D" w14:textId="4C0CD667" w:rsidR="00AD6D55" w:rsidRPr="00D47004" w:rsidRDefault="00AD6D55" w:rsidP="00AD6D55">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9.4.2</w:t>
            </w:r>
          </w:p>
        </w:tc>
        <w:tc>
          <w:tcPr>
            <w:tcW w:w="3673" w:type="dxa"/>
            <w:tcBorders>
              <w:top w:val="single" w:sz="4" w:space="0" w:color="auto"/>
              <w:left w:val="single" w:sz="4" w:space="0" w:color="auto"/>
              <w:bottom w:val="single" w:sz="4" w:space="0" w:color="auto"/>
              <w:right w:val="single" w:sz="4" w:space="0" w:color="auto"/>
            </w:tcBorders>
          </w:tcPr>
          <w:p w14:paraId="459F43B1" w14:textId="6AF852A3" w:rsidR="00AD6D55" w:rsidRPr="00D47004" w:rsidRDefault="00AD6D55" w:rsidP="00AD6D55">
            <w:pPr>
              <w:pStyle w:val="para"/>
              <w:rPr>
                <w:rFonts w:asciiTheme="majorHAnsi" w:hAnsiTheme="majorHAnsi" w:cstheme="majorHAnsi"/>
                <w:sz w:val="20"/>
                <w:szCs w:val="20"/>
              </w:rPr>
            </w:pPr>
            <w:r w:rsidRPr="00D47004">
              <w:rPr>
                <w:rFonts w:asciiTheme="majorHAnsi" w:hAnsiTheme="majorHAnsi" w:cstheme="majorHAnsi"/>
                <w:sz w:val="20"/>
              </w:rPr>
              <w:t>Trường hợp việc kiểm tra xác nhận sự phù hợp được cung cấp bởi nhà cung cấp (ví dụ: giấy chứng nhận sự phù hợp hoặc phân tích), mức độ tin cậy của thông tin được cung cấp phải được hỗ trợ bằng cách phân tích phân tích sản phẩm độc lập định kỳ.</w:t>
            </w:r>
          </w:p>
        </w:tc>
        <w:tc>
          <w:tcPr>
            <w:tcW w:w="1288" w:type="dxa"/>
            <w:tcBorders>
              <w:top w:val="single" w:sz="4" w:space="0" w:color="auto"/>
              <w:left w:val="single" w:sz="4" w:space="0" w:color="auto"/>
              <w:bottom w:val="single" w:sz="4" w:space="0" w:color="auto"/>
            </w:tcBorders>
            <w:shd w:val="clear" w:color="auto" w:fill="auto"/>
          </w:tcPr>
          <w:p w14:paraId="09F4ADA1" w14:textId="77777777" w:rsidR="00AD6D55" w:rsidRPr="00D47004" w:rsidRDefault="00AD6D55" w:rsidP="00AD6D55">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0AB5A22E" w14:textId="77777777" w:rsidR="00AD6D55" w:rsidRPr="00D47004" w:rsidRDefault="00AD6D55" w:rsidP="00AD6D55">
            <w:pPr>
              <w:spacing w:after="240" w:line="259" w:lineRule="auto"/>
              <w:rPr>
                <w:rFonts w:asciiTheme="majorHAnsi" w:hAnsiTheme="majorHAnsi" w:cstheme="majorHAnsi"/>
                <w:b/>
                <w:color w:val="000000"/>
                <w:sz w:val="20"/>
                <w:szCs w:val="20"/>
              </w:rPr>
            </w:pPr>
          </w:p>
        </w:tc>
      </w:tr>
      <w:tr w:rsidR="00341375" w:rsidRPr="00D47004" w14:paraId="05188B97"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7E5AFCF" w14:textId="278A28E6" w:rsidR="00341375" w:rsidRPr="00D47004" w:rsidRDefault="00341375" w:rsidP="00341375">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9.4.3</w:t>
            </w:r>
          </w:p>
        </w:tc>
        <w:tc>
          <w:tcPr>
            <w:tcW w:w="3673" w:type="dxa"/>
            <w:tcBorders>
              <w:top w:val="single" w:sz="4" w:space="0" w:color="auto"/>
              <w:left w:val="single" w:sz="4" w:space="0" w:color="auto"/>
              <w:bottom w:val="single" w:sz="4" w:space="0" w:color="auto"/>
              <w:right w:val="single" w:sz="4" w:space="0" w:color="auto"/>
            </w:tcBorders>
          </w:tcPr>
          <w:p w14:paraId="719697A6" w14:textId="52792DC6" w:rsidR="00341375" w:rsidRPr="00D47004" w:rsidRDefault="00341375" w:rsidP="00341375">
            <w:pPr>
              <w:pStyle w:val="para"/>
              <w:rPr>
                <w:rFonts w:asciiTheme="majorHAnsi" w:hAnsiTheme="majorHAnsi" w:cstheme="majorHAnsi"/>
                <w:sz w:val="20"/>
                <w:szCs w:val="20"/>
              </w:rPr>
            </w:pPr>
            <w:r w:rsidRPr="00D47004">
              <w:rPr>
                <w:rFonts w:asciiTheme="majorHAnsi" w:hAnsiTheme="majorHAnsi" w:cstheme="majorHAnsi"/>
                <w:sz w:val="20"/>
              </w:rPr>
              <w:t>Trường hợp các tuyên bố về các sản phẩm đang được xử lý, bao gồm trạng thái xuất xứ, chuỗi cung ứng và được bảo đảm hoặc “nhận biết bảo quản” của sản phẩm hoặc nguyên liệu được sử dụng, thông tin hỗ trợ phải sẵn có từ nhà cung cấp hoặc độc lập để kiểm tra xác nhận tuyên bố.</w:t>
            </w:r>
          </w:p>
        </w:tc>
        <w:tc>
          <w:tcPr>
            <w:tcW w:w="1288" w:type="dxa"/>
            <w:tcBorders>
              <w:top w:val="single" w:sz="4" w:space="0" w:color="auto"/>
              <w:left w:val="single" w:sz="4" w:space="0" w:color="auto"/>
              <w:bottom w:val="single" w:sz="4" w:space="0" w:color="auto"/>
            </w:tcBorders>
            <w:shd w:val="clear" w:color="auto" w:fill="auto"/>
          </w:tcPr>
          <w:p w14:paraId="3944BA62" w14:textId="77777777" w:rsidR="00341375" w:rsidRPr="00D47004" w:rsidRDefault="00341375" w:rsidP="00341375">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1CAF1DD7" w14:textId="77777777" w:rsidR="00341375" w:rsidRPr="00D47004" w:rsidRDefault="00341375" w:rsidP="00341375">
            <w:pPr>
              <w:spacing w:after="240" w:line="259" w:lineRule="auto"/>
              <w:rPr>
                <w:rFonts w:asciiTheme="majorHAnsi" w:hAnsiTheme="majorHAnsi" w:cstheme="majorHAnsi"/>
                <w:b/>
                <w:color w:val="000000"/>
                <w:sz w:val="20"/>
                <w:szCs w:val="20"/>
              </w:rPr>
            </w:pPr>
          </w:p>
        </w:tc>
      </w:tr>
      <w:tr w:rsidR="0031522E" w:rsidRPr="00D47004" w14:paraId="5007CF53"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F858B39" w14:textId="4ADB8C87" w:rsidR="0031522E" w:rsidRPr="00D47004" w:rsidRDefault="0031522E" w:rsidP="0031522E">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9.4.4</w:t>
            </w:r>
          </w:p>
        </w:tc>
        <w:tc>
          <w:tcPr>
            <w:tcW w:w="3673" w:type="dxa"/>
            <w:tcBorders>
              <w:top w:val="single" w:sz="4" w:space="0" w:color="auto"/>
              <w:left w:val="single" w:sz="4" w:space="0" w:color="auto"/>
              <w:bottom w:val="single" w:sz="4" w:space="0" w:color="auto"/>
              <w:right w:val="single" w:sz="4" w:space="0" w:color="auto"/>
            </w:tcBorders>
          </w:tcPr>
          <w:p w14:paraId="713AEA36" w14:textId="0E95C6F4" w:rsidR="0031522E" w:rsidRPr="00D47004" w:rsidRDefault="0031522E" w:rsidP="0031522E">
            <w:pPr>
              <w:pStyle w:val="para"/>
              <w:rPr>
                <w:rFonts w:asciiTheme="majorHAnsi" w:hAnsiTheme="majorHAnsi" w:cstheme="majorHAnsi"/>
                <w:sz w:val="20"/>
                <w:szCs w:val="20"/>
              </w:rPr>
            </w:pPr>
            <w:r w:rsidRPr="00D47004">
              <w:rPr>
                <w:rFonts w:asciiTheme="majorHAnsi" w:hAnsiTheme="majorHAnsi" w:cstheme="majorHAnsi"/>
                <w:sz w:val="20"/>
              </w:rPr>
              <w:t>Trong trường hợp công ty tự thực hiện hoặc thầu phụ các phân tích quan trọng đối với an toàn hoặc tính hợp pháp của sản phẩm, phòng thử nghiệm hoặc nhà thầu phụ phải đạt được chứng nhận phòng thử nghiệm được công nhận hoặc hoạt động phù hợp với các yêu cầu và nguyên tắc của ISO/IEC 17025. Lý giải bằng văn bản sẽ có sẵn nếu các phương pháp thử nghiệm chưa được công nhận được sử dụng.</w:t>
            </w:r>
          </w:p>
        </w:tc>
        <w:tc>
          <w:tcPr>
            <w:tcW w:w="1288" w:type="dxa"/>
            <w:tcBorders>
              <w:top w:val="single" w:sz="4" w:space="0" w:color="auto"/>
              <w:left w:val="single" w:sz="4" w:space="0" w:color="auto"/>
              <w:bottom w:val="single" w:sz="4" w:space="0" w:color="auto"/>
            </w:tcBorders>
            <w:shd w:val="clear" w:color="auto" w:fill="auto"/>
          </w:tcPr>
          <w:p w14:paraId="7C381805" w14:textId="77777777" w:rsidR="0031522E" w:rsidRPr="00D47004" w:rsidRDefault="0031522E" w:rsidP="0031522E">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0EFE6225" w14:textId="77777777" w:rsidR="0031522E" w:rsidRPr="00D47004" w:rsidRDefault="0031522E" w:rsidP="0031522E">
            <w:pPr>
              <w:spacing w:after="240" w:line="259" w:lineRule="auto"/>
              <w:rPr>
                <w:rFonts w:asciiTheme="majorHAnsi" w:hAnsiTheme="majorHAnsi" w:cstheme="majorHAnsi"/>
                <w:b/>
                <w:color w:val="000000"/>
                <w:sz w:val="20"/>
                <w:szCs w:val="20"/>
              </w:rPr>
            </w:pPr>
          </w:p>
        </w:tc>
      </w:tr>
      <w:tr w:rsidR="00A3248D" w:rsidRPr="00D47004" w14:paraId="52318A92" w14:textId="77777777" w:rsidTr="005436F9">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1F84E68B" w14:textId="4A34EBFA" w:rsidR="00A3248D" w:rsidRPr="00D47004" w:rsidRDefault="00A3248D" w:rsidP="00A3248D">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9.4.5</w:t>
            </w:r>
          </w:p>
        </w:tc>
        <w:tc>
          <w:tcPr>
            <w:tcW w:w="3673" w:type="dxa"/>
            <w:tcBorders>
              <w:top w:val="single" w:sz="4" w:space="0" w:color="auto"/>
              <w:left w:val="single" w:sz="4" w:space="0" w:color="auto"/>
              <w:bottom w:val="single" w:sz="4" w:space="0" w:color="auto"/>
              <w:right w:val="single" w:sz="4" w:space="0" w:color="auto"/>
            </w:tcBorders>
          </w:tcPr>
          <w:p w14:paraId="488D136D" w14:textId="05F6C055" w:rsidR="00A3248D" w:rsidRPr="00D47004" w:rsidRDefault="00A3248D" w:rsidP="00A3248D">
            <w:pPr>
              <w:pStyle w:val="para"/>
              <w:rPr>
                <w:rFonts w:asciiTheme="majorHAnsi" w:hAnsiTheme="majorHAnsi" w:cstheme="majorHAnsi"/>
                <w:sz w:val="20"/>
                <w:szCs w:val="20"/>
              </w:rPr>
            </w:pPr>
            <w:r w:rsidRPr="00D47004">
              <w:rPr>
                <w:rFonts w:asciiTheme="majorHAnsi" w:hAnsiTheme="majorHAnsi" w:cstheme="majorHAnsi"/>
                <w:sz w:val="20"/>
              </w:rPr>
              <w:t>Kết quả kiểm tra và kiểm tra thử nghiệm phải được lưu giữ và xem xét để xác định xu hướng. Các hành động thích hợp phải được thực hiện kịp thời để giải quyết mọi kết quả hoặc xu hướng không đạt yêu cầu.</w:t>
            </w:r>
          </w:p>
        </w:tc>
        <w:tc>
          <w:tcPr>
            <w:tcW w:w="1288" w:type="dxa"/>
            <w:tcBorders>
              <w:top w:val="single" w:sz="4" w:space="0" w:color="auto"/>
              <w:left w:val="single" w:sz="4" w:space="0" w:color="auto"/>
              <w:bottom w:val="single" w:sz="4" w:space="0" w:color="auto"/>
            </w:tcBorders>
            <w:shd w:val="clear" w:color="auto" w:fill="auto"/>
          </w:tcPr>
          <w:p w14:paraId="672F0786" w14:textId="77777777" w:rsidR="00A3248D" w:rsidRPr="00D47004" w:rsidRDefault="00A3248D" w:rsidP="00A3248D">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auto"/>
          </w:tcPr>
          <w:p w14:paraId="12409219" w14:textId="77777777" w:rsidR="00A3248D" w:rsidRPr="00D47004" w:rsidRDefault="00A3248D" w:rsidP="00A3248D">
            <w:pPr>
              <w:spacing w:after="240" w:line="259" w:lineRule="auto"/>
              <w:rPr>
                <w:rFonts w:asciiTheme="majorHAnsi" w:hAnsiTheme="majorHAnsi" w:cstheme="majorHAnsi"/>
                <w:b/>
                <w:color w:val="000000"/>
                <w:sz w:val="20"/>
                <w:szCs w:val="20"/>
              </w:rPr>
            </w:pPr>
          </w:p>
        </w:tc>
      </w:tr>
      <w:tr w:rsidR="00A3248D" w:rsidRPr="00D47004" w14:paraId="116B0E21"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583B066B" w14:textId="77777777" w:rsidR="00A3248D" w:rsidRPr="00D47004" w:rsidRDefault="00A3248D" w:rsidP="00A3248D">
            <w:pPr>
              <w:spacing w:after="240" w:line="259" w:lineRule="auto"/>
              <w:rPr>
                <w:rFonts w:asciiTheme="majorHAnsi" w:hAnsiTheme="majorHAnsi" w:cstheme="majorHAnsi"/>
                <w:b/>
                <w:color w:val="FFFFFF" w:themeColor="background1"/>
                <w:sz w:val="20"/>
                <w:szCs w:val="20"/>
              </w:rPr>
            </w:pPr>
            <w:bookmarkStart w:id="3" w:name="_Hlk103754887"/>
            <w:r w:rsidRPr="00D47004">
              <w:rPr>
                <w:rFonts w:asciiTheme="majorHAnsi" w:hAnsiTheme="majorHAnsi" w:cstheme="majorHAnsi"/>
                <w:b/>
                <w:color w:val="FFFFFF" w:themeColor="background1"/>
                <w:sz w:val="20"/>
              </w:rPr>
              <w:t>9.5</w:t>
            </w:r>
          </w:p>
        </w:tc>
        <w:tc>
          <w:tcPr>
            <w:tcW w:w="8363" w:type="dxa"/>
            <w:gridSpan w:val="3"/>
            <w:tcBorders>
              <w:top w:val="single" w:sz="4" w:space="0" w:color="auto"/>
              <w:left w:val="single" w:sz="4" w:space="0" w:color="auto"/>
              <w:bottom w:val="single" w:sz="4" w:space="0" w:color="auto"/>
            </w:tcBorders>
            <w:shd w:val="clear" w:color="auto" w:fill="92D050"/>
          </w:tcPr>
          <w:p w14:paraId="6B720D09" w14:textId="622FD6C1" w:rsidR="00A3248D" w:rsidRPr="00D47004" w:rsidRDefault="003D7131" w:rsidP="00A3248D">
            <w:pPr>
              <w:spacing w:after="240" w:line="259" w:lineRule="auto"/>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Tính hợp pháp của sản phẩm</w:t>
            </w:r>
          </w:p>
        </w:tc>
      </w:tr>
      <w:tr w:rsidR="00A3248D" w:rsidRPr="00D47004" w14:paraId="686A5E17"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309C534" w14:textId="77777777" w:rsidR="00A3248D" w:rsidRPr="00D47004" w:rsidRDefault="00A3248D" w:rsidP="00A3248D">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color w:val="000000" w:themeColor="text1"/>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38DF4517" w14:textId="00CB4C08" w:rsidR="00A3248D" w:rsidRPr="00D47004" w:rsidRDefault="008C73AD" w:rsidP="008C73AD">
            <w:pPr>
              <w:pStyle w:val="para"/>
              <w:rPr>
                <w:rFonts w:asciiTheme="majorHAnsi" w:hAnsiTheme="majorHAnsi" w:cstheme="majorHAnsi"/>
                <w:sz w:val="20"/>
                <w:szCs w:val="20"/>
              </w:rPr>
            </w:pPr>
            <w:r w:rsidRPr="00D47004">
              <w:rPr>
                <w:rFonts w:asciiTheme="majorHAnsi" w:hAnsiTheme="majorHAnsi" w:cstheme="majorHAnsi"/>
                <w:sz w:val="20"/>
              </w:rPr>
              <w:t>Công ty phải có các quá trình được thực hiện để đảm bảo rằng các sản phẩm thực phẩm được giao dịch tuân thủ các yêu cầu luật pháp tại quốc gia nơi bán hàng đã biết.</w:t>
            </w:r>
          </w:p>
        </w:tc>
      </w:tr>
      <w:bookmarkEnd w:id="3"/>
      <w:tr w:rsidR="00A3248D" w:rsidRPr="00D47004" w14:paraId="130C172D"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3A89748" w14:textId="77777777" w:rsidR="00A3248D" w:rsidRPr="00D47004" w:rsidRDefault="00A3248D" w:rsidP="00A3248D">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lastRenderedPageBreak/>
              <w:t>Điều khoản</w:t>
            </w:r>
          </w:p>
        </w:tc>
        <w:tc>
          <w:tcPr>
            <w:tcW w:w="3673" w:type="dxa"/>
            <w:tcBorders>
              <w:top w:val="single" w:sz="4" w:space="0" w:color="auto"/>
              <w:left w:val="single" w:sz="4" w:space="0" w:color="auto"/>
              <w:bottom w:val="single" w:sz="4" w:space="0" w:color="auto"/>
            </w:tcBorders>
            <w:shd w:val="clear" w:color="auto" w:fill="FFFFFF" w:themeFill="background1"/>
          </w:tcPr>
          <w:p w14:paraId="05C099D3" w14:textId="77777777" w:rsidR="00A3248D" w:rsidRPr="00D47004" w:rsidRDefault="00A3248D" w:rsidP="00A3248D">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Các yêu cầu</w:t>
            </w:r>
          </w:p>
        </w:tc>
        <w:tc>
          <w:tcPr>
            <w:tcW w:w="1288" w:type="dxa"/>
            <w:tcBorders>
              <w:top w:val="single" w:sz="4" w:space="0" w:color="auto"/>
              <w:left w:val="single" w:sz="4" w:space="0" w:color="auto"/>
              <w:bottom w:val="single" w:sz="4" w:space="0" w:color="auto"/>
            </w:tcBorders>
            <w:shd w:val="clear" w:color="auto" w:fill="FFFFFF" w:themeFill="background1"/>
          </w:tcPr>
          <w:p w14:paraId="48D9E002" w14:textId="77777777" w:rsidR="00A3248D" w:rsidRPr="00D47004" w:rsidRDefault="00A3248D" w:rsidP="00A3248D">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Tuân thủ</w:t>
            </w:r>
          </w:p>
        </w:tc>
        <w:tc>
          <w:tcPr>
            <w:tcW w:w="3402" w:type="dxa"/>
            <w:tcBorders>
              <w:top w:val="single" w:sz="4" w:space="0" w:color="auto"/>
              <w:left w:val="single" w:sz="4" w:space="0" w:color="auto"/>
              <w:bottom w:val="single" w:sz="4" w:space="0" w:color="auto"/>
            </w:tcBorders>
            <w:shd w:val="clear" w:color="auto" w:fill="FFFFFF" w:themeFill="background1"/>
          </w:tcPr>
          <w:p w14:paraId="69739AF2" w14:textId="443B2CE9" w:rsidR="00A3248D" w:rsidRPr="00D47004" w:rsidRDefault="0027485A" w:rsidP="00A3248D">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Bình luận</w:t>
            </w:r>
          </w:p>
        </w:tc>
      </w:tr>
      <w:tr w:rsidR="001C44A6" w:rsidRPr="00D47004" w14:paraId="691E7120" w14:textId="77777777" w:rsidTr="0027485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5D285B95" w14:textId="78F9188B" w:rsidR="001C44A6" w:rsidRPr="00D47004" w:rsidRDefault="001C44A6" w:rsidP="001C44A6">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9.5.1</w:t>
            </w:r>
          </w:p>
        </w:tc>
        <w:tc>
          <w:tcPr>
            <w:tcW w:w="3673" w:type="dxa"/>
            <w:tcBorders>
              <w:top w:val="single" w:sz="4" w:space="0" w:color="auto"/>
              <w:left w:val="single" w:sz="4" w:space="0" w:color="auto"/>
              <w:bottom w:val="single" w:sz="4" w:space="0" w:color="auto"/>
              <w:right w:val="single" w:sz="4" w:space="0" w:color="auto"/>
            </w:tcBorders>
          </w:tcPr>
          <w:p w14:paraId="2A690DC6" w14:textId="77777777" w:rsidR="001C44A6" w:rsidRPr="00D47004" w:rsidRDefault="001C44A6" w:rsidP="001C44A6">
            <w:pPr>
              <w:pStyle w:val="para"/>
              <w:rPr>
                <w:rFonts w:asciiTheme="majorHAnsi" w:hAnsiTheme="majorHAnsi" w:cstheme="majorHAnsi"/>
                <w:sz w:val="20"/>
                <w:szCs w:val="20"/>
              </w:rPr>
            </w:pPr>
            <w:r w:rsidRPr="00D47004">
              <w:rPr>
                <w:rFonts w:asciiTheme="majorHAnsi" w:hAnsiTheme="majorHAnsi" w:cstheme="majorHAnsi"/>
                <w:sz w:val="20"/>
              </w:rPr>
              <w:t>Công ty phải có các quá trình được lập thành văn bản để kiểm tra xác nhận tính hợp pháp của các sản phẩm được giao dịch. Các quá trình này phải bao gồm, nếu thích hợp:</w:t>
            </w:r>
          </w:p>
          <w:p w14:paraId="1B423122" w14:textId="77777777" w:rsidR="001C44A6" w:rsidRPr="00D47004" w:rsidRDefault="001C44A6" w:rsidP="00CA662E">
            <w:pPr>
              <w:pStyle w:val="ListBullet"/>
              <w:numPr>
                <w:ilvl w:val="0"/>
                <w:numId w:val="1"/>
              </w:numPr>
            </w:pPr>
            <w:r w:rsidRPr="00D47004">
              <w:t>thông tin ghi nhãn</w:t>
            </w:r>
          </w:p>
          <w:p w14:paraId="5563B4C6" w14:textId="77777777" w:rsidR="001C44A6" w:rsidRPr="00D47004" w:rsidRDefault="001C44A6" w:rsidP="00CA662E">
            <w:pPr>
              <w:pStyle w:val="ListBullet"/>
              <w:numPr>
                <w:ilvl w:val="0"/>
                <w:numId w:val="1"/>
              </w:numPr>
            </w:pPr>
            <w:r w:rsidRPr="00D47004">
              <w:t>tuân thủ các yêu cầu về pháp luật có liên quan</w:t>
            </w:r>
          </w:p>
          <w:p w14:paraId="6D1AFE72" w14:textId="77777777" w:rsidR="001C44A6" w:rsidRPr="00D47004" w:rsidRDefault="001C44A6" w:rsidP="00CA662E">
            <w:pPr>
              <w:pStyle w:val="ListBullet"/>
              <w:numPr>
                <w:ilvl w:val="0"/>
                <w:numId w:val="1"/>
              </w:numPr>
            </w:pPr>
            <w:r w:rsidRPr="00D47004">
              <w:t>tuân thủ các yêu cầu về số lượng hoặc khối lượng.</w:t>
            </w:r>
          </w:p>
          <w:p w14:paraId="704E5671" w14:textId="3FA0588B" w:rsidR="001C44A6" w:rsidRPr="00D47004" w:rsidRDefault="001C44A6" w:rsidP="001C44A6">
            <w:pPr>
              <w:spacing w:after="120" w:line="259" w:lineRule="auto"/>
              <w:contextualSpacing/>
              <w:rPr>
                <w:rFonts w:asciiTheme="majorHAnsi" w:hAnsiTheme="majorHAnsi" w:cstheme="majorHAnsi"/>
                <w:sz w:val="20"/>
                <w:szCs w:val="20"/>
              </w:rPr>
            </w:pPr>
            <w:r w:rsidRPr="00D47004">
              <w:rPr>
                <w:rFonts w:asciiTheme="majorHAnsi" w:hAnsiTheme="majorHAnsi" w:cstheme="majorHAnsi"/>
                <w:sz w:val="20"/>
              </w:rPr>
              <w:t>Trường hợp khách hàng chịu trách nhiệm thực hiện thì phải ghi rõ trong hợp đồng.</w:t>
            </w:r>
          </w:p>
        </w:tc>
        <w:tc>
          <w:tcPr>
            <w:tcW w:w="1288" w:type="dxa"/>
            <w:tcBorders>
              <w:top w:val="single" w:sz="4" w:space="0" w:color="auto"/>
              <w:left w:val="single" w:sz="4" w:space="0" w:color="auto"/>
              <w:bottom w:val="single" w:sz="4" w:space="0" w:color="auto"/>
            </w:tcBorders>
            <w:shd w:val="clear" w:color="auto" w:fill="FFFFFF" w:themeFill="background1"/>
          </w:tcPr>
          <w:p w14:paraId="08571BCC" w14:textId="77777777" w:rsidR="001C44A6" w:rsidRPr="00D47004" w:rsidRDefault="001C44A6" w:rsidP="001C44A6">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10D22692" w14:textId="77777777" w:rsidR="001C44A6" w:rsidRPr="00D47004" w:rsidRDefault="001C44A6" w:rsidP="001C44A6">
            <w:pPr>
              <w:spacing w:after="240" w:line="259" w:lineRule="auto"/>
              <w:rPr>
                <w:rFonts w:asciiTheme="majorHAnsi" w:hAnsiTheme="majorHAnsi" w:cstheme="majorHAnsi"/>
                <w:b/>
                <w:color w:val="000000"/>
                <w:sz w:val="20"/>
                <w:szCs w:val="20"/>
              </w:rPr>
            </w:pPr>
          </w:p>
        </w:tc>
      </w:tr>
      <w:tr w:rsidR="003F5AED" w:rsidRPr="00D47004" w14:paraId="7C0C9B06"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92D050"/>
          </w:tcPr>
          <w:p w14:paraId="74BB2178" w14:textId="26EA7B78" w:rsidR="003F5AED" w:rsidRPr="00D47004" w:rsidRDefault="003F5AED" w:rsidP="00371136">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color w:val="FFFFFF" w:themeColor="background1"/>
                <w:sz w:val="20"/>
              </w:rPr>
              <w:t>9.6</w:t>
            </w:r>
          </w:p>
        </w:tc>
        <w:tc>
          <w:tcPr>
            <w:tcW w:w="8363" w:type="dxa"/>
            <w:gridSpan w:val="3"/>
            <w:tcBorders>
              <w:top w:val="single" w:sz="4" w:space="0" w:color="auto"/>
              <w:left w:val="single" w:sz="4" w:space="0" w:color="auto"/>
              <w:bottom w:val="single" w:sz="4" w:space="0" w:color="auto"/>
            </w:tcBorders>
            <w:shd w:val="clear" w:color="auto" w:fill="92D050"/>
          </w:tcPr>
          <w:p w14:paraId="49FFF952" w14:textId="0DB9B9BE" w:rsidR="003F5AED" w:rsidRPr="00D47004" w:rsidRDefault="000658D4" w:rsidP="00371136">
            <w:pPr>
              <w:spacing w:after="240" w:line="259" w:lineRule="auto"/>
              <w:rPr>
                <w:rFonts w:asciiTheme="majorHAnsi" w:hAnsiTheme="majorHAnsi" w:cstheme="majorHAnsi"/>
                <w:color w:val="FFFFFF" w:themeColor="background1"/>
                <w:sz w:val="20"/>
                <w:szCs w:val="20"/>
              </w:rPr>
            </w:pPr>
            <w:r w:rsidRPr="00D47004">
              <w:rPr>
                <w:rFonts w:asciiTheme="majorHAnsi" w:hAnsiTheme="majorHAnsi" w:cstheme="majorHAnsi"/>
                <w:color w:val="FFFFFF" w:themeColor="background1"/>
                <w:sz w:val="20"/>
              </w:rPr>
              <w:t>Truy xuất nguồn gốc</w:t>
            </w:r>
          </w:p>
        </w:tc>
      </w:tr>
      <w:tr w:rsidR="003F5AED" w:rsidRPr="00D47004" w14:paraId="5BECC4F9" w14:textId="77777777" w:rsidTr="0040261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0AA42606" w14:textId="77777777" w:rsidR="003F5AED" w:rsidRPr="00D47004" w:rsidRDefault="003F5AED" w:rsidP="00371136">
            <w:pPr>
              <w:spacing w:after="240" w:line="259" w:lineRule="auto"/>
              <w:rPr>
                <w:rFonts w:asciiTheme="majorHAnsi" w:hAnsiTheme="majorHAnsi" w:cstheme="majorHAnsi"/>
                <w:b/>
                <w:color w:val="FFFFFF" w:themeColor="background1"/>
                <w:sz w:val="20"/>
                <w:szCs w:val="20"/>
              </w:rPr>
            </w:pPr>
            <w:r w:rsidRPr="00D47004">
              <w:rPr>
                <w:rFonts w:asciiTheme="majorHAnsi" w:hAnsiTheme="majorHAnsi" w:cstheme="majorHAnsi"/>
                <w:b/>
                <w:color w:val="000000" w:themeColor="text1"/>
                <w:sz w:val="20"/>
              </w:rPr>
              <w:t>SOI</w:t>
            </w:r>
          </w:p>
        </w:tc>
        <w:tc>
          <w:tcPr>
            <w:tcW w:w="8363" w:type="dxa"/>
            <w:gridSpan w:val="3"/>
            <w:tcBorders>
              <w:top w:val="single" w:sz="4" w:space="0" w:color="auto"/>
              <w:left w:val="single" w:sz="4" w:space="0" w:color="auto"/>
              <w:bottom w:val="single" w:sz="4" w:space="0" w:color="auto"/>
            </w:tcBorders>
            <w:shd w:val="clear" w:color="auto" w:fill="D6E9B2"/>
          </w:tcPr>
          <w:p w14:paraId="56537CEF" w14:textId="54517F0C" w:rsidR="003F5AED" w:rsidRPr="00D47004" w:rsidRDefault="005F478A" w:rsidP="00371136">
            <w:pPr>
              <w:pStyle w:val="para"/>
              <w:rPr>
                <w:rFonts w:asciiTheme="majorHAnsi" w:hAnsiTheme="majorHAnsi" w:cstheme="majorHAnsi"/>
                <w:sz w:val="20"/>
                <w:szCs w:val="20"/>
              </w:rPr>
            </w:pPr>
            <w:r w:rsidRPr="00D47004">
              <w:rPr>
                <w:rFonts w:asciiTheme="majorHAnsi" w:hAnsiTheme="majorHAnsi" w:cstheme="majorHAnsi"/>
                <w:sz w:val="20"/>
              </w:rPr>
              <w:t>Công ty phải truy vết tất cả các lô sản phẩm trở lại nhà sản xuất cuối cùng và chuyển tiếp cho khách hàng của công ty.</w:t>
            </w:r>
          </w:p>
        </w:tc>
      </w:tr>
      <w:tr w:rsidR="005F478A" w:rsidRPr="00D47004" w14:paraId="2B314D42" w14:textId="77777777" w:rsidTr="00E8233D">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60618445" w14:textId="77777777" w:rsidR="005F478A" w:rsidRPr="00D47004" w:rsidRDefault="005F478A" w:rsidP="00371136">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Điều khoản</w:t>
            </w:r>
          </w:p>
        </w:tc>
        <w:tc>
          <w:tcPr>
            <w:tcW w:w="3673" w:type="dxa"/>
            <w:tcBorders>
              <w:top w:val="single" w:sz="4" w:space="0" w:color="auto"/>
              <w:left w:val="single" w:sz="4" w:space="0" w:color="auto"/>
              <w:bottom w:val="single" w:sz="4" w:space="0" w:color="auto"/>
            </w:tcBorders>
            <w:shd w:val="clear" w:color="auto" w:fill="FFFFFF" w:themeFill="background1"/>
          </w:tcPr>
          <w:p w14:paraId="181C2848" w14:textId="77777777" w:rsidR="005F478A" w:rsidRPr="00D47004" w:rsidRDefault="005F478A" w:rsidP="00371136">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Các yêu cầu</w:t>
            </w:r>
          </w:p>
        </w:tc>
        <w:tc>
          <w:tcPr>
            <w:tcW w:w="1288" w:type="dxa"/>
            <w:tcBorders>
              <w:top w:val="single" w:sz="4" w:space="0" w:color="auto"/>
              <w:left w:val="single" w:sz="4" w:space="0" w:color="auto"/>
              <w:bottom w:val="single" w:sz="4" w:space="0" w:color="auto"/>
            </w:tcBorders>
            <w:shd w:val="clear" w:color="auto" w:fill="FFFFFF" w:themeFill="background1"/>
          </w:tcPr>
          <w:p w14:paraId="0B420423" w14:textId="77777777" w:rsidR="005F478A" w:rsidRPr="00D47004" w:rsidRDefault="005F478A" w:rsidP="00371136">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Tuân thủ</w:t>
            </w:r>
          </w:p>
        </w:tc>
        <w:tc>
          <w:tcPr>
            <w:tcW w:w="3402" w:type="dxa"/>
            <w:tcBorders>
              <w:top w:val="single" w:sz="4" w:space="0" w:color="auto"/>
              <w:left w:val="single" w:sz="4" w:space="0" w:color="auto"/>
              <w:bottom w:val="single" w:sz="4" w:space="0" w:color="auto"/>
            </w:tcBorders>
            <w:shd w:val="clear" w:color="auto" w:fill="FFFFFF" w:themeFill="background1"/>
          </w:tcPr>
          <w:p w14:paraId="7EA56C1B" w14:textId="5B9A3AF4" w:rsidR="005F478A" w:rsidRPr="00D47004" w:rsidRDefault="0027485A" w:rsidP="00371136">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Bình luận</w:t>
            </w:r>
          </w:p>
        </w:tc>
      </w:tr>
      <w:tr w:rsidR="006E51B5" w:rsidRPr="00D47004" w14:paraId="284C4378" w14:textId="77777777" w:rsidTr="0027485A">
        <w:tc>
          <w:tcPr>
            <w:tcW w:w="730" w:type="dxa"/>
            <w:tcBorders>
              <w:top w:val="single" w:sz="4" w:space="0" w:color="auto"/>
              <w:left w:val="single" w:sz="4" w:space="0" w:color="auto"/>
              <w:bottom w:val="single" w:sz="4" w:space="0" w:color="auto"/>
              <w:right w:val="single" w:sz="4" w:space="0" w:color="auto"/>
            </w:tcBorders>
            <w:shd w:val="clear" w:color="auto" w:fill="D6E9B2"/>
          </w:tcPr>
          <w:p w14:paraId="73D1495B" w14:textId="77777777" w:rsidR="006E51B5" w:rsidRPr="00D47004" w:rsidRDefault="006E51B5" w:rsidP="006E51B5">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9.6.1</w:t>
            </w:r>
          </w:p>
        </w:tc>
        <w:tc>
          <w:tcPr>
            <w:tcW w:w="830" w:type="dxa"/>
            <w:tcBorders>
              <w:top w:val="single" w:sz="4" w:space="0" w:color="auto"/>
              <w:left w:val="single" w:sz="4" w:space="0" w:color="auto"/>
              <w:bottom w:val="single" w:sz="4" w:space="0" w:color="auto"/>
              <w:right w:val="single" w:sz="4" w:space="0" w:color="auto"/>
            </w:tcBorders>
            <w:shd w:val="clear" w:color="auto" w:fill="FBD4B4"/>
          </w:tcPr>
          <w:p w14:paraId="1D6DA3C9" w14:textId="5549305D" w:rsidR="006E51B5" w:rsidRPr="00D47004" w:rsidRDefault="006E51B5" w:rsidP="006E51B5">
            <w:pPr>
              <w:spacing w:after="240" w:line="259" w:lineRule="auto"/>
              <w:rPr>
                <w:rFonts w:asciiTheme="majorHAnsi" w:hAnsiTheme="majorHAnsi" w:cstheme="majorHAnsi"/>
                <w:b/>
                <w:color w:val="000000"/>
                <w:sz w:val="20"/>
                <w:szCs w:val="20"/>
              </w:rPr>
            </w:pPr>
          </w:p>
        </w:tc>
        <w:tc>
          <w:tcPr>
            <w:tcW w:w="3673" w:type="dxa"/>
            <w:tcBorders>
              <w:top w:val="single" w:sz="4" w:space="0" w:color="auto"/>
              <w:left w:val="single" w:sz="4" w:space="0" w:color="auto"/>
              <w:bottom w:val="single" w:sz="4" w:space="0" w:color="auto"/>
              <w:right w:val="single" w:sz="4" w:space="0" w:color="auto"/>
            </w:tcBorders>
          </w:tcPr>
          <w:p w14:paraId="0BFEC185" w14:textId="77777777" w:rsidR="006E51B5" w:rsidRPr="00D47004" w:rsidRDefault="006E51B5" w:rsidP="006E51B5">
            <w:pPr>
              <w:pStyle w:val="para"/>
              <w:rPr>
                <w:rFonts w:asciiTheme="majorHAnsi" w:hAnsiTheme="majorHAnsi" w:cstheme="majorHAnsi"/>
                <w:sz w:val="20"/>
                <w:szCs w:val="20"/>
              </w:rPr>
            </w:pPr>
            <w:r w:rsidRPr="00D47004">
              <w:rPr>
                <w:rFonts w:asciiTheme="majorHAnsi" w:hAnsiTheme="majorHAnsi" w:cstheme="majorHAnsi"/>
                <w:sz w:val="20"/>
              </w:rPr>
              <w:t>Quy trình truy xuất nguồn gốc của nhà máy (xem điều 3.9.1) phải bao gồm các chi tiết của hệ thống được sử dụng để truy xuất nguồn gốc của các sản phẩm được giao dịch.</w:t>
            </w:r>
          </w:p>
          <w:p w14:paraId="4752C66F" w14:textId="77777777" w:rsidR="006E51B5" w:rsidRPr="00D47004" w:rsidRDefault="006E51B5" w:rsidP="006E51B5">
            <w:pPr>
              <w:pStyle w:val="para"/>
              <w:rPr>
                <w:rFonts w:asciiTheme="majorHAnsi" w:hAnsiTheme="majorHAnsi" w:cstheme="majorHAnsi"/>
                <w:sz w:val="20"/>
                <w:szCs w:val="20"/>
              </w:rPr>
            </w:pPr>
            <w:r w:rsidRPr="00D47004">
              <w:rPr>
                <w:rFonts w:asciiTheme="majorHAnsi" w:hAnsiTheme="majorHAnsi" w:cstheme="majorHAnsi"/>
                <w:sz w:val="20"/>
              </w:rPr>
              <w:t>Hệ thống truy xuất nguồn gốc phải đảm bảo rằng, đối với tất cả các lô sản phẩm, nhà máy có thể xác định nhà sản xuất cuối cùng hoặc trong trường hợp là nông sản chính, nhà đóng gói hoặc nơi có thay đổi đáng kể cuối cùng đối với sản phẩm.</w:t>
            </w:r>
          </w:p>
          <w:p w14:paraId="2BC76543" w14:textId="4D93763A" w:rsidR="006E51B5" w:rsidRPr="00D47004" w:rsidRDefault="006E51B5" w:rsidP="006E51B5">
            <w:pPr>
              <w:spacing w:after="120" w:line="259" w:lineRule="auto"/>
              <w:contextualSpacing/>
              <w:rPr>
                <w:rFonts w:asciiTheme="majorHAnsi" w:hAnsiTheme="majorHAnsi" w:cstheme="majorHAnsi"/>
                <w:sz w:val="20"/>
                <w:szCs w:val="20"/>
              </w:rPr>
            </w:pPr>
            <w:r w:rsidRPr="00D47004">
              <w:rPr>
                <w:rFonts w:asciiTheme="majorHAnsi" w:hAnsiTheme="majorHAnsi" w:cstheme="majorHAnsi"/>
                <w:sz w:val="20"/>
              </w:rPr>
              <w:t>Hồ sơ cũng phải được lưu giữ để xác định người nhận từng lô sản phẩm từ công ty.</w:t>
            </w:r>
          </w:p>
        </w:tc>
        <w:tc>
          <w:tcPr>
            <w:tcW w:w="1288" w:type="dxa"/>
            <w:tcBorders>
              <w:top w:val="single" w:sz="4" w:space="0" w:color="auto"/>
              <w:left w:val="single" w:sz="4" w:space="0" w:color="auto"/>
              <w:bottom w:val="single" w:sz="4" w:space="0" w:color="auto"/>
            </w:tcBorders>
            <w:shd w:val="clear" w:color="auto" w:fill="FFFFFF" w:themeFill="background1"/>
          </w:tcPr>
          <w:p w14:paraId="1B8483B9" w14:textId="77777777" w:rsidR="006E51B5" w:rsidRPr="00D47004" w:rsidRDefault="006E51B5" w:rsidP="006E51B5">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45BE1584" w14:textId="77777777" w:rsidR="006E51B5" w:rsidRPr="00D47004" w:rsidRDefault="006E51B5" w:rsidP="006E51B5">
            <w:pPr>
              <w:spacing w:after="240" w:line="259" w:lineRule="auto"/>
              <w:rPr>
                <w:rFonts w:asciiTheme="majorHAnsi" w:hAnsiTheme="majorHAnsi" w:cstheme="majorHAnsi"/>
                <w:b/>
                <w:color w:val="000000"/>
                <w:sz w:val="20"/>
                <w:szCs w:val="20"/>
              </w:rPr>
            </w:pPr>
          </w:p>
        </w:tc>
      </w:tr>
      <w:tr w:rsidR="004D0797" w:rsidRPr="00D47004" w14:paraId="6D94379F" w14:textId="77777777" w:rsidTr="0027485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37B9B594" w14:textId="4C790254" w:rsidR="004D0797" w:rsidRPr="00D47004" w:rsidRDefault="004D0797" w:rsidP="004D0797">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9.6.2</w:t>
            </w:r>
          </w:p>
        </w:tc>
        <w:tc>
          <w:tcPr>
            <w:tcW w:w="3673" w:type="dxa"/>
            <w:tcBorders>
              <w:top w:val="single" w:sz="4" w:space="0" w:color="auto"/>
              <w:left w:val="single" w:sz="4" w:space="0" w:color="auto"/>
              <w:bottom w:val="single" w:sz="4" w:space="0" w:color="auto"/>
              <w:right w:val="single" w:sz="4" w:space="0" w:color="auto"/>
            </w:tcBorders>
          </w:tcPr>
          <w:p w14:paraId="6A77B0DA" w14:textId="1D7F397A" w:rsidR="004D0797" w:rsidRPr="00D47004" w:rsidRDefault="004D0797" w:rsidP="004D0797">
            <w:pPr>
              <w:spacing w:after="120" w:line="259" w:lineRule="auto"/>
              <w:contextualSpacing/>
              <w:rPr>
                <w:rFonts w:asciiTheme="majorHAnsi" w:hAnsiTheme="majorHAnsi" w:cstheme="majorHAnsi"/>
                <w:sz w:val="20"/>
                <w:szCs w:val="20"/>
              </w:rPr>
            </w:pPr>
            <w:r w:rsidRPr="00D47004">
              <w:rPr>
                <w:rFonts w:asciiTheme="majorHAnsi" w:hAnsiTheme="majorHAnsi" w:cstheme="majorHAnsi"/>
                <w:sz w:val="20"/>
              </w:rPr>
              <w:t>Công ty phải kiểm tra hệ thống truy xuất nguồn gốc ít nhất là hàng năm để đảm bảo truy xuất nguồn gốc có thể xác định trở lại nhà sản xuất cuối cùng và chuyển tiếp đến người nhận sản phẩm từ công ty. Điều này phải bao gồm việc xác định dòng di chuyển của sản phẩm thông qua chuỗi từ nhà sản xuất đến khi công ty tiếp nhận (ví dụ: mỗi dòng di chuyển và nơi bảo quản trung gian).</w:t>
            </w:r>
          </w:p>
        </w:tc>
        <w:tc>
          <w:tcPr>
            <w:tcW w:w="1288" w:type="dxa"/>
            <w:tcBorders>
              <w:top w:val="single" w:sz="4" w:space="0" w:color="auto"/>
              <w:left w:val="single" w:sz="4" w:space="0" w:color="auto"/>
              <w:bottom w:val="single" w:sz="4" w:space="0" w:color="auto"/>
            </w:tcBorders>
            <w:shd w:val="clear" w:color="auto" w:fill="FFFFFF" w:themeFill="background1"/>
          </w:tcPr>
          <w:p w14:paraId="0CC88872" w14:textId="77777777" w:rsidR="004D0797" w:rsidRPr="00D47004" w:rsidRDefault="004D0797" w:rsidP="004D0797">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04272A73" w14:textId="77777777" w:rsidR="004D0797" w:rsidRPr="00D47004" w:rsidRDefault="004D0797" w:rsidP="004D0797">
            <w:pPr>
              <w:spacing w:after="240" w:line="259" w:lineRule="auto"/>
              <w:rPr>
                <w:rFonts w:asciiTheme="majorHAnsi" w:hAnsiTheme="majorHAnsi" w:cstheme="majorHAnsi"/>
                <w:b/>
                <w:color w:val="000000"/>
                <w:sz w:val="20"/>
                <w:szCs w:val="20"/>
              </w:rPr>
            </w:pPr>
          </w:p>
        </w:tc>
      </w:tr>
      <w:tr w:rsidR="00952D23" w:rsidRPr="00D47004" w14:paraId="6DEF621D" w14:textId="77777777" w:rsidTr="0027485A">
        <w:tc>
          <w:tcPr>
            <w:tcW w:w="1560" w:type="dxa"/>
            <w:gridSpan w:val="2"/>
            <w:tcBorders>
              <w:top w:val="single" w:sz="4" w:space="0" w:color="auto"/>
              <w:left w:val="single" w:sz="4" w:space="0" w:color="auto"/>
              <w:bottom w:val="single" w:sz="4" w:space="0" w:color="auto"/>
              <w:right w:val="single" w:sz="4" w:space="0" w:color="auto"/>
            </w:tcBorders>
            <w:shd w:val="clear" w:color="auto" w:fill="D6E9B2"/>
          </w:tcPr>
          <w:p w14:paraId="2C27D182" w14:textId="4B5D5B80" w:rsidR="00952D23" w:rsidRPr="00D47004" w:rsidRDefault="00952D23" w:rsidP="00952D23">
            <w:pPr>
              <w:spacing w:after="240" w:line="259" w:lineRule="auto"/>
              <w:rPr>
                <w:rFonts w:asciiTheme="majorHAnsi" w:hAnsiTheme="majorHAnsi" w:cstheme="majorHAnsi"/>
                <w:b/>
                <w:color w:val="000000"/>
                <w:sz w:val="20"/>
                <w:szCs w:val="20"/>
              </w:rPr>
            </w:pPr>
            <w:r w:rsidRPr="00D47004">
              <w:rPr>
                <w:rFonts w:asciiTheme="majorHAnsi" w:hAnsiTheme="majorHAnsi" w:cstheme="majorHAnsi"/>
                <w:b/>
                <w:color w:val="000000"/>
                <w:sz w:val="20"/>
              </w:rPr>
              <w:t>9.6.3</w:t>
            </w:r>
          </w:p>
        </w:tc>
        <w:tc>
          <w:tcPr>
            <w:tcW w:w="3673" w:type="dxa"/>
            <w:tcBorders>
              <w:top w:val="single" w:sz="4" w:space="0" w:color="auto"/>
              <w:left w:val="single" w:sz="4" w:space="0" w:color="auto"/>
              <w:bottom w:val="single" w:sz="4" w:space="0" w:color="auto"/>
              <w:right w:val="single" w:sz="4" w:space="0" w:color="auto"/>
            </w:tcBorders>
          </w:tcPr>
          <w:p w14:paraId="0E9D2BF7" w14:textId="79C81C18" w:rsidR="00952D23" w:rsidRPr="00D47004" w:rsidRDefault="00952D23" w:rsidP="00952D23">
            <w:pPr>
              <w:spacing w:after="120" w:line="259" w:lineRule="auto"/>
              <w:contextualSpacing/>
              <w:rPr>
                <w:rFonts w:asciiTheme="majorHAnsi" w:hAnsiTheme="majorHAnsi" w:cstheme="majorHAnsi"/>
                <w:sz w:val="20"/>
                <w:szCs w:val="20"/>
              </w:rPr>
            </w:pPr>
            <w:r w:rsidRPr="00D47004">
              <w:rPr>
                <w:rFonts w:asciiTheme="majorHAnsi" w:hAnsiTheme="majorHAnsi" w:cstheme="majorHAnsi"/>
                <w:sz w:val="20"/>
              </w:rPr>
              <w:t xml:space="preserve">Thử nghiệm truy xuất nguồn gốc phải bao gồm việc xem xét cân bằng lượng </w:t>
            </w:r>
            <w:r w:rsidRPr="00D47004">
              <w:rPr>
                <w:rFonts w:asciiTheme="majorHAnsi" w:hAnsiTheme="majorHAnsi" w:cstheme="majorHAnsi"/>
                <w:sz w:val="20"/>
              </w:rPr>
              <w:lastRenderedPageBreak/>
              <w:t>sản phẩm mà công ty nhận được cho mẻ hoặc lô sản phẩm được chọn. Truy xuất nguồn gốc có thể đạt được trong vòng 4 giờ (1 ngày khi các bên bên ngoài yêu cầu thông tin).</w:t>
            </w:r>
          </w:p>
        </w:tc>
        <w:tc>
          <w:tcPr>
            <w:tcW w:w="1288" w:type="dxa"/>
            <w:tcBorders>
              <w:top w:val="single" w:sz="4" w:space="0" w:color="auto"/>
              <w:left w:val="single" w:sz="4" w:space="0" w:color="auto"/>
              <w:bottom w:val="single" w:sz="4" w:space="0" w:color="auto"/>
            </w:tcBorders>
            <w:shd w:val="clear" w:color="auto" w:fill="FFFFFF" w:themeFill="background1"/>
          </w:tcPr>
          <w:p w14:paraId="3EAC5E00" w14:textId="77777777" w:rsidR="00952D23" w:rsidRPr="00D47004" w:rsidRDefault="00952D23" w:rsidP="00952D23">
            <w:pPr>
              <w:spacing w:after="240" w:line="259" w:lineRule="auto"/>
              <w:rPr>
                <w:rFonts w:asciiTheme="majorHAnsi" w:hAnsiTheme="majorHAnsi" w:cstheme="majorHAnsi"/>
                <w:b/>
                <w:color w:val="000000"/>
                <w:sz w:val="20"/>
                <w:szCs w:val="20"/>
              </w:rPr>
            </w:pPr>
          </w:p>
        </w:tc>
        <w:tc>
          <w:tcPr>
            <w:tcW w:w="3402" w:type="dxa"/>
            <w:tcBorders>
              <w:top w:val="single" w:sz="4" w:space="0" w:color="auto"/>
              <w:left w:val="single" w:sz="4" w:space="0" w:color="auto"/>
              <w:bottom w:val="single" w:sz="4" w:space="0" w:color="auto"/>
            </w:tcBorders>
            <w:shd w:val="clear" w:color="auto" w:fill="FFFFFF" w:themeFill="background1"/>
          </w:tcPr>
          <w:p w14:paraId="759EF379" w14:textId="77777777" w:rsidR="00952D23" w:rsidRPr="00D47004" w:rsidRDefault="00952D23" w:rsidP="00952D23">
            <w:pPr>
              <w:spacing w:after="240" w:line="259" w:lineRule="auto"/>
              <w:rPr>
                <w:rFonts w:asciiTheme="majorHAnsi" w:hAnsiTheme="majorHAnsi" w:cstheme="majorHAnsi"/>
                <w:b/>
                <w:color w:val="000000"/>
                <w:sz w:val="20"/>
                <w:szCs w:val="20"/>
              </w:rPr>
            </w:pPr>
          </w:p>
        </w:tc>
      </w:tr>
    </w:tbl>
    <w:p w14:paraId="2726F01D" w14:textId="77777777" w:rsidR="00952D23" w:rsidRPr="00D47004" w:rsidRDefault="00952D23" w:rsidP="00952D23">
      <w:pPr>
        <w:rPr>
          <w:rFonts w:asciiTheme="majorHAnsi" w:hAnsiTheme="majorHAnsi" w:cstheme="majorHAnsi"/>
          <w:sz w:val="20"/>
          <w:szCs w:val="20"/>
        </w:rPr>
      </w:pPr>
    </w:p>
    <w:p w14:paraId="58718B33" w14:textId="77777777" w:rsidR="00952D23" w:rsidRPr="00D47004" w:rsidRDefault="00952D23" w:rsidP="00952D23">
      <w:pPr>
        <w:rPr>
          <w:rFonts w:asciiTheme="majorHAnsi" w:hAnsiTheme="majorHAnsi" w:cstheme="majorHAnsi"/>
          <w:sz w:val="18"/>
          <w:szCs w:val="18"/>
        </w:rPr>
      </w:pPr>
    </w:p>
    <w:p w14:paraId="7A6C9E1F" w14:textId="77777777" w:rsidR="00952D23" w:rsidRPr="00D47004" w:rsidRDefault="00952D23" w:rsidP="00952D23">
      <w:pPr>
        <w:rPr>
          <w:rFonts w:asciiTheme="majorHAnsi" w:hAnsiTheme="majorHAnsi" w:cstheme="majorHAnsi"/>
          <w:sz w:val="18"/>
          <w:szCs w:val="18"/>
        </w:rPr>
      </w:pPr>
    </w:p>
    <w:p w14:paraId="40416DFF" w14:textId="77777777" w:rsidR="00952D23" w:rsidRPr="00D47004" w:rsidRDefault="00952D23" w:rsidP="00952D23">
      <w:pPr>
        <w:rPr>
          <w:rFonts w:asciiTheme="majorHAnsi" w:hAnsiTheme="majorHAnsi" w:cstheme="majorHAnsi"/>
          <w:sz w:val="18"/>
          <w:szCs w:val="18"/>
        </w:rPr>
      </w:pPr>
    </w:p>
    <w:p w14:paraId="23E96A3F" w14:textId="77777777" w:rsidR="00952D23" w:rsidRPr="00D47004" w:rsidRDefault="00952D23" w:rsidP="00952D23">
      <w:pPr>
        <w:rPr>
          <w:rFonts w:asciiTheme="majorHAnsi" w:hAnsiTheme="majorHAnsi" w:cstheme="majorHAnsi"/>
          <w:sz w:val="18"/>
          <w:szCs w:val="18"/>
        </w:rPr>
      </w:pPr>
    </w:p>
    <w:p w14:paraId="182BBE5F" w14:textId="32DB0726" w:rsidR="00D40544" w:rsidRDefault="00D40544" w:rsidP="00952D23">
      <w:pPr>
        <w:rPr>
          <w:rFonts w:asciiTheme="majorHAnsi" w:hAnsiTheme="majorHAnsi" w:cstheme="majorHAnsi"/>
          <w:sz w:val="18"/>
          <w:szCs w:val="18"/>
        </w:rPr>
      </w:pPr>
    </w:p>
    <w:p w14:paraId="17ADFF6B" w14:textId="092C71B5" w:rsidR="00B70C66" w:rsidRDefault="00B70C66" w:rsidP="00952D23">
      <w:pPr>
        <w:rPr>
          <w:rFonts w:asciiTheme="majorHAnsi" w:hAnsiTheme="majorHAnsi" w:cstheme="majorHAnsi"/>
          <w:sz w:val="18"/>
          <w:szCs w:val="18"/>
        </w:rPr>
      </w:pPr>
    </w:p>
    <w:p w14:paraId="0912EB53" w14:textId="35DA75F7" w:rsidR="00B70C66" w:rsidRDefault="00B70C66" w:rsidP="00952D23">
      <w:pPr>
        <w:rPr>
          <w:rFonts w:asciiTheme="majorHAnsi" w:hAnsiTheme="majorHAnsi" w:cstheme="majorHAnsi"/>
          <w:sz w:val="18"/>
          <w:szCs w:val="18"/>
        </w:rPr>
      </w:pPr>
    </w:p>
    <w:p w14:paraId="18EC6205" w14:textId="3F7912C3" w:rsidR="00B70C66" w:rsidRDefault="00B70C66" w:rsidP="00952D23">
      <w:pPr>
        <w:rPr>
          <w:rFonts w:asciiTheme="majorHAnsi" w:hAnsiTheme="majorHAnsi" w:cstheme="majorHAnsi"/>
          <w:sz w:val="18"/>
          <w:szCs w:val="18"/>
        </w:rPr>
      </w:pPr>
    </w:p>
    <w:p w14:paraId="22D19E7B" w14:textId="5EB98DC7" w:rsidR="00B70C66" w:rsidRDefault="00B70C66" w:rsidP="00952D23">
      <w:pPr>
        <w:rPr>
          <w:rFonts w:asciiTheme="majorHAnsi" w:hAnsiTheme="majorHAnsi" w:cstheme="majorHAnsi"/>
          <w:sz w:val="18"/>
          <w:szCs w:val="18"/>
        </w:rPr>
      </w:pPr>
    </w:p>
    <w:p w14:paraId="0F80F4DF" w14:textId="613EBFDD" w:rsidR="00B70C66" w:rsidRDefault="00B70C66" w:rsidP="00952D23">
      <w:pPr>
        <w:rPr>
          <w:rFonts w:asciiTheme="majorHAnsi" w:hAnsiTheme="majorHAnsi" w:cstheme="majorHAnsi"/>
          <w:sz w:val="18"/>
          <w:szCs w:val="18"/>
        </w:rPr>
      </w:pPr>
    </w:p>
    <w:p w14:paraId="3F536B9C" w14:textId="7E540FD7" w:rsidR="00B70C66" w:rsidRDefault="00B70C66" w:rsidP="00952D23">
      <w:pPr>
        <w:rPr>
          <w:rFonts w:asciiTheme="majorHAnsi" w:hAnsiTheme="majorHAnsi" w:cstheme="majorHAnsi"/>
          <w:sz w:val="18"/>
          <w:szCs w:val="18"/>
        </w:rPr>
      </w:pPr>
    </w:p>
    <w:p w14:paraId="79F0B8F1" w14:textId="22F3EFE9" w:rsidR="00B70C66" w:rsidRDefault="00B70C66" w:rsidP="00952D23">
      <w:pPr>
        <w:rPr>
          <w:rFonts w:asciiTheme="majorHAnsi" w:hAnsiTheme="majorHAnsi" w:cstheme="majorHAnsi"/>
          <w:sz w:val="18"/>
          <w:szCs w:val="18"/>
        </w:rPr>
      </w:pPr>
    </w:p>
    <w:p w14:paraId="034788F4" w14:textId="6A5D9ACE" w:rsidR="00B70C66" w:rsidRDefault="00B70C66" w:rsidP="00952D23">
      <w:pPr>
        <w:rPr>
          <w:rFonts w:asciiTheme="majorHAnsi" w:hAnsiTheme="majorHAnsi" w:cstheme="majorHAnsi"/>
          <w:sz w:val="18"/>
          <w:szCs w:val="18"/>
        </w:rPr>
      </w:pPr>
    </w:p>
    <w:p w14:paraId="2408CA73" w14:textId="004B60B1" w:rsidR="00B70C66" w:rsidRDefault="00B70C66" w:rsidP="00952D23">
      <w:pPr>
        <w:rPr>
          <w:rFonts w:asciiTheme="majorHAnsi" w:hAnsiTheme="majorHAnsi" w:cstheme="majorHAnsi"/>
          <w:sz w:val="18"/>
          <w:szCs w:val="18"/>
        </w:rPr>
      </w:pPr>
    </w:p>
    <w:p w14:paraId="66C921A4" w14:textId="4D1C8B63" w:rsidR="00B70C66" w:rsidRDefault="00B70C66" w:rsidP="00952D23">
      <w:pPr>
        <w:rPr>
          <w:rFonts w:asciiTheme="majorHAnsi" w:hAnsiTheme="majorHAnsi" w:cstheme="majorHAnsi"/>
          <w:sz w:val="18"/>
          <w:szCs w:val="18"/>
        </w:rPr>
      </w:pPr>
    </w:p>
    <w:p w14:paraId="5B1C3206" w14:textId="63B800F2" w:rsidR="00B70C66" w:rsidRDefault="00B70C66" w:rsidP="00952D23">
      <w:pPr>
        <w:rPr>
          <w:rFonts w:asciiTheme="majorHAnsi" w:hAnsiTheme="majorHAnsi" w:cstheme="majorHAnsi"/>
          <w:sz w:val="18"/>
          <w:szCs w:val="18"/>
        </w:rPr>
      </w:pPr>
    </w:p>
    <w:p w14:paraId="25092BEB" w14:textId="6BE68E57" w:rsidR="00B70C66" w:rsidRDefault="00B70C66" w:rsidP="00952D23">
      <w:pPr>
        <w:rPr>
          <w:rFonts w:asciiTheme="majorHAnsi" w:hAnsiTheme="majorHAnsi" w:cstheme="majorHAnsi"/>
          <w:sz w:val="18"/>
          <w:szCs w:val="18"/>
        </w:rPr>
      </w:pPr>
    </w:p>
    <w:p w14:paraId="06EF93C0" w14:textId="77777777" w:rsidR="00B70C66" w:rsidRDefault="00B70C66" w:rsidP="00952D23">
      <w:pPr>
        <w:rPr>
          <w:rFonts w:asciiTheme="majorHAnsi" w:hAnsiTheme="majorHAnsi" w:cstheme="majorHAnsi"/>
          <w:sz w:val="18"/>
          <w:szCs w:val="18"/>
        </w:rPr>
      </w:pPr>
    </w:p>
    <w:p w14:paraId="1208EFA9" w14:textId="03EA0030" w:rsidR="00D40544" w:rsidRDefault="00D40544" w:rsidP="00952D23">
      <w:pPr>
        <w:rPr>
          <w:rFonts w:asciiTheme="majorHAnsi" w:hAnsiTheme="majorHAnsi" w:cstheme="majorHAnsi"/>
          <w:sz w:val="18"/>
          <w:szCs w:val="18"/>
        </w:rPr>
      </w:pPr>
    </w:p>
    <w:p w14:paraId="4315E97C" w14:textId="6675BBAD" w:rsidR="00D40544" w:rsidRDefault="00D40544" w:rsidP="00952D23">
      <w:pPr>
        <w:rPr>
          <w:rFonts w:asciiTheme="majorHAnsi" w:hAnsiTheme="majorHAnsi" w:cstheme="majorHAnsi"/>
          <w:sz w:val="18"/>
          <w:szCs w:val="18"/>
        </w:rPr>
      </w:pPr>
    </w:p>
    <w:p w14:paraId="4DADCDBD" w14:textId="6E5816FF" w:rsidR="00D40544" w:rsidRDefault="00D40544" w:rsidP="00952D23">
      <w:pPr>
        <w:rPr>
          <w:rFonts w:asciiTheme="majorHAnsi" w:hAnsiTheme="majorHAnsi" w:cstheme="majorHAnsi"/>
          <w:sz w:val="18"/>
          <w:szCs w:val="18"/>
        </w:rPr>
      </w:pPr>
    </w:p>
    <w:p w14:paraId="44771F1C" w14:textId="31AB50E0" w:rsidR="00D40544" w:rsidRDefault="00D40544" w:rsidP="00952D23">
      <w:pPr>
        <w:rPr>
          <w:rFonts w:asciiTheme="majorHAnsi" w:hAnsiTheme="majorHAnsi" w:cstheme="majorHAnsi"/>
          <w:sz w:val="18"/>
          <w:szCs w:val="18"/>
        </w:rPr>
      </w:pPr>
    </w:p>
    <w:p w14:paraId="144A8269" w14:textId="55340D1C" w:rsidR="00D40544" w:rsidRDefault="00D40544" w:rsidP="00952D23">
      <w:pPr>
        <w:rPr>
          <w:rFonts w:asciiTheme="majorHAnsi" w:hAnsiTheme="majorHAnsi" w:cstheme="majorHAnsi"/>
          <w:sz w:val="18"/>
          <w:szCs w:val="18"/>
        </w:rPr>
      </w:pPr>
    </w:p>
    <w:p w14:paraId="48E7BBF2" w14:textId="7AFE948E" w:rsidR="00D40544" w:rsidRDefault="00D40544" w:rsidP="00952D23">
      <w:pPr>
        <w:rPr>
          <w:rFonts w:asciiTheme="majorHAnsi" w:hAnsiTheme="majorHAnsi" w:cstheme="majorHAnsi"/>
          <w:sz w:val="18"/>
          <w:szCs w:val="18"/>
        </w:rPr>
      </w:pPr>
    </w:p>
    <w:p w14:paraId="13960246" w14:textId="77777777" w:rsidR="00D40544" w:rsidRPr="00D47004" w:rsidRDefault="00D40544" w:rsidP="00952D23">
      <w:pPr>
        <w:rPr>
          <w:rFonts w:asciiTheme="majorHAnsi" w:hAnsiTheme="majorHAnsi" w:cstheme="majorHAnsi"/>
          <w:sz w:val="18"/>
          <w:szCs w:val="18"/>
        </w:rPr>
      </w:pPr>
    </w:p>
    <w:p w14:paraId="1625BCAA" w14:textId="45350457" w:rsidR="009337CC" w:rsidRPr="00D47004" w:rsidRDefault="00952D23" w:rsidP="00952D23">
      <w:pPr>
        <w:rPr>
          <w:rFonts w:asciiTheme="majorHAnsi" w:hAnsiTheme="majorHAnsi" w:cstheme="majorHAnsi"/>
        </w:rPr>
      </w:pPr>
      <w:r w:rsidRPr="00D47004">
        <w:rPr>
          <w:rFonts w:asciiTheme="majorHAnsi" w:hAnsiTheme="majorHAnsi" w:cstheme="majorHAnsi"/>
          <w:sz w:val="18"/>
        </w:rPr>
        <w:t>B</w:t>
      </w:r>
      <w:r w:rsidRPr="00D47004">
        <w:rPr>
          <w:rFonts w:asciiTheme="majorHAnsi" w:hAnsiTheme="majorHAnsi" w:cstheme="majorHAnsi"/>
          <w:sz w:val="16"/>
        </w:rPr>
        <w:t>ản quyền © BRCGS 2022 được bảo vệ theo luật pháp Vương quốc Anh và quốc tế.</w:t>
      </w:r>
    </w:p>
    <w:sectPr w:rsidR="009337CC" w:rsidRPr="00D47004" w:rsidSect="00E42409">
      <w:headerReference w:type="default" r:id="rId13"/>
      <w:footerReference w:type="default" r:id="rId14"/>
      <w:pgSz w:w="11906" w:h="16838"/>
      <w:pgMar w:top="1985" w:right="1418" w:bottom="992" w:left="1418" w:header="454" w:footer="4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D96DDF" w14:textId="77777777" w:rsidR="00AA0738" w:rsidRDefault="00AA0738" w:rsidP="003D46C9">
      <w:pPr>
        <w:spacing w:after="0" w:line="240" w:lineRule="auto"/>
      </w:pPr>
      <w:r>
        <w:separator/>
      </w:r>
    </w:p>
  </w:endnote>
  <w:endnote w:type="continuationSeparator" w:id="0">
    <w:p w14:paraId="0A2D1DED" w14:textId="77777777" w:rsidR="00AA0738" w:rsidRDefault="00AA0738" w:rsidP="003D46C9">
      <w:pPr>
        <w:spacing w:after="0" w:line="240" w:lineRule="auto"/>
      </w:pPr>
      <w:r>
        <w:continuationSeparator/>
      </w:r>
    </w:p>
  </w:endnote>
  <w:endnote w:type="continuationNotice" w:id="1">
    <w:p w14:paraId="6C7E77A0" w14:textId="77777777" w:rsidR="007C41E5" w:rsidRDefault="007C41E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rutiger-Light">
    <w:altName w:val="Malgun Gothic"/>
    <w:panose1 w:val="00000000000000000000"/>
    <w:charset w:val="81"/>
    <w:family w:val="swiss"/>
    <w:notTrueType/>
    <w:pitch w:val="default"/>
    <w:sig w:usb0="00000003" w:usb1="09060000" w:usb2="00000010" w:usb3="00000000" w:csb0="0008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894" w:type="dxa"/>
      <w:tblInd w:w="-572"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6" w:space="0" w:color="808080" w:themeColor="background1" w:themeShade="80"/>
        <w:insideV w:val="single" w:sz="6" w:space="0" w:color="808080" w:themeColor="background1" w:themeShade="80"/>
      </w:tblBorders>
      <w:tblLook w:val="04A0" w:firstRow="1" w:lastRow="0" w:firstColumn="1" w:lastColumn="0" w:noHBand="0" w:noVBand="1"/>
    </w:tblPr>
    <w:tblGrid>
      <w:gridCol w:w="5233"/>
      <w:gridCol w:w="4661"/>
    </w:tblGrid>
    <w:tr w:rsidR="003D46C9" w:rsidRPr="00952D02" w14:paraId="78EAED16" w14:textId="77777777" w:rsidTr="00B70C66">
      <w:trPr>
        <w:trHeight w:val="227"/>
      </w:trPr>
      <w:tc>
        <w:tcPr>
          <w:tcW w:w="5233" w:type="dxa"/>
          <w:vAlign w:val="center"/>
        </w:tcPr>
        <w:p w14:paraId="4F01D4A4" w14:textId="3714AB9D" w:rsidR="00B70C66" w:rsidRPr="00B70C66" w:rsidRDefault="00607CF2" w:rsidP="00952D02">
          <w:pPr>
            <w:pStyle w:val="Footer"/>
            <w:rPr>
              <w:rFonts w:ascii="Arial" w:hAnsi="Arial"/>
              <w:sz w:val="16"/>
              <w:lang w:val="en-GB"/>
            </w:rPr>
          </w:pPr>
          <w:r>
            <w:rPr>
              <w:rFonts w:ascii="Arial" w:hAnsi="Arial"/>
              <w:sz w:val="16"/>
            </w:rPr>
            <w:t>F904</w:t>
          </w:r>
          <w:r w:rsidR="003E09D5">
            <w:rPr>
              <w:rFonts w:ascii="Arial" w:hAnsi="Arial"/>
              <w:sz w:val="16"/>
              <w:lang w:val="en-GB"/>
            </w:rPr>
            <w:t>c</w:t>
          </w:r>
          <w:r w:rsidR="00B70C66">
            <w:rPr>
              <w:rFonts w:ascii="Arial" w:hAnsi="Arial"/>
              <w:sz w:val="16"/>
              <w:lang w:val="en-GB"/>
            </w:rPr>
            <w:t xml:space="preserve"> Global Standard Food Safety (Issue 9) Auditor Checklist &amp; Site Assessment Tool (</w:t>
          </w:r>
          <w:proofErr w:type="spellStart"/>
          <w:r w:rsidR="00B70C66">
            <w:rPr>
              <w:rFonts w:ascii="Arial" w:hAnsi="Arial"/>
              <w:sz w:val="16"/>
              <w:lang w:val="en-GB"/>
            </w:rPr>
            <w:t>Vietmanese</w:t>
          </w:r>
          <w:proofErr w:type="spellEnd"/>
          <w:r w:rsidR="00B70C66">
            <w:rPr>
              <w:rFonts w:ascii="Arial" w:hAnsi="Arial"/>
              <w:sz w:val="16"/>
              <w:lang w:val="en-GB"/>
            </w:rPr>
            <w:t>) version 1: 1 August 2022</w:t>
          </w:r>
        </w:p>
        <w:p w14:paraId="07311147" w14:textId="14476967" w:rsidR="003D46C9" w:rsidRPr="00622DD5" w:rsidRDefault="00607CF2" w:rsidP="00952D02">
          <w:pPr>
            <w:pStyle w:val="Footer"/>
            <w:rPr>
              <w:rFonts w:ascii="Arial" w:hAnsi="Arial" w:cstheme="minorHAnsi"/>
              <w:sz w:val="16"/>
            </w:rPr>
          </w:pPr>
          <w:r>
            <w:rPr>
              <w:rFonts w:ascii="Arial" w:hAnsi="Arial"/>
              <w:sz w:val="16"/>
            </w:rPr>
            <w:t>Danh mục kiểm tra của Chuyên gia đánh giá &amp; Công cụ Tự đánh giá của nhà máy (Tiếng Anh)</w:t>
          </w:r>
        </w:p>
      </w:tc>
      <w:tc>
        <w:tcPr>
          <w:tcW w:w="4661" w:type="dxa"/>
          <w:vAlign w:val="center"/>
        </w:tcPr>
        <w:p w14:paraId="00708D57" w14:textId="61E7B562" w:rsidR="003D46C9" w:rsidRPr="00A00B8E" w:rsidRDefault="003D46C9" w:rsidP="00952D02">
          <w:pPr>
            <w:pStyle w:val="Footer"/>
            <w:jc w:val="right"/>
            <w:rPr>
              <w:rFonts w:ascii="Arial" w:hAnsi="Arial" w:cstheme="minorHAnsi"/>
              <w:sz w:val="16"/>
              <w:highlight w:val="yellow"/>
            </w:rPr>
          </w:pPr>
          <w:r>
            <w:rPr>
              <w:rFonts w:ascii="Arial" w:hAnsi="Arial"/>
              <w:sz w:val="16"/>
            </w:rPr>
            <w:t xml:space="preserve">Tiêu chuẩn toàn cầu về An toàn thực phẩm BRCGS, Phát hành lần 9 </w:t>
          </w:r>
        </w:p>
      </w:tc>
    </w:tr>
    <w:tr w:rsidR="003D46C9" w:rsidRPr="00952D02" w14:paraId="084885C4" w14:textId="77777777" w:rsidTr="00B70C66">
      <w:trPr>
        <w:trHeight w:val="227"/>
      </w:trPr>
      <w:tc>
        <w:tcPr>
          <w:tcW w:w="5233" w:type="dxa"/>
          <w:shd w:val="clear" w:color="auto" w:fill="auto"/>
          <w:vAlign w:val="center"/>
        </w:tcPr>
        <w:p w14:paraId="679664D2" w14:textId="1502172E" w:rsidR="003D46C9" w:rsidRPr="0002717E" w:rsidRDefault="00FD4436" w:rsidP="003D46C9">
          <w:pPr>
            <w:pStyle w:val="Footer"/>
            <w:rPr>
              <w:rFonts w:ascii="Arial" w:hAnsi="Arial" w:cstheme="minorHAnsi"/>
              <w:sz w:val="16"/>
              <w:lang w:val="en-US"/>
            </w:rPr>
          </w:pPr>
          <w:r w:rsidRPr="00B70C66">
            <w:rPr>
              <w:rFonts w:ascii="Arial" w:hAnsi="Arial"/>
              <w:sz w:val="16"/>
            </w:rPr>
            <w:t>Phiên bản</w:t>
          </w:r>
          <w:r w:rsidR="0002717E">
            <w:rPr>
              <w:rFonts w:ascii="Arial" w:hAnsi="Arial"/>
              <w:sz w:val="16"/>
            </w:rPr>
            <w:t xml:space="preserve"> 1  01/08/2022</w:t>
          </w:r>
        </w:p>
      </w:tc>
      <w:tc>
        <w:tcPr>
          <w:tcW w:w="4661" w:type="dxa"/>
          <w:vAlign w:val="center"/>
        </w:tcPr>
        <w:p w14:paraId="0FA6AD06" w14:textId="123F5C63" w:rsidR="003D46C9" w:rsidRPr="00622DD5" w:rsidRDefault="003D46C9" w:rsidP="003D46C9">
          <w:pPr>
            <w:pStyle w:val="Footer"/>
            <w:jc w:val="right"/>
            <w:rPr>
              <w:rFonts w:ascii="Arial" w:hAnsi="Arial" w:cstheme="minorHAnsi"/>
              <w:sz w:val="16"/>
            </w:rPr>
          </w:pPr>
          <w:r>
            <w:rPr>
              <w:rFonts w:ascii="Arial" w:hAnsi="Arial"/>
              <w:sz w:val="16"/>
            </w:rPr>
            <w:t xml:space="preserve">Trang </w:t>
          </w:r>
          <w:r w:rsidRPr="00622DD5">
            <w:rPr>
              <w:rFonts w:ascii="Arial" w:hAnsi="Arial" w:cstheme="minorHAnsi"/>
              <w:sz w:val="16"/>
            </w:rPr>
            <w:fldChar w:fldCharType="begin"/>
          </w:r>
          <w:r w:rsidRPr="00622DD5">
            <w:rPr>
              <w:rFonts w:ascii="Arial" w:hAnsi="Arial" w:cstheme="minorHAnsi"/>
              <w:sz w:val="16"/>
            </w:rPr>
            <w:instrText xml:space="preserve"> PAGE  \* Arabic  \* MERGEFORMAT </w:instrText>
          </w:r>
          <w:r w:rsidRPr="00622DD5">
            <w:rPr>
              <w:rFonts w:ascii="Arial" w:hAnsi="Arial" w:cstheme="minorHAnsi"/>
              <w:sz w:val="16"/>
            </w:rPr>
            <w:fldChar w:fldCharType="separate"/>
          </w:r>
          <w:r w:rsidR="00430DC7">
            <w:rPr>
              <w:rFonts w:ascii="Arial" w:hAnsi="Arial" w:cstheme="minorHAnsi"/>
              <w:noProof/>
              <w:sz w:val="16"/>
            </w:rPr>
            <w:t>107</w:t>
          </w:r>
          <w:r w:rsidRPr="00622DD5">
            <w:rPr>
              <w:rFonts w:ascii="Arial" w:hAnsi="Arial" w:cstheme="minorHAnsi"/>
              <w:sz w:val="16"/>
            </w:rPr>
            <w:fldChar w:fldCharType="end"/>
          </w:r>
          <w:r>
            <w:rPr>
              <w:rFonts w:ascii="Arial" w:hAnsi="Arial"/>
              <w:sz w:val="16"/>
            </w:rPr>
            <w:t>/</w:t>
          </w:r>
          <w:r w:rsidRPr="00622DD5">
            <w:rPr>
              <w:rFonts w:ascii="Arial" w:hAnsi="Arial" w:cstheme="minorHAnsi"/>
              <w:sz w:val="16"/>
            </w:rPr>
            <w:fldChar w:fldCharType="begin"/>
          </w:r>
          <w:r w:rsidRPr="00622DD5">
            <w:rPr>
              <w:rFonts w:ascii="Arial" w:hAnsi="Arial" w:cstheme="minorHAnsi"/>
              <w:sz w:val="16"/>
            </w:rPr>
            <w:instrText xml:space="preserve"> NUMPAGES  \* Arabic  \* MERGEFORMAT </w:instrText>
          </w:r>
          <w:r w:rsidRPr="00622DD5">
            <w:rPr>
              <w:rFonts w:ascii="Arial" w:hAnsi="Arial" w:cstheme="minorHAnsi"/>
              <w:sz w:val="16"/>
            </w:rPr>
            <w:fldChar w:fldCharType="separate"/>
          </w:r>
          <w:r w:rsidR="00430DC7">
            <w:rPr>
              <w:rFonts w:ascii="Arial" w:hAnsi="Arial" w:cstheme="minorHAnsi"/>
              <w:noProof/>
              <w:sz w:val="16"/>
            </w:rPr>
            <w:t>108</w:t>
          </w:r>
          <w:r w:rsidRPr="00622DD5">
            <w:rPr>
              <w:rFonts w:ascii="Arial" w:hAnsi="Arial" w:cstheme="minorHAnsi"/>
              <w:sz w:val="16"/>
            </w:rPr>
            <w:fldChar w:fldCharType="end"/>
          </w:r>
        </w:p>
      </w:tc>
    </w:tr>
  </w:tbl>
  <w:p w14:paraId="614067B9" w14:textId="77777777" w:rsidR="003D46C9" w:rsidRPr="004C737A" w:rsidRDefault="003D46C9">
    <w:pPr>
      <w:pStyle w:val="Foo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5B61C3" w14:textId="77777777" w:rsidR="00AA0738" w:rsidRDefault="00AA0738" w:rsidP="003D46C9">
      <w:pPr>
        <w:spacing w:after="0" w:line="240" w:lineRule="auto"/>
      </w:pPr>
      <w:r>
        <w:separator/>
      </w:r>
    </w:p>
  </w:footnote>
  <w:footnote w:type="continuationSeparator" w:id="0">
    <w:p w14:paraId="23914B36" w14:textId="77777777" w:rsidR="00AA0738" w:rsidRDefault="00AA0738" w:rsidP="003D46C9">
      <w:pPr>
        <w:spacing w:after="0" w:line="240" w:lineRule="auto"/>
      </w:pPr>
      <w:r>
        <w:continuationSeparator/>
      </w:r>
    </w:p>
  </w:footnote>
  <w:footnote w:type="continuationNotice" w:id="1">
    <w:p w14:paraId="1EC678AD" w14:textId="77777777" w:rsidR="007C41E5" w:rsidRDefault="007C41E5">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91FAF" w14:textId="187BBA72" w:rsidR="003D46C9" w:rsidRPr="00FD4436" w:rsidRDefault="0060755B" w:rsidP="001F0021">
    <w:pPr>
      <w:pStyle w:val="Header"/>
    </w:pPr>
    <w:r>
      <w:rPr>
        <w:rFonts w:ascii="Arial" w:hAnsi="Arial"/>
        <w:noProof/>
        <w:sz w:val="20"/>
        <w:lang w:val="en-GB" w:eastAsia="en-GB"/>
      </w:rPr>
      <w:drawing>
        <wp:anchor distT="0" distB="0" distL="114300" distR="114300" simplePos="0" relativeHeight="251658240" behindDoc="0" locked="0" layoutInCell="1" allowOverlap="1" wp14:anchorId="2388E45F" wp14:editId="403FD541">
          <wp:simplePos x="0" y="0"/>
          <wp:positionH relativeFrom="page">
            <wp:posOffset>540385</wp:posOffset>
          </wp:positionH>
          <wp:positionV relativeFrom="page">
            <wp:posOffset>540385</wp:posOffset>
          </wp:positionV>
          <wp:extent cx="2379600" cy="540000"/>
          <wp:effectExtent l="0" t="0" r="1905"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cstate="print">
                    <a:extLst>
                      <a:ext uri="{28A0092B-C50C-407E-A947-70E740481C1C}">
                        <a14:useLocalDpi xmlns:a14="http://schemas.microsoft.com/office/drawing/2010/main" val="0"/>
                      </a:ext>
                    </a:extLst>
                  </a:blip>
                  <a:stretch>
                    <a:fillRect/>
                  </a:stretch>
                </pic:blipFill>
                <pic:spPr>
                  <a:xfrm>
                    <a:off x="0" y="0"/>
                    <a:ext cx="2379600" cy="540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467A3EE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C910E29C"/>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0817A7E"/>
    <w:multiLevelType w:val="hybridMultilevel"/>
    <w:tmpl w:val="C1B027EC"/>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0F5645F"/>
    <w:multiLevelType w:val="hybridMultilevel"/>
    <w:tmpl w:val="A94C7754"/>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13C0A98"/>
    <w:multiLevelType w:val="singleLevel"/>
    <w:tmpl w:val="5C48C7A6"/>
    <w:lvl w:ilvl="0">
      <w:start w:val="1"/>
      <w:numFmt w:val="bullet"/>
      <w:pStyle w:val="listbulletround1"/>
      <w:lvlText w:val="l"/>
      <w:lvlJc w:val="left"/>
      <w:pPr>
        <w:tabs>
          <w:tab w:val="num" w:pos="1440"/>
        </w:tabs>
        <w:ind w:left="1440" w:hanging="720"/>
      </w:pPr>
      <w:rPr>
        <w:rFonts w:ascii="Wingdings" w:hAnsi="Wingdings" w:hint="default"/>
      </w:rPr>
    </w:lvl>
  </w:abstractNum>
  <w:abstractNum w:abstractNumId="5" w15:restartNumberingAfterBreak="0">
    <w:nsid w:val="016C308C"/>
    <w:multiLevelType w:val="hybridMultilevel"/>
    <w:tmpl w:val="5ADE6FDA"/>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5B51CC9"/>
    <w:multiLevelType w:val="singleLevel"/>
    <w:tmpl w:val="12A6B41C"/>
    <w:lvl w:ilvl="0">
      <w:start w:val="1"/>
      <w:numFmt w:val="bullet"/>
      <w:lvlText w:val="-"/>
      <w:lvlJc w:val="left"/>
      <w:pPr>
        <w:tabs>
          <w:tab w:val="num" w:pos="1440"/>
        </w:tabs>
        <w:ind w:left="1440" w:hanging="720"/>
      </w:pPr>
      <w:rPr>
        <w:rFonts w:ascii="Symbol" w:hAnsi="Symbol" w:cs="Symbol"/>
      </w:rPr>
    </w:lvl>
  </w:abstractNum>
  <w:abstractNum w:abstractNumId="7" w15:restartNumberingAfterBreak="0">
    <w:nsid w:val="0DDA18CB"/>
    <w:multiLevelType w:val="hybridMultilevel"/>
    <w:tmpl w:val="C2085C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88013B1"/>
    <w:multiLevelType w:val="hybridMultilevel"/>
    <w:tmpl w:val="B44AFE58"/>
    <w:lvl w:ilvl="0" w:tplc="33EEA12C">
      <w:start w:val="1"/>
      <w:numFmt w:val="bullet"/>
      <w:lvlText w:val=""/>
      <w:lvlJc w:val="left"/>
      <w:pPr>
        <w:ind w:left="816" w:hanging="360"/>
      </w:pPr>
      <w:rPr>
        <w:rFonts w:ascii="Symbol" w:hAnsi="Symbol" w:hint="default"/>
      </w:rPr>
    </w:lvl>
    <w:lvl w:ilvl="1" w:tplc="08090003" w:tentative="1">
      <w:start w:val="1"/>
      <w:numFmt w:val="bullet"/>
      <w:lvlText w:val="o"/>
      <w:lvlJc w:val="left"/>
      <w:pPr>
        <w:ind w:left="1536" w:hanging="360"/>
      </w:pPr>
      <w:rPr>
        <w:rFonts w:ascii="Courier New" w:hAnsi="Courier New" w:cs="Courier New" w:hint="default"/>
      </w:rPr>
    </w:lvl>
    <w:lvl w:ilvl="2" w:tplc="08090005" w:tentative="1">
      <w:start w:val="1"/>
      <w:numFmt w:val="bullet"/>
      <w:lvlText w:val=""/>
      <w:lvlJc w:val="left"/>
      <w:pPr>
        <w:ind w:left="2256" w:hanging="360"/>
      </w:pPr>
      <w:rPr>
        <w:rFonts w:ascii="Wingdings" w:hAnsi="Wingdings" w:hint="default"/>
      </w:rPr>
    </w:lvl>
    <w:lvl w:ilvl="3" w:tplc="08090001" w:tentative="1">
      <w:start w:val="1"/>
      <w:numFmt w:val="bullet"/>
      <w:lvlText w:val=""/>
      <w:lvlJc w:val="left"/>
      <w:pPr>
        <w:ind w:left="2976" w:hanging="360"/>
      </w:pPr>
      <w:rPr>
        <w:rFonts w:ascii="Symbol" w:hAnsi="Symbol" w:hint="default"/>
      </w:rPr>
    </w:lvl>
    <w:lvl w:ilvl="4" w:tplc="08090003" w:tentative="1">
      <w:start w:val="1"/>
      <w:numFmt w:val="bullet"/>
      <w:lvlText w:val="o"/>
      <w:lvlJc w:val="left"/>
      <w:pPr>
        <w:ind w:left="3696" w:hanging="360"/>
      </w:pPr>
      <w:rPr>
        <w:rFonts w:ascii="Courier New" w:hAnsi="Courier New" w:cs="Courier New" w:hint="default"/>
      </w:rPr>
    </w:lvl>
    <w:lvl w:ilvl="5" w:tplc="08090005" w:tentative="1">
      <w:start w:val="1"/>
      <w:numFmt w:val="bullet"/>
      <w:lvlText w:val=""/>
      <w:lvlJc w:val="left"/>
      <w:pPr>
        <w:ind w:left="4416" w:hanging="360"/>
      </w:pPr>
      <w:rPr>
        <w:rFonts w:ascii="Wingdings" w:hAnsi="Wingdings" w:hint="default"/>
      </w:rPr>
    </w:lvl>
    <w:lvl w:ilvl="6" w:tplc="08090001" w:tentative="1">
      <w:start w:val="1"/>
      <w:numFmt w:val="bullet"/>
      <w:lvlText w:val=""/>
      <w:lvlJc w:val="left"/>
      <w:pPr>
        <w:ind w:left="5136" w:hanging="360"/>
      </w:pPr>
      <w:rPr>
        <w:rFonts w:ascii="Symbol" w:hAnsi="Symbol" w:hint="default"/>
      </w:rPr>
    </w:lvl>
    <w:lvl w:ilvl="7" w:tplc="08090003" w:tentative="1">
      <w:start w:val="1"/>
      <w:numFmt w:val="bullet"/>
      <w:lvlText w:val="o"/>
      <w:lvlJc w:val="left"/>
      <w:pPr>
        <w:ind w:left="5856" w:hanging="360"/>
      </w:pPr>
      <w:rPr>
        <w:rFonts w:ascii="Courier New" w:hAnsi="Courier New" w:cs="Courier New" w:hint="default"/>
      </w:rPr>
    </w:lvl>
    <w:lvl w:ilvl="8" w:tplc="08090005" w:tentative="1">
      <w:start w:val="1"/>
      <w:numFmt w:val="bullet"/>
      <w:lvlText w:val=""/>
      <w:lvlJc w:val="left"/>
      <w:pPr>
        <w:ind w:left="6576" w:hanging="360"/>
      </w:pPr>
      <w:rPr>
        <w:rFonts w:ascii="Wingdings" w:hAnsi="Wingdings" w:hint="default"/>
      </w:rPr>
    </w:lvl>
  </w:abstractNum>
  <w:abstractNum w:abstractNumId="9" w15:restartNumberingAfterBreak="0">
    <w:nsid w:val="20F16F3A"/>
    <w:multiLevelType w:val="hybridMultilevel"/>
    <w:tmpl w:val="DD3E35E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3C2A8D"/>
    <w:multiLevelType w:val="hybridMultilevel"/>
    <w:tmpl w:val="00181B44"/>
    <w:lvl w:ilvl="0" w:tplc="452AD7A4">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2187D00"/>
    <w:multiLevelType w:val="hybridMultilevel"/>
    <w:tmpl w:val="C8969E2C"/>
    <w:lvl w:ilvl="0" w:tplc="B8AAD9C4">
      <w:start w:val="1"/>
      <w:numFmt w:val="decimal"/>
      <w:lvlText w:val="%1.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80C524A"/>
    <w:multiLevelType w:val="hybridMultilevel"/>
    <w:tmpl w:val="9F0AF284"/>
    <w:lvl w:ilvl="0" w:tplc="3BDE2FB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D7280F"/>
    <w:multiLevelType w:val="hybridMultilevel"/>
    <w:tmpl w:val="FBE08B6E"/>
    <w:lvl w:ilvl="0" w:tplc="BF28E356">
      <w:start w:val="1"/>
      <w:numFmt w:val="bullet"/>
      <w:lvlText w:val=""/>
      <w:lvlJc w:val="left"/>
      <w:pPr>
        <w:ind w:left="720" w:hanging="360"/>
      </w:pPr>
      <w:rPr>
        <w:rFonts w:ascii="Symbol" w:hAnsi="Symbol" w:hint="default"/>
        <w:color w:val="8CC63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29E794A"/>
    <w:multiLevelType w:val="hybridMultilevel"/>
    <w:tmpl w:val="7B54D4C0"/>
    <w:lvl w:ilvl="0" w:tplc="614AECF8">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15" w15:restartNumberingAfterBreak="0">
    <w:nsid w:val="42E05814"/>
    <w:multiLevelType w:val="hybridMultilevel"/>
    <w:tmpl w:val="7CD454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6AF768A"/>
    <w:multiLevelType w:val="hybridMultilevel"/>
    <w:tmpl w:val="76F4CD92"/>
    <w:lvl w:ilvl="0" w:tplc="DAF6B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02043B"/>
    <w:multiLevelType w:val="hybridMultilevel"/>
    <w:tmpl w:val="3BBC025E"/>
    <w:lvl w:ilvl="0" w:tplc="BF28E356">
      <w:start w:val="1"/>
      <w:numFmt w:val="bullet"/>
      <w:lvlText w:val=""/>
      <w:lvlJc w:val="left"/>
      <w:pPr>
        <w:ind w:left="720" w:hanging="360"/>
      </w:pPr>
      <w:rPr>
        <w:rFonts w:ascii="Symbol" w:hAnsi="Symbol" w:hint="default"/>
        <w:color w:val="8CC63E"/>
      </w:rPr>
    </w:lvl>
    <w:lvl w:ilvl="1" w:tplc="1A34995E">
      <w:numFmt w:val="bullet"/>
      <w:lvlText w:val="•"/>
      <w:lvlJc w:val="left"/>
      <w:pPr>
        <w:ind w:left="1440" w:hanging="360"/>
      </w:pPr>
      <w:rPr>
        <w:rFonts w:ascii="Arial" w:eastAsia="Frutiger-Light"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D30375B"/>
    <w:multiLevelType w:val="singleLevel"/>
    <w:tmpl w:val="8E3039FA"/>
    <w:lvl w:ilvl="0">
      <w:start w:val="1"/>
      <w:numFmt w:val="lowerLetter"/>
      <w:pStyle w:val="listletter1"/>
      <w:lvlText w:val="%1"/>
      <w:lvlJc w:val="left"/>
      <w:pPr>
        <w:tabs>
          <w:tab w:val="num" w:pos="1440"/>
        </w:tabs>
        <w:ind w:left="1440" w:hanging="720"/>
      </w:pPr>
    </w:lvl>
  </w:abstractNum>
  <w:abstractNum w:abstractNumId="19" w15:restartNumberingAfterBreak="0">
    <w:nsid w:val="642C3FF9"/>
    <w:multiLevelType w:val="hybridMultilevel"/>
    <w:tmpl w:val="E9D061D0"/>
    <w:lvl w:ilvl="0" w:tplc="C06A4E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864177D"/>
    <w:multiLevelType w:val="hybridMultilevel"/>
    <w:tmpl w:val="9162F256"/>
    <w:lvl w:ilvl="0" w:tplc="765C0CD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3412412">
    <w:abstractNumId w:val="1"/>
  </w:num>
  <w:num w:numId="2" w16cid:durableId="1062828354">
    <w:abstractNumId w:val="0"/>
  </w:num>
  <w:num w:numId="3" w16cid:durableId="1588269050">
    <w:abstractNumId w:val="20"/>
  </w:num>
  <w:num w:numId="4" w16cid:durableId="1324579696">
    <w:abstractNumId w:val="6"/>
  </w:num>
  <w:num w:numId="5" w16cid:durableId="1760249158">
    <w:abstractNumId w:val="11"/>
  </w:num>
  <w:num w:numId="6" w16cid:durableId="1909879616">
    <w:abstractNumId w:val="13"/>
  </w:num>
  <w:num w:numId="7" w16cid:durableId="1218935181">
    <w:abstractNumId w:val="2"/>
  </w:num>
  <w:num w:numId="8" w16cid:durableId="197015629">
    <w:abstractNumId w:val="5"/>
  </w:num>
  <w:num w:numId="9" w16cid:durableId="326633259">
    <w:abstractNumId w:val="9"/>
  </w:num>
  <w:num w:numId="10" w16cid:durableId="297223662">
    <w:abstractNumId w:val="17"/>
  </w:num>
  <w:num w:numId="11" w16cid:durableId="2110612966">
    <w:abstractNumId w:val="8"/>
  </w:num>
  <w:num w:numId="12" w16cid:durableId="515849971">
    <w:abstractNumId w:val="4"/>
  </w:num>
  <w:num w:numId="13" w16cid:durableId="1322200790">
    <w:abstractNumId w:val="18"/>
  </w:num>
  <w:num w:numId="14" w16cid:durableId="2014647753">
    <w:abstractNumId w:val="10"/>
  </w:num>
  <w:num w:numId="15" w16cid:durableId="42140551">
    <w:abstractNumId w:val="15"/>
  </w:num>
  <w:num w:numId="16" w16cid:durableId="1071586828">
    <w:abstractNumId w:val="7"/>
  </w:num>
  <w:num w:numId="17" w16cid:durableId="1739282542">
    <w:abstractNumId w:val="14"/>
  </w:num>
  <w:num w:numId="18" w16cid:durableId="1966158812">
    <w:abstractNumId w:val="3"/>
  </w:num>
  <w:num w:numId="19" w16cid:durableId="1905750748">
    <w:abstractNumId w:val="19"/>
  </w:num>
  <w:num w:numId="20" w16cid:durableId="2074961968">
    <w:abstractNumId w:val="16"/>
  </w:num>
  <w:num w:numId="21" w16cid:durableId="137384455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hideSpellingErrors/>
  <w:hideGrammaticalErrors/>
  <w:proofState w:spelling="clean"/>
  <w:defaultTabStop w:val="72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6C9"/>
    <w:rsid w:val="00001E4A"/>
    <w:rsid w:val="000030FF"/>
    <w:rsid w:val="000042EB"/>
    <w:rsid w:val="00006AB1"/>
    <w:rsid w:val="00007003"/>
    <w:rsid w:val="00012CD9"/>
    <w:rsid w:val="000137E6"/>
    <w:rsid w:val="00026653"/>
    <w:rsid w:val="0002717E"/>
    <w:rsid w:val="00027815"/>
    <w:rsid w:val="000279ED"/>
    <w:rsid w:val="00032839"/>
    <w:rsid w:val="000353B1"/>
    <w:rsid w:val="000353CB"/>
    <w:rsid w:val="00036E5A"/>
    <w:rsid w:val="00040D5B"/>
    <w:rsid w:val="00041C6B"/>
    <w:rsid w:val="00047B21"/>
    <w:rsid w:val="000538D7"/>
    <w:rsid w:val="00056F78"/>
    <w:rsid w:val="00057281"/>
    <w:rsid w:val="0005777F"/>
    <w:rsid w:val="000611B0"/>
    <w:rsid w:val="00061978"/>
    <w:rsid w:val="000658D4"/>
    <w:rsid w:val="000665A6"/>
    <w:rsid w:val="00072C9B"/>
    <w:rsid w:val="000737F1"/>
    <w:rsid w:val="00076942"/>
    <w:rsid w:val="00080A64"/>
    <w:rsid w:val="000854B4"/>
    <w:rsid w:val="00095C27"/>
    <w:rsid w:val="000A14E3"/>
    <w:rsid w:val="000B354F"/>
    <w:rsid w:val="000B40A5"/>
    <w:rsid w:val="000B78AA"/>
    <w:rsid w:val="000C29ED"/>
    <w:rsid w:val="000C3478"/>
    <w:rsid w:val="000C53D9"/>
    <w:rsid w:val="000D0D6A"/>
    <w:rsid w:val="000D0F5E"/>
    <w:rsid w:val="000D267C"/>
    <w:rsid w:val="000E006F"/>
    <w:rsid w:val="000E1F11"/>
    <w:rsid w:val="000E288C"/>
    <w:rsid w:val="000E79AC"/>
    <w:rsid w:val="000E7E3A"/>
    <w:rsid w:val="000F0F70"/>
    <w:rsid w:val="000F3A98"/>
    <w:rsid w:val="000F4957"/>
    <w:rsid w:val="000F4B13"/>
    <w:rsid w:val="00105B04"/>
    <w:rsid w:val="0010694B"/>
    <w:rsid w:val="001114FB"/>
    <w:rsid w:val="00116C8F"/>
    <w:rsid w:val="00117F9A"/>
    <w:rsid w:val="00120342"/>
    <w:rsid w:val="00124207"/>
    <w:rsid w:val="001246D9"/>
    <w:rsid w:val="00130669"/>
    <w:rsid w:val="0013147A"/>
    <w:rsid w:val="001316C7"/>
    <w:rsid w:val="00132429"/>
    <w:rsid w:val="00141F44"/>
    <w:rsid w:val="00143E8D"/>
    <w:rsid w:val="00145E12"/>
    <w:rsid w:val="00152A1B"/>
    <w:rsid w:val="001609ED"/>
    <w:rsid w:val="00164569"/>
    <w:rsid w:val="0016783E"/>
    <w:rsid w:val="00167E4E"/>
    <w:rsid w:val="00170C0D"/>
    <w:rsid w:val="00173D95"/>
    <w:rsid w:val="00184CC5"/>
    <w:rsid w:val="00186997"/>
    <w:rsid w:val="00190A08"/>
    <w:rsid w:val="00191502"/>
    <w:rsid w:val="00191E53"/>
    <w:rsid w:val="00193BCC"/>
    <w:rsid w:val="00194694"/>
    <w:rsid w:val="00196C41"/>
    <w:rsid w:val="001A3FD9"/>
    <w:rsid w:val="001A5F72"/>
    <w:rsid w:val="001B0DF8"/>
    <w:rsid w:val="001B11F4"/>
    <w:rsid w:val="001B31C1"/>
    <w:rsid w:val="001B4A14"/>
    <w:rsid w:val="001B70E5"/>
    <w:rsid w:val="001C44A6"/>
    <w:rsid w:val="001C6433"/>
    <w:rsid w:val="001D45E7"/>
    <w:rsid w:val="001D6B03"/>
    <w:rsid w:val="001E20F1"/>
    <w:rsid w:val="001E2340"/>
    <w:rsid w:val="001E59C6"/>
    <w:rsid w:val="001E792B"/>
    <w:rsid w:val="001F0021"/>
    <w:rsid w:val="001F12F6"/>
    <w:rsid w:val="001F4D45"/>
    <w:rsid w:val="001F6838"/>
    <w:rsid w:val="001F70FD"/>
    <w:rsid w:val="0020170E"/>
    <w:rsid w:val="00201B78"/>
    <w:rsid w:val="00201E79"/>
    <w:rsid w:val="00202516"/>
    <w:rsid w:val="00203CDB"/>
    <w:rsid w:val="00205249"/>
    <w:rsid w:val="002142F5"/>
    <w:rsid w:val="00217B10"/>
    <w:rsid w:val="00220DC9"/>
    <w:rsid w:val="002216CB"/>
    <w:rsid w:val="0022266A"/>
    <w:rsid w:val="002248A9"/>
    <w:rsid w:val="002305A8"/>
    <w:rsid w:val="00234795"/>
    <w:rsid w:val="002366BB"/>
    <w:rsid w:val="00243511"/>
    <w:rsid w:val="00246BDD"/>
    <w:rsid w:val="002502D8"/>
    <w:rsid w:val="0025285D"/>
    <w:rsid w:val="0025629B"/>
    <w:rsid w:val="0025775F"/>
    <w:rsid w:val="00261E24"/>
    <w:rsid w:val="00266A78"/>
    <w:rsid w:val="00270EB9"/>
    <w:rsid w:val="0027485A"/>
    <w:rsid w:val="00274FFC"/>
    <w:rsid w:val="002808CC"/>
    <w:rsid w:val="00281187"/>
    <w:rsid w:val="00281DC2"/>
    <w:rsid w:val="002821F9"/>
    <w:rsid w:val="00282E89"/>
    <w:rsid w:val="0028301D"/>
    <w:rsid w:val="00283992"/>
    <w:rsid w:val="0028651D"/>
    <w:rsid w:val="002877DA"/>
    <w:rsid w:val="002926F9"/>
    <w:rsid w:val="002969A3"/>
    <w:rsid w:val="002A3C2B"/>
    <w:rsid w:val="002A3F4A"/>
    <w:rsid w:val="002B0EEF"/>
    <w:rsid w:val="002B1C1B"/>
    <w:rsid w:val="002B4717"/>
    <w:rsid w:val="002B5C9F"/>
    <w:rsid w:val="002B6870"/>
    <w:rsid w:val="002C2094"/>
    <w:rsid w:val="002C39B9"/>
    <w:rsid w:val="002C5729"/>
    <w:rsid w:val="002C74A3"/>
    <w:rsid w:val="002D0199"/>
    <w:rsid w:val="002D296B"/>
    <w:rsid w:val="002D5B3B"/>
    <w:rsid w:val="002E0302"/>
    <w:rsid w:val="002E0F6E"/>
    <w:rsid w:val="002E2AD7"/>
    <w:rsid w:val="002E312D"/>
    <w:rsid w:val="002E6976"/>
    <w:rsid w:val="002F13E8"/>
    <w:rsid w:val="002F542C"/>
    <w:rsid w:val="002F7852"/>
    <w:rsid w:val="00300FFC"/>
    <w:rsid w:val="00302063"/>
    <w:rsid w:val="00310F9E"/>
    <w:rsid w:val="00312810"/>
    <w:rsid w:val="00314D0C"/>
    <w:rsid w:val="0031522E"/>
    <w:rsid w:val="00317953"/>
    <w:rsid w:val="003225DA"/>
    <w:rsid w:val="003225F5"/>
    <w:rsid w:val="00323B96"/>
    <w:rsid w:val="003319E8"/>
    <w:rsid w:val="00331B7D"/>
    <w:rsid w:val="00331E66"/>
    <w:rsid w:val="003331C9"/>
    <w:rsid w:val="00333C45"/>
    <w:rsid w:val="00334AB0"/>
    <w:rsid w:val="00334D40"/>
    <w:rsid w:val="0033772E"/>
    <w:rsid w:val="00337C0F"/>
    <w:rsid w:val="00340758"/>
    <w:rsid w:val="00341375"/>
    <w:rsid w:val="003426DF"/>
    <w:rsid w:val="00367CE3"/>
    <w:rsid w:val="00370333"/>
    <w:rsid w:val="003710B7"/>
    <w:rsid w:val="00374071"/>
    <w:rsid w:val="003767BD"/>
    <w:rsid w:val="003768F2"/>
    <w:rsid w:val="00377A89"/>
    <w:rsid w:val="003807F2"/>
    <w:rsid w:val="003868DD"/>
    <w:rsid w:val="003878D4"/>
    <w:rsid w:val="003915F4"/>
    <w:rsid w:val="00392503"/>
    <w:rsid w:val="00392DEA"/>
    <w:rsid w:val="00393176"/>
    <w:rsid w:val="003941B0"/>
    <w:rsid w:val="00394AB2"/>
    <w:rsid w:val="00396EF1"/>
    <w:rsid w:val="00397E93"/>
    <w:rsid w:val="003A568B"/>
    <w:rsid w:val="003B6D14"/>
    <w:rsid w:val="003B6E56"/>
    <w:rsid w:val="003B70F4"/>
    <w:rsid w:val="003B7D46"/>
    <w:rsid w:val="003C2154"/>
    <w:rsid w:val="003C5020"/>
    <w:rsid w:val="003C56FE"/>
    <w:rsid w:val="003C5DE0"/>
    <w:rsid w:val="003C7852"/>
    <w:rsid w:val="003D2A14"/>
    <w:rsid w:val="003D46C9"/>
    <w:rsid w:val="003D490A"/>
    <w:rsid w:val="003D7131"/>
    <w:rsid w:val="003E09D5"/>
    <w:rsid w:val="003E613A"/>
    <w:rsid w:val="003E61C2"/>
    <w:rsid w:val="003F30DE"/>
    <w:rsid w:val="003F3467"/>
    <w:rsid w:val="003F5AED"/>
    <w:rsid w:val="003F7405"/>
    <w:rsid w:val="003F79A4"/>
    <w:rsid w:val="003F7EBD"/>
    <w:rsid w:val="00400464"/>
    <w:rsid w:val="004014D3"/>
    <w:rsid w:val="0040261D"/>
    <w:rsid w:val="00403393"/>
    <w:rsid w:val="00406D1C"/>
    <w:rsid w:val="00412825"/>
    <w:rsid w:val="00415E6E"/>
    <w:rsid w:val="0042033F"/>
    <w:rsid w:val="00421B6F"/>
    <w:rsid w:val="00422968"/>
    <w:rsid w:val="00424C67"/>
    <w:rsid w:val="00424CC8"/>
    <w:rsid w:val="00430DC7"/>
    <w:rsid w:val="004331CD"/>
    <w:rsid w:val="004337FB"/>
    <w:rsid w:val="00435E3D"/>
    <w:rsid w:val="00440211"/>
    <w:rsid w:val="00444C90"/>
    <w:rsid w:val="00453ED4"/>
    <w:rsid w:val="0045757C"/>
    <w:rsid w:val="00460663"/>
    <w:rsid w:val="00462531"/>
    <w:rsid w:val="00463C73"/>
    <w:rsid w:val="0046606C"/>
    <w:rsid w:val="00473AD9"/>
    <w:rsid w:val="0047672C"/>
    <w:rsid w:val="004778B2"/>
    <w:rsid w:val="00481498"/>
    <w:rsid w:val="00484C4E"/>
    <w:rsid w:val="004865B0"/>
    <w:rsid w:val="00490EAB"/>
    <w:rsid w:val="0049419C"/>
    <w:rsid w:val="0049619D"/>
    <w:rsid w:val="004962A5"/>
    <w:rsid w:val="004966F3"/>
    <w:rsid w:val="00497428"/>
    <w:rsid w:val="0049773C"/>
    <w:rsid w:val="004A0C9E"/>
    <w:rsid w:val="004A64C3"/>
    <w:rsid w:val="004A7D64"/>
    <w:rsid w:val="004B330C"/>
    <w:rsid w:val="004B499C"/>
    <w:rsid w:val="004B52F3"/>
    <w:rsid w:val="004B6604"/>
    <w:rsid w:val="004B6F03"/>
    <w:rsid w:val="004C139A"/>
    <w:rsid w:val="004C46C6"/>
    <w:rsid w:val="004C737A"/>
    <w:rsid w:val="004D0797"/>
    <w:rsid w:val="004D0A8D"/>
    <w:rsid w:val="004D0FD0"/>
    <w:rsid w:val="004D4C60"/>
    <w:rsid w:val="004D504C"/>
    <w:rsid w:val="004D7990"/>
    <w:rsid w:val="004E0A48"/>
    <w:rsid w:val="004E2838"/>
    <w:rsid w:val="004E2926"/>
    <w:rsid w:val="004E43A4"/>
    <w:rsid w:val="004E5E6F"/>
    <w:rsid w:val="004F7E05"/>
    <w:rsid w:val="00502AB4"/>
    <w:rsid w:val="00506F13"/>
    <w:rsid w:val="00510E9F"/>
    <w:rsid w:val="00512C56"/>
    <w:rsid w:val="00515B54"/>
    <w:rsid w:val="0052337C"/>
    <w:rsid w:val="005243FC"/>
    <w:rsid w:val="00527D37"/>
    <w:rsid w:val="00530AE4"/>
    <w:rsid w:val="00531E58"/>
    <w:rsid w:val="00533B99"/>
    <w:rsid w:val="0053439E"/>
    <w:rsid w:val="005361FB"/>
    <w:rsid w:val="0053630D"/>
    <w:rsid w:val="00537CB0"/>
    <w:rsid w:val="00540FDF"/>
    <w:rsid w:val="00541E3C"/>
    <w:rsid w:val="005421E3"/>
    <w:rsid w:val="005436DC"/>
    <w:rsid w:val="005436F9"/>
    <w:rsid w:val="00554C23"/>
    <w:rsid w:val="0056276A"/>
    <w:rsid w:val="00565897"/>
    <w:rsid w:val="00566C34"/>
    <w:rsid w:val="00576183"/>
    <w:rsid w:val="0057698C"/>
    <w:rsid w:val="0058658D"/>
    <w:rsid w:val="00590201"/>
    <w:rsid w:val="00590EAF"/>
    <w:rsid w:val="00596FEB"/>
    <w:rsid w:val="005A0FE6"/>
    <w:rsid w:val="005A16BA"/>
    <w:rsid w:val="005A1816"/>
    <w:rsid w:val="005A3771"/>
    <w:rsid w:val="005A5335"/>
    <w:rsid w:val="005A760D"/>
    <w:rsid w:val="005B3965"/>
    <w:rsid w:val="005B3AEA"/>
    <w:rsid w:val="005B4428"/>
    <w:rsid w:val="005B6203"/>
    <w:rsid w:val="005D0DD2"/>
    <w:rsid w:val="005D4B8A"/>
    <w:rsid w:val="005D6E39"/>
    <w:rsid w:val="005E140A"/>
    <w:rsid w:val="005E7E52"/>
    <w:rsid w:val="005F0CDA"/>
    <w:rsid w:val="005F478A"/>
    <w:rsid w:val="0060048A"/>
    <w:rsid w:val="006019B3"/>
    <w:rsid w:val="006027CD"/>
    <w:rsid w:val="006035C6"/>
    <w:rsid w:val="00603D62"/>
    <w:rsid w:val="00605736"/>
    <w:rsid w:val="00606D29"/>
    <w:rsid w:val="0060755B"/>
    <w:rsid w:val="00607CB9"/>
    <w:rsid w:val="00607CF2"/>
    <w:rsid w:val="0061367D"/>
    <w:rsid w:val="00621833"/>
    <w:rsid w:val="00622DD5"/>
    <w:rsid w:val="00624B08"/>
    <w:rsid w:val="00632A03"/>
    <w:rsid w:val="00633102"/>
    <w:rsid w:val="006342D1"/>
    <w:rsid w:val="00642D60"/>
    <w:rsid w:val="00651473"/>
    <w:rsid w:val="0065373D"/>
    <w:rsid w:val="00662D2B"/>
    <w:rsid w:val="00662FE1"/>
    <w:rsid w:val="00673329"/>
    <w:rsid w:val="00673871"/>
    <w:rsid w:val="00673E5F"/>
    <w:rsid w:val="0067650F"/>
    <w:rsid w:val="00677F12"/>
    <w:rsid w:val="00680350"/>
    <w:rsid w:val="00684236"/>
    <w:rsid w:val="006842C7"/>
    <w:rsid w:val="006857EA"/>
    <w:rsid w:val="00686FA5"/>
    <w:rsid w:val="00687D5B"/>
    <w:rsid w:val="00691335"/>
    <w:rsid w:val="0069246A"/>
    <w:rsid w:val="0069403A"/>
    <w:rsid w:val="006A0107"/>
    <w:rsid w:val="006A0D73"/>
    <w:rsid w:val="006A25C4"/>
    <w:rsid w:val="006A29B8"/>
    <w:rsid w:val="006A75B6"/>
    <w:rsid w:val="006B0C15"/>
    <w:rsid w:val="006B520E"/>
    <w:rsid w:val="006B554C"/>
    <w:rsid w:val="006C51D3"/>
    <w:rsid w:val="006C71FA"/>
    <w:rsid w:val="006D4B8C"/>
    <w:rsid w:val="006E1FAD"/>
    <w:rsid w:val="006E51B5"/>
    <w:rsid w:val="006E59FD"/>
    <w:rsid w:val="006E753C"/>
    <w:rsid w:val="006F1694"/>
    <w:rsid w:val="006F301F"/>
    <w:rsid w:val="006F491D"/>
    <w:rsid w:val="00705CD9"/>
    <w:rsid w:val="00706ADF"/>
    <w:rsid w:val="00715B14"/>
    <w:rsid w:val="00715EDF"/>
    <w:rsid w:val="00722077"/>
    <w:rsid w:val="007256F5"/>
    <w:rsid w:val="0072588C"/>
    <w:rsid w:val="00731F18"/>
    <w:rsid w:val="007358CA"/>
    <w:rsid w:val="00740AAE"/>
    <w:rsid w:val="007415DB"/>
    <w:rsid w:val="00745AE1"/>
    <w:rsid w:val="00753B54"/>
    <w:rsid w:val="00753F05"/>
    <w:rsid w:val="007625BF"/>
    <w:rsid w:val="007631F2"/>
    <w:rsid w:val="00763DE7"/>
    <w:rsid w:val="00763ED3"/>
    <w:rsid w:val="00765ED9"/>
    <w:rsid w:val="00767E15"/>
    <w:rsid w:val="00770E44"/>
    <w:rsid w:val="007766C8"/>
    <w:rsid w:val="00784EC9"/>
    <w:rsid w:val="00784FAF"/>
    <w:rsid w:val="007863E4"/>
    <w:rsid w:val="00791429"/>
    <w:rsid w:val="007915F5"/>
    <w:rsid w:val="0079584B"/>
    <w:rsid w:val="00796BF3"/>
    <w:rsid w:val="007A49E7"/>
    <w:rsid w:val="007B48C9"/>
    <w:rsid w:val="007B539C"/>
    <w:rsid w:val="007B7DDB"/>
    <w:rsid w:val="007C2422"/>
    <w:rsid w:val="007C2EDF"/>
    <w:rsid w:val="007C41E5"/>
    <w:rsid w:val="007C526A"/>
    <w:rsid w:val="007C605C"/>
    <w:rsid w:val="007D0957"/>
    <w:rsid w:val="007D5366"/>
    <w:rsid w:val="007D536C"/>
    <w:rsid w:val="007E26C4"/>
    <w:rsid w:val="007E32C2"/>
    <w:rsid w:val="007F4F6C"/>
    <w:rsid w:val="007F540D"/>
    <w:rsid w:val="007F6A1F"/>
    <w:rsid w:val="0080270A"/>
    <w:rsid w:val="00803F14"/>
    <w:rsid w:val="00820383"/>
    <w:rsid w:val="008218EC"/>
    <w:rsid w:val="00822496"/>
    <w:rsid w:val="0082272D"/>
    <w:rsid w:val="0082445F"/>
    <w:rsid w:val="00824E4C"/>
    <w:rsid w:val="00826F60"/>
    <w:rsid w:val="0083208A"/>
    <w:rsid w:val="008327EC"/>
    <w:rsid w:val="00833409"/>
    <w:rsid w:val="00836A02"/>
    <w:rsid w:val="00842A3D"/>
    <w:rsid w:val="008457C6"/>
    <w:rsid w:val="00852531"/>
    <w:rsid w:val="00853E09"/>
    <w:rsid w:val="00857042"/>
    <w:rsid w:val="008576CE"/>
    <w:rsid w:val="00857FD5"/>
    <w:rsid w:val="0086114F"/>
    <w:rsid w:val="00863E06"/>
    <w:rsid w:val="00866A27"/>
    <w:rsid w:val="0087402B"/>
    <w:rsid w:val="00874CD9"/>
    <w:rsid w:val="008766F5"/>
    <w:rsid w:val="00876826"/>
    <w:rsid w:val="00876FF9"/>
    <w:rsid w:val="008813CE"/>
    <w:rsid w:val="00882381"/>
    <w:rsid w:val="0088345A"/>
    <w:rsid w:val="00883DA9"/>
    <w:rsid w:val="00886DF1"/>
    <w:rsid w:val="00887FD3"/>
    <w:rsid w:val="00890A76"/>
    <w:rsid w:val="00897468"/>
    <w:rsid w:val="00897BF6"/>
    <w:rsid w:val="008A1213"/>
    <w:rsid w:val="008A405F"/>
    <w:rsid w:val="008A67D6"/>
    <w:rsid w:val="008A7A22"/>
    <w:rsid w:val="008B61CD"/>
    <w:rsid w:val="008C23D7"/>
    <w:rsid w:val="008C2AF5"/>
    <w:rsid w:val="008C3CAD"/>
    <w:rsid w:val="008C5DB4"/>
    <w:rsid w:val="008C73AD"/>
    <w:rsid w:val="008D00B7"/>
    <w:rsid w:val="008D5A0A"/>
    <w:rsid w:val="008E2003"/>
    <w:rsid w:val="008E2553"/>
    <w:rsid w:val="008E5978"/>
    <w:rsid w:val="008E77C4"/>
    <w:rsid w:val="008F49DA"/>
    <w:rsid w:val="008F5EB0"/>
    <w:rsid w:val="008F6F42"/>
    <w:rsid w:val="00901FEA"/>
    <w:rsid w:val="00904E1C"/>
    <w:rsid w:val="009055BB"/>
    <w:rsid w:val="00910A04"/>
    <w:rsid w:val="009124C6"/>
    <w:rsid w:val="009167CE"/>
    <w:rsid w:val="009201FE"/>
    <w:rsid w:val="00920FC6"/>
    <w:rsid w:val="009228C2"/>
    <w:rsid w:val="0093007E"/>
    <w:rsid w:val="009337CC"/>
    <w:rsid w:val="00934132"/>
    <w:rsid w:val="009350F4"/>
    <w:rsid w:val="009375B6"/>
    <w:rsid w:val="00940B95"/>
    <w:rsid w:val="00943289"/>
    <w:rsid w:val="009467C3"/>
    <w:rsid w:val="00947717"/>
    <w:rsid w:val="00952B3E"/>
    <w:rsid w:val="00952D02"/>
    <w:rsid w:val="00952D23"/>
    <w:rsid w:val="0095335F"/>
    <w:rsid w:val="0095473D"/>
    <w:rsid w:val="00961ED6"/>
    <w:rsid w:val="00962324"/>
    <w:rsid w:val="00963470"/>
    <w:rsid w:val="00963BA5"/>
    <w:rsid w:val="00967B90"/>
    <w:rsid w:val="0097023A"/>
    <w:rsid w:val="00971A2A"/>
    <w:rsid w:val="00974A5E"/>
    <w:rsid w:val="0097581E"/>
    <w:rsid w:val="00982304"/>
    <w:rsid w:val="009847D4"/>
    <w:rsid w:val="00987CC6"/>
    <w:rsid w:val="00992908"/>
    <w:rsid w:val="00994283"/>
    <w:rsid w:val="00997247"/>
    <w:rsid w:val="009A1F02"/>
    <w:rsid w:val="009A43E9"/>
    <w:rsid w:val="009A7C20"/>
    <w:rsid w:val="009B0E4B"/>
    <w:rsid w:val="009B1879"/>
    <w:rsid w:val="009B3554"/>
    <w:rsid w:val="009B4F2F"/>
    <w:rsid w:val="009B6EFC"/>
    <w:rsid w:val="009B7021"/>
    <w:rsid w:val="009C335D"/>
    <w:rsid w:val="009C6A3E"/>
    <w:rsid w:val="009C7D3B"/>
    <w:rsid w:val="009E2583"/>
    <w:rsid w:val="009E2ED4"/>
    <w:rsid w:val="009F2087"/>
    <w:rsid w:val="009F502A"/>
    <w:rsid w:val="00A00B8E"/>
    <w:rsid w:val="00A0227D"/>
    <w:rsid w:val="00A02BD2"/>
    <w:rsid w:val="00A058AA"/>
    <w:rsid w:val="00A05C05"/>
    <w:rsid w:val="00A1029F"/>
    <w:rsid w:val="00A112F2"/>
    <w:rsid w:val="00A14671"/>
    <w:rsid w:val="00A14A50"/>
    <w:rsid w:val="00A21EEC"/>
    <w:rsid w:val="00A27AA1"/>
    <w:rsid w:val="00A27D92"/>
    <w:rsid w:val="00A3248D"/>
    <w:rsid w:val="00A3380A"/>
    <w:rsid w:val="00A3535D"/>
    <w:rsid w:val="00A40204"/>
    <w:rsid w:val="00A4318E"/>
    <w:rsid w:val="00A43442"/>
    <w:rsid w:val="00A4577B"/>
    <w:rsid w:val="00A46DC9"/>
    <w:rsid w:val="00A51F67"/>
    <w:rsid w:val="00A53BD5"/>
    <w:rsid w:val="00A56043"/>
    <w:rsid w:val="00A644C5"/>
    <w:rsid w:val="00A669C7"/>
    <w:rsid w:val="00A66EF1"/>
    <w:rsid w:val="00A67CD5"/>
    <w:rsid w:val="00A71B1A"/>
    <w:rsid w:val="00A812FD"/>
    <w:rsid w:val="00A87C4F"/>
    <w:rsid w:val="00A87F73"/>
    <w:rsid w:val="00A90712"/>
    <w:rsid w:val="00A92147"/>
    <w:rsid w:val="00A9602F"/>
    <w:rsid w:val="00AA0013"/>
    <w:rsid w:val="00AA02EB"/>
    <w:rsid w:val="00AA0738"/>
    <w:rsid w:val="00AA0E8A"/>
    <w:rsid w:val="00AA7F87"/>
    <w:rsid w:val="00AB17C4"/>
    <w:rsid w:val="00AB3987"/>
    <w:rsid w:val="00AB4C7E"/>
    <w:rsid w:val="00AB6E95"/>
    <w:rsid w:val="00AC6874"/>
    <w:rsid w:val="00AD1264"/>
    <w:rsid w:val="00AD5F0C"/>
    <w:rsid w:val="00AD65E0"/>
    <w:rsid w:val="00AD6D55"/>
    <w:rsid w:val="00AD7062"/>
    <w:rsid w:val="00AE1926"/>
    <w:rsid w:val="00AE6DBB"/>
    <w:rsid w:val="00AF3C49"/>
    <w:rsid w:val="00B001BA"/>
    <w:rsid w:val="00B00C4A"/>
    <w:rsid w:val="00B0574F"/>
    <w:rsid w:val="00B07C75"/>
    <w:rsid w:val="00B10CCB"/>
    <w:rsid w:val="00B12DA3"/>
    <w:rsid w:val="00B13D7F"/>
    <w:rsid w:val="00B209D3"/>
    <w:rsid w:val="00B347E3"/>
    <w:rsid w:val="00B36655"/>
    <w:rsid w:val="00B373EA"/>
    <w:rsid w:val="00B4129A"/>
    <w:rsid w:val="00B422DC"/>
    <w:rsid w:val="00B42359"/>
    <w:rsid w:val="00B47194"/>
    <w:rsid w:val="00B55DAE"/>
    <w:rsid w:val="00B66B1C"/>
    <w:rsid w:val="00B67548"/>
    <w:rsid w:val="00B70425"/>
    <w:rsid w:val="00B70C66"/>
    <w:rsid w:val="00B7496F"/>
    <w:rsid w:val="00B75531"/>
    <w:rsid w:val="00B80882"/>
    <w:rsid w:val="00B84954"/>
    <w:rsid w:val="00B84A56"/>
    <w:rsid w:val="00B85D36"/>
    <w:rsid w:val="00B86371"/>
    <w:rsid w:val="00B86740"/>
    <w:rsid w:val="00B914AB"/>
    <w:rsid w:val="00B95EE0"/>
    <w:rsid w:val="00B97E28"/>
    <w:rsid w:val="00BA5EB5"/>
    <w:rsid w:val="00BC0199"/>
    <w:rsid w:val="00BC5C14"/>
    <w:rsid w:val="00BC78E4"/>
    <w:rsid w:val="00BD0528"/>
    <w:rsid w:val="00BD5222"/>
    <w:rsid w:val="00BE11A2"/>
    <w:rsid w:val="00BE7B63"/>
    <w:rsid w:val="00BF088A"/>
    <w:rsid w:val="00BF09ED"/>
    <w:rsid w:val="00C04534"/>
    <w:rsid w:val="00C0671B"/>
    <w:rsid w:val="00C06AE3"/>
    <w:rsid w:val="00C075CA"/>
    <w:rsid w:val="00C112A1"/>
    <w:rsid w:val="00C118CE"/>
    <w:rsid w:val="00C156E3"/>
    <w:rsid w:val="00C21423"/>
    <w:rsid w:val="00C229AC"/>
    <w:rsid w:val="00C2573B"/>
    <w:rsid w:val="00C25800"/>
    <w:rsid w:val="00C2779D"/>
    <w:rsid w:val="00C33767"/>
    <w:rsid w:val="00C35110"/>
    <w:rsid w:val="00C358FF"/>
    <w:rsid w:val="00C40A24"/>
    <w:rsid w:val="00C4290D"/>
    <w:rsid w:val="00C43459"/>
    <w:rsid w:val="00C448C6"/>
    <w:rsid w:val="00C458E6"/>
    <w:rsid w:val="00C46F9D"/>
    <w:rsid w:val="00C520E1"/>
    <w:rsid w:val="00C54FBD"/>
    <w:rsid w:val="00C57AA4"/>
    <w:rsid w:val="00C60A19"/>
    <w:rsid w:val="00C74B03"/>
    <w:rsid w:val="00C74C63"/>
    <w:rsid w:val="00C80406"/>
    <w:rsid w:val="00C831FA"/>
    <w:rsid w:val="00C83928"/>
    <w:rsid w:val="00C83D55"/>
    <w:rsid w:val="00C86C04"/>
    <w:rsid w:val="00C87641"/>
    <w:rsid w:val="00C87EFB"/>
    <w:rsid w:val="00C945C2"/>
    <w:rsid w:val="00C96D9A"/>
    <w:rsid w:val="00CA1920"/>
    <w:rsid w:val="00CA662E"/>
    <w:rsid w:val="00CA7C65"/>
    <w:rsid w:val="00CB0088"/>
    <w:rsid w:val="00CB0C6B"/>
    <w:rsid w:val="00CB4E9F"/>
    <w:rsid w:val="00CB6092"/>
    <w:rsid w:val="00CC2970"/>
    <w:rsid w:val="00CC627A"/>
    <w:rsid w:val="00CC6430"/>
    <w:rsid w:val="00CC7F80"/>
    <w:rsid w:val="00CD29D0"/>
    <w:rsid w:val="00CD646A"/>
    <w:rsid w:val="00CE026D"/>
    <w:rsid w:val="00CE3FE2"/>
    <w:rsid w:val="00CE6D1B"/>
    <w:rsid w:val="00CE72C5"/>
    <w:rsid w:val="00CE7354"/>
    <w:rsid w:val="00D02C71"/>
    <w:rsid w:val="00D03537"/>
    <w:rsid w:val="00D062D7"/>
    <w:rsid w:val="00D070E5"/>
    <w:rsid w:val="00D16A95"/>
    <w:rsid w:val="00D21E61"/>
    <w:rsid w:val="00D22E53"/>
    <w:rsid w:val="00D2401F"/>
    <w:rsid w:val="00D36D69"/>
    <w:rsid w:val="00D40544"/>
    <w:rsid w:val="00D4379E"/>
    <w:rsid w:val="00D44219"/>
    <w:rsid w:val="00D47004"/>
    <w:rsid w:val="00D473A0"/>
    <w:rsid w:val="00D51128"/>
    <w:rsid w:val="00D54923"/>
    <w:rsid w:val="00D60B67"/>
    <w:rsid w:val="00D65CB1"/>
    <w:rsid w:val="00D66D1A"/>
    <w:rsid w:val="00D734DB"/>
    <w:rsid w:val="00D73847"/>
    <w:rsid w:val="00D741CD"/>
    <w:rsid w:val="00D801DB"/>
    <w:rsid w:val="00D82E71"/>
    <w:rsid w:val="00D962AB"/>
    <w:rsid w:val="00DA0CB1"/>
    <w:rsid w:val="00DA6214"/>
    <w:rsid w:val="00DB0C9B"/>
    <w:rsid w:val="00DB2DB0"/>
    <w:rsid w:val="00DB4701"/>
    <w:rsid w:val="00DB4B11"/>
    <w:rsid w:val="00DB5D5A"/>
    <w:rsid w:val="00DC1675"/>
    <w:rsid w:val="00DC4309"/>
    <w:rsid w:val="00DC632A"/>
    <w:rsid w:val="00DC6851"/>
    <w:rsid w:val="00DC757A"/>
    <w:rsid w:val="00DE1192"/>
    <w:rsid w:val="00DE4D6F"/>
    <w:rsid w:val="00DE6525"/>
    <w:rsid w:val="00DE7303"/>
    <w:rsid w:val="00DF403A"/>
    <w:rsid w:val="00DF4FB3"/>
    <w:rsid w:val="00E040D3"/>
    <w:rsid w:val="00E0759A"/>
    <w:rsid w:val="00E16937"/>
    <w:rsid w:val="00E20FD1"/>
    <w:rsid w:val="00E21E9F"/>
    <w:rsid w:val="00E23DDD"/>
    <w:rsid w:val="00E26C35"/>
    <w:rsid w:val="00E313FB"/>
    <w:rsid w:val="00E34C91"/>
    <w:rsid w:val="00E35544"/>
    <w:rsid w:val="00E42409"/>
    <w:rsid w:val="00E44BC0"/>
    <w:rsid w:val="00E46A84"/>
    <w:rsid w:val="00E55CF0"/>
    <w:rsid w:val="00E569CA"/>
    <w:rsid w:val="00E57E43"/>
    <w:rsid w:val="00E6291C"/>
    <w:rsid w:val="00E64810"/>
    <w:rsid w:val="00E653B5"/>
    <w:rsid w:val="00E70D22"/>
    <w:rsid w:val="00E738AF"/>
    <w:rsid w:val="00E746FD"/>
    <w:rsid w:val="00E7593E"/>
    <w:rsid w:val="00E7735A"/>
    <w:rsid w:val="00E802BA"/>
    <w:rsid w:val="00E8233D"/>
    <w:rsid w:val="00E9031D"/>
    <w:rsid w:val="00E9034C"/>
    <w:rsid w:val="00E93D2D"/>
    <w:rsid w:val="00E96FBA"/>
    <w:rsid w:val="00E9722B"/>
    <w:rsid w:val="00EA1819"/>
    <w:rsid w:val="00EA6938"/>
    <w:rsid w:val="00EA6981"/>
    <w:rsid w:val="00EB01E7"/>
    <w:rsid w:val="00EB0278"/>
    <w:rsid w:val="00EB102B"/>
    <w:rsid w:val="00EB12DD"/>
    <w:rsid w:val="00EB5C71"/>
    <w:rsid w:val="00EB7D76"/>
    <w:rsid w:val="00EC1707"/>
    <w:rsid w:val="00ED0D47"/>
    <w:rsid w:val="00EE01AA"/>
    <w:rsid w:val="00EE4773"/>
    <w:rsid w:val="00EE5348"/>
    <w:rsid w:val="00EE54AC"/>
    <w:rsid w:val="00EF1E4D"/>
    <w:rsid w:val="00EF2434"/>
    <w:rsid w:val="00EF3D28"/>
    <w:rsid w:val="00EF4177"/>
    <w:rsid w:val="00EF4EC3"/>
    <w:rsid w:val="00EF4EE1"/>
    <w:rsid w:val="00EF7CBD"/>
    <w:rsid w:val="00F0318D"/>
    <w:rsid w:val="00F04484"/>
    <w:rsid w:val="00F06674"/>
    <w:rsid w:val="00F076BA"/>
    <w:rsid w:val="00F136F3"/>
    <w:rsid w:val="00F16E0D"/>
    <w:rsid w:val="00F20B76"/>
    <w:rsid w:val="00F21A3A"/>
    <w:rsid w:val="00F308F4"/>
    <w:rsid w:val="00F33C03"/>
    <w:rsid w:val="00F34274"/>
    <w:rsid w:val="00F34BCA"/>
    <w:rsid w:val="00F40AAD"/>
    <w:rsid w:val="00F410F1"/>
    <w:rsid w:val="00F43024"/>
    <w:rsid w:val="00F46B72"/>
    <w:rsid w:val="00F47530"/>
    <w:rsid w:val="00F51B0A"/>
    <w:rsid w:val="00F5344E"/>
    <w:rsid w:val="00F61975"/>
    <w:rsid w:val="00F65767"/>
    <w:rsid w:val="00F664DA"/>
    <w:rsid w:val="00F7028B"/>
    <w:rsid w:val="00F70CAA"/>
    <w:rsid w:val="00F71AF8"/>
    <w:rsid w:val="00F73089"/>
    <w:rsid w:val="00F7347F"/>
    <w:rsid w:val="00F77C41"/>
    <w:rsid w:val="00F808F0"/>
    <w:rsid w:val="00F8454E"/>
    <w:rsid w:val="00F84920"/>
    <w:rsid w:val="00F85C46"/>
    <w:rsid w:val="00F91A01"/>
    <w:rsid w:val="00F92A5C"/>
    <w:rsid w:val="00F92C00"/>
    <w:rsid w:val="00F97BFF"/>
    <w:rsid w:val="00FA027B"/>
    <w:rsid w:val="00FA1C6D"/>
    <w:rsid w:val="00FA6DEE"/>
    <w:rsid w:val="00FB025E"/>
    <w:rsid w:val="00FB2E4A"/>
    <w:rsid w:val="00FB2EAE"/>
    <w:rsid w:val="00FB3DB1"/>
    <w:rsid w:val="00FB4D7E"/>
    <w:rsid w:val="00FB4D86"/>
    <w:rsid w:val="00FB6B94"/>
    <w:rsid w:val="00FC19D1"/>
    <w:rsid w:val="00FC207D"/>
    <w:rsid w:val="00FC4EF0"/>
    <w:rsid w:val="00FD09E8"/>
    <w:rsid w:val="00FD4436"/>
    <w:rsid w:val="00FD4889"/>
    <w:rsid w:val="00FD593A"/>
    <w:rsid w:val="00FE0880"/>
    <w:rsid w:val="00FE22FD"/>
    <w:rsid w:val="00FE2921"/>
    <w:rsid w:val="00FE32D9"/>
    <w:rsid w:val="00FF4D28"/>
    <w:rsid w:val="00FF62A6"/>
    <w:rsid w:val="00FF6915"/>
    <w:rsid w:val="00FF695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74666B2C"/>
  <w15:docId w15:val="{8CDAB0D5-6EB6-46DC-97B6-80C8D639B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vi-VN"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qFormat="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7AA1"/>
  </w:style>
  <w:style w:type="paragraph" w:styleId="Heading1">
    <w:name w:val="heading 1"/>
    <w:basedOn w:val="Normal"/>
    <w:next w:val="Normal"/>
    <w:link w:val="Heading1Char"/>
    <w:uiPriority w:val="9"/>
    <w:qFormat/>
    <w:rsid w:val="00E34C91"/>
    <w:pPr>
      <w:keepNext/>
      <w:keepLines/>
      <w:spacing w:before="480" w:after="0"/>
      <w:outlineLvl w:val="0"/>
    </w:pPr>
    <w:rPr>
      <w:rFonts w:asciiTheme="majorHAnsi" w:eastAsiaTheme="majorEastAsia" w:hAnsiTheme="majorHAnsi" w:cstheme="majorBidi"/>
      <w:b/>
      <w:bCs/>
      <w:color w:val="3476B1" w:themeColor="accent1" w:themeShade="BF"/>
      <w:sz w:val="28"/>
      <w:szCs w:val="28"/>
    </w:rPr>
  </w:style>
  <w:style w:type="paragraph" w:styleId="Heading2">
    <w:name w:val="heading 2"/>
    <w:basedOn w:val="Normal"/>
    <w:next w:val="Normal"/>
    <w:link w:val="Heading2Char"/>
    <w:uiPriority w:val="9"/>
    <w:unhideWhenUsed/>
    <w:qFormat/>
    <w:rsid w:val="00E34C91"/>
    <w:pPr>
      <w:keepNext/>
      <w:keepLines/>
      <w:spacing w:before="200" w:after="0"/>
      <w:outlineLvl w:val="1"/>
    </w:pPr>
    <w:rPr>
      <w:rFonts w:asciiTheme="majorHAnsi" w:eastAsiaTheme="majorEastAsia" w:hAnsiTheme="majorHAnsi" w:cstheme="majorBidi"/>
      <w:b/>
      <w:bCs/>
      <w:color w:val="629DD1" w:themeColor="accent1"/>
      <w:sz w:val="26"/>
      <w:szCs w:val="26"/>
    </w:rPr>
  </w:style>
  <w:style w:type="paragraph" w:styleId="Heading3">
    <w:name w:val="heading 3"/>
    <w:basedOn w:val="Normal"/>
    <w:next w:val="Normal"/>
    <w:link w:val="Heading3Char"/>
    <w:uiPriority w:val="9"/>
    <w:semiHidden/>
    <w:unhideWhenUsed/>
    <w:qFormat/>
    <w:rsid w:val="00E34C91"/>
    <w:pPr>
      <w:keepNext/>
      <w:keepLines/>
      <w:spacing w:before="200" w:after="0"/>
      <w:outlineLvl w:val="2"/>
    </w:pPr>
    <w:rPr>
      <w:rFonts w:asciiTheme="majorHAnsi" w:eastAsiaTheme="majorEastAsia" w:hAnsiTheme="majorHAnsi" w:cstheme="majorBidi"/>
      <w:b/>
      <w:bCs/>
      <w:color w:val="629DD1" w:themeColor="accent1"/>
    </w:rPr>
  </w:style>
  <w:style w:type="paragraph" w:styleId="Heading4">
    <w:name w:val="heading 4"/>
    <w:basedOn w:val="Normal"/>
    <w:next w:val="Normal"/>
    <w:link w:val="Heading4Char"/>
    <w:uiPriority w:val="9"/>
    <w:unhideWhenUsed/>
    <w:qFormat/>
    <w:rsid w:val="00E34C91"/>
    <w:pPr>
      <w:keepNext/>
      <w:keepLines/>
      <w:spacing w:before="200" w:after="0"/>
      <w:outlineLvl w:val="3"/>
    </w:pPr>
    <w:rPr>
      <w:rFonts w:asciiTheme="majorHAnsi" w:eastAsiaTheme="majorEastAsia" w:hAnsiTheme="majorHAnsi" w:cstheme="majorBidi"/>
      <w:b/>
      <w:bCs/>
      <w:i/>
      <w:iCs/>
      <w:color w:val="629DD1" w:themeColor="accent1"/>
    </w:rPr>
  </w:style>
  <w:style w:type="paragraph" w:styleId="Heading5">
    <w:name w:val="heading 5"/>
    <w:basedOn w:val="Normal"/>
    <w:next w:val="Normal"/>
    <w:link w:val="Heading5Char"/>
    <w:uiPriority w:val="9"/>
    <w:semiHidden/>
    <w:unhideWhenUsed/>
    <w:qFormat/>
    <w:rsid w:val="00E34C91"/>
    <w:pPr>
      <w:keepNext/>
      <w:keepLines/>
      <w:spacing w:before="200" w:after="0"/>
      <w:outlineLvl w:val="4"/>
    </w:pPr>
    <w:rPr>
      <w:rFonts w:asciiTheme="majorHAnsi" w:eastAsiaTheme="majorEastAsia" w:hAnsiTheme="majorHAnsi" w:cstheme="majorBidi"/>
      <w:color w:val="224E76" w:themeColor="accent1" w:themeShade="7F"/>
    </w:rPr>
  </w:style>
  <w:style w:type="paragraph" w:styleId="Heading6">
    <w:name w:val="heading 6"/>
    <w:basedOn w:val="Normal"/>
    <w:next w:val="Normal"/>
    <w:link w:val="Heading6Char"/>
    <w:uiPriority w:val="9"/>
    <w:unhideWhenUsed/>
    <w:qFormat/>
    <w:rsid w:val="00E34C91"/>
    <w:pPr>
      <w:keepNext/>
      <w:keepLines/>
      <w:spacing w:before="200" w:after="0"/>
      <w:outlineLvl w:val="5"/>
    </w:pPr>
    <w:rPr>
      <w:rFonts w:asciiTheme="majorHAnsi" w:eastAsiaTheme="majorEastAsia" w:hAnsiTheme="majorHAnsi" w:cstheme="majorBidi"/>
      <w:i/>
      <w:iCs/>
      <w:color w:val="224E76" w:themeColor="accent1" w:themeShade="7F"/>
    </w:rPr>
  </w:style>
  <w:style w:type="paragraph" w:styleId="Heading7">
    <w:name w:val="heading 7"/>
    <w:basedOn w:val="Normal"/>
    <w:next w:val="Normal"/>
    <w:link w:val="Heading7Char"/>
    <w:uiPriority w:val="9"/>
    <w:semiHidden/>
    <w:unhideWhenUsed/>
    <w:qFormat/>
    <w:rsid w:val="00E34C91"/>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E34C91"/>
    <w:pPr>
      <w:keepNext/>
      <w:keepLines/>
      <w:spacing w:before="200" w:after="0"/>
      <w:outlineLvl w:val="7"/>
    </w:pPr>
    <w:rPr>
      <w:rFonts w:asciiTheme="majorHAnsi" w:eastAsiaTheme="majorEastAsia" w:hAnsiTheme="majorHAnsi" w:cstheme="majorBidi"/>
      <w:color w:val="629DD1" w:themeColor="accent1"/>
      <w:sz w:val="20"/>
      <w:szCs w:val="20"/>
    </w:rPr>
  </w:style>
  <w:style w:type="paragraph" w:styleId="Heading9">
    <w:name w:val="heading 9"/>
    <w:basedOn w:val="Normal"/>
    <w:next w:val="Normal"/>
    <w:link w:val="Heading9Char"/>
    <w:uiPriority w:val="9"/>
    <w:semiHidden/>
    <w:unhideWhenUsed/>
    <w:qFormat/>
    <w:rsid w:val="00E34C91"/>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E34C91"/>
    <w:rPr>
      <w:rFonts w:asciiTheme="majorHAnsi" w:eastAsiaTheme="majorEastAsia" w:hAnsiTheme="majorHAnsi" w:cstheme="majorBidi"/>
      <w:b/>
      <w:bCs/>
      <w:color w:val="629DD1" w:themeColor="accent1"/>
      <w:sz w:val="26"/>
      <w:szCs w:val="26"/>
    </w:rPr>
  </w:style>
  <w:style w:type="character" w:customStyle="1" w:styleId="Heading1Char">
    <w:name w:val="Heading 1 Char"/>
    <w:basedOn w:val="DefaultParagraphFont"/>
    <w:link w:val="Heading1"/>
    <w:uiPriority w:val="9"/>
    <w:rsid w:val="00E34C91"/>
    <w:rPr>
      <w:rFonts w:asciiTheme="majorHAnsi" w:eastAsiaTheme="majorEastAsia" w:hAnsiTheme="majorHAnsi" w:cstheme="majorBidi"/>
      <w:b/>
      <w:bCs/>
      <w:color w:val="3476B1" w:themeColor="accent1" w:themeShade="BF"/>
      <w:sz w:val="28"/>
      <w:szCs w:val="28"/>
    </w:rPr>
  </w:style>
  <w:style w:type="character" w:customStyle="1" w:styleId="Heading3Char">
    <w:name w:val="Heading 3 Char"/>
    <w:basedOn w:val="DefaultParagraphFont"/>
    <w:link w:val="Heading3"/>
    <w:uiPriority w:val="9"/>
    <w:semiHidden/>
    <w:rsid w:val="00E34C91"/>
    <w:rPr>
      <w:rFonts w:asciiTheme="majorHAnsi" w:eastAsiaTheme="majorEastAsia" w:hAnsiTheme="majorHAnsi" w:cstheme="majorBidi"/>
      <w:b/>
      <w:bCs/>
      <w:color w:val="629DD1" w:themeColor="accent1"/>
    </w:rPr>
  </w:style>
  <w:style w:type="character" w:customStyle="1" w:styleId="Heading4Char">
    <w:name w:val="Heading 4 Char"/>
    <w:basedOn w:val="DefaultParagraphFont"/>
    <w:link w:val="Heading4"/>
    <w:uiPriority w:val="9"/>
    <w:rsid w:val="00E34C91"/>
    <w:rPr>
      <w:rFonts w:asciiTheme="majorHAnsi" w:eastAsiaTheme="majorEastAsia" w:hAnsiTheme="majorHAnsi" w:cstheme="majorBidi"/>
      <w:b/>
      <w:bCs/>
      <w:i/>
      <w:iCs/>
      <w:color w:val="629DD1" w:themeColor="accent1"/>
    </w:rPr>
  </w:style>
  <w:style w:type="character" w:customStyle="1" w:styleId="Heading5Char">
    <w:name w:val="Heading 5 Char"/>
    <w:basedOn w:val="DefaultParagraphFont"/>
    <w:link w:val="Heading5"/>
    <w:uiPriority w:val="9"/>
    <w:semiHidden/>
    <w:rsid w:val="00E34C91"/>
    <w:rPr>
      <w:rFonts w:asciiTheme="majorHAnsi" w:eastAsiaTheme="majorEastAsia" w:hAnsiTheme="majorHAnsi" w:cstheme="majorBidi"/>
      <w:color w:val="224E76" w:themeColor="accent1" w:themeShade="7F"/>
    </w:rPr>
  </w:style>
  <w:style w:type="character" w:customStyle="1" w:styleId="Heading6Char">
    <w:name w:val="Heading 6 Char"/>
    <w:basedOn w:val="DefaultParagraphFont"/>
    <w:link w:val="Heading6"/>
    <w:uiPriority w:val="9"/>
    <w:rsid w:val="00E34C91"/>
    <w:rPr>
      <w:rFonts w:asciiTheme="majorHAnsi" w:eastAsiaTheme="majorEastAsia" w:hAnsiTheme="majorHAnsi" w:cstheme="majorBidi"/>
      <w:i/>
      <w:iCs/>
      <w:color w:val="224E76" w:themeColor="accent1" w:themeShade="7F"/>
    </w:rPr>
  </w:style>
  <w:style w:type="character" w:customStyle="1" w:styleId="Heading7Char">
    <w:name w:val="Heading 7 Char"/>
    <w:basedOn w:val="DefaultParagraphFont"/>
    <w:link w:val="Heading7"/>
    <w:uiPriority w:val="9"/>
    <w:semiHidden/>
    <w:rsid w:val="00E34C91"/>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E34C91"/>
    <w:rPr>
      <w:rFonts w:asciiTheme="majorHAnsi" w:eastAsiaTheme="majorEastAsia" w:hAnsiTheme="majorHAnsi" w:cstheme="majorBidi"/>
      <w:color w:val="629DD1" w:themeColor="accent1"/>
      <w:sz w:val="20"/>
      <w:szCs w:val="20"/>
    </w:rPr>
  </w:style>
  <w:style w:type="character" w:customStyle="1" w:styleId="Heading9Char">
    <w:name w:val="Heading 9 Char"/>
    <w:basedOn w:val="DefaultParagraphFont"/>
    <w:link w:val="Heading9"/>
    <w:uiPriority w:val="9"/>
    <w:semiHidden/>
    <w:rsid w:val="00E34C91"/>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E34C91"/>
    <w:pPr>
      <w:spacing w:line="240" w:lineRule="auto"/>
    </w:pPr>
    <w:rPr>
      <w:b/>
      <w:bCs/>
      <w:color w:val="629DD1" w:themeColor="accent1"/>
      <w:sz w:val="18"/>
      <w:szCs w:val="18"/>
    </w:rPr>
  </w:style>
  <w:style w:type="paragraph" w:styleId="Title">
    <w:name w:val="Title"/>
    <w:basedOn w:val="Normal"/>
    <w:next w:val="Normal"/>
    <w:link w:val="TitleChar"/>
    <w:uiPriority w:val="10"/>
    <w:qFormat/>
    <w:rsid w:val="00E34C91"/>
    <w:pPr>
      <w:pBdr>
        <w:bottom w:val="single" w:sz="8" w:space="4" w:color="629DD1" w:themeColor="accent1"/>
      </w:pBdr>
      <w:spacing w:after="300" w:line="240" w:lineRule="auto"/>
      <w:contextualSpacing/>
    </w:pPr>
    <w:rPr>
      <w:rFonts w:asciiTheme="majorHAnsi" w:eastAsiaTheme="majorEastAsia" w:hAnsiTheme="majorHAnsi" w:cstheme="majorBidi"/>
      <w:color w:val="1B1D3D" w:themeColor="text2" w:themeShade="BF"/>
      <w:spacing w:val="5"/>
      <w:kern w:val="28"/>
      <w:sz w:val="52"/>
      <w:szCs w:val="52"/>
    </w:rPr>
  </w:style>
  <w:style w:type="character" w:customStyle="1" w:styleId="TitleChar">
    <w:name w:val="Title Char"/>
    <w:basedOn w:val="DefaultParagraphFont"/>
    <w:link w:val="Title"/>
    <w:uiPriority w:val="10"/>
    <w:rsid w:val="00E34C91"/>
    <w:rPr>
      <w:rFonts w:asciiTheme="majorHAnsi" w:eastAsiaTheme="majorEastAsia" w:hAnsiTheme="majorHAnsi" w:cstheme="majorBidi"/>
      <w:color w:val="1B1D3D" w:themeColor="text2" w:themeShade="BF"/>
      <w:spacing w:val="5"/>
      <w:kern w:val="28"/>
      <w:sz w:val="52"/>
      <w:szCs w:val="52"/>
    </w:rPr>
  </w:style>
  <w:style w:type="paragraph" w:styleId="Subtitle">
    <w:name w:val="Subtitle"/>
    <w:basedOn w:val="Normal"/>
    <w:next w:val="Normal"/>
    <w:link w:val="SubtitleChar"/>
    <w:uiPriority w:val="11"/>
    <w:qFormat/>
    <w:rsid w:val="00E34C91"/>
    <w:pPr>
      <w:numPr>
        <w:ilvl w:val="1"/>
      </w:numPr>
    </w:pPr>
    <w:rPr>
      <w:rFonts w:asciiTheme="majorHAnsi" w:eastAsiaTheme="majorEastAsia" w:hAnsiTheme="majorHAnsi" w:cstheme="majorBidi"/>
      <w:i/>
      <w:iCs/>
      <w:color w:val="629DD1" w:themeColor="accent1"/>
      <w:spacing w:val="15"/>
      <w:sz w:val="24"/>
      <w:szCs w:val="24"/>
    </w:rPr>
  </w:style>
  <w:style w:type="character" w:customStyle="1" w:styleId="SubtitleChar">
    <w:name w:val="Subtitle Char"/>
    <w:basedOn w:val="DefaultParagraphFont"/>
    <w:link w:val="Subtitle"/>
    <w:uiPriority w:val="11"/>
    <w:rsid w:val="00E34C91"/>
    <w:rPr>
      <w:rFonts w:asciiTheme="majorHAnsi" w:eastAsiaTheme="majorEastAsia" w:hAnsiTheme="majorHAnsi" w:cstheme="majorBidi"/>
      <w:i/>
      <w:iCs/>
      <w:color w:val="629DD1" w:themeColor="accent1"/>
      <w:spacing w:val="15"/>
      <w:sz w:val="24"/>
      <w:szCs w:val="24"/>
    </w:rPr>
  </w:style>
  <w:style w:type="character" w:styleId="Strong">
    <w:name w:val="Strong"/>
    <w:basedOn w:val="DefaultParagraphFont"/>
    <w:uiPriority w:val="22"/>
    <w:qFormat/>
    <w:rsid w:val="00E34C91"/>
    <w:rPr>
      <w:b/>
      <w:bCs/>
    </w:rPr>
  </w:style>
  <w:style w:type="character" w:styleId="Emphasis">
    <w:name w:val="Emphasis"/>
    <w:basedOn w:val="DefaultParagraphFont"/>
    <w:uiPriority w:val="20"/>
    <w:qFormat/>
    <w:rsid w:val="00E34C91"/>
    <w:rPr>
      <w:i/>
      <w:iCs/>
    </w:rPr>
  </w:style>
  <w:style w:type="paragraph" w:styleId="NoSpacing">
    <w:name w:val="No Spacing"/>
    <w:link w:val="NoSpacingChar"/>
    <w:uiPriority w:val="1"/>
    <w:qFormat/>
    <w:rsid w:val="00E34C91"/>
    <w:pPr>
      <w:spacing w:after="0" w:line="240" w:lineRule="auto"/>
    </w:pPr>
  </w:style>
  <w:style w:type="character" w:customStyle="1" w:styleId="NoSpacingChar">
    <w:name w:val="No Spacing Char"/>
    <w:basedOn w:val="DefaultParagraphFont"/>
    <w:link w:val="NoSpacing"/>
    <w:uiPriority w:val="1"/>
    <w:rsid w:val="00E34C91"/>
  </w:style>
  <w:style w:type="paragraph" w:styleId="ListParagraph">
    <w:name w:val="List Paragraph"/>
    <w:basedOn w:val="Normal"/>
    <w:uiPriority w:val="99"/>
    <w:qFormat/>
    <w:rsid w:val="00E34C91"/>
    <w:pPr>
      <w:ind w:left="720"/>
      <w:contextualSpacing/>
    </w:pPr>
  </w:style>
  <w:style w:type="paragraph" w:styleId="Quote">
    <w:name w:val="Quote"/>
    <w:basedOn w:val="Normal"/>
    <w:next w:val="Normal"/>
    <w:link w:val="QuoteChar"/>
    <w:uiPriority w:val="29"/>
    <w:qFormat/>
    <w:rsid w:val="00E34C91"/>
    <w:rPr>
      <w:i/>
      <w:iCs/>
      <w:color w:val="000000" w:themeColor="text1"/>
    </w:rPr>
  </w:style>
  <w:style w:type="character" w:customStyle="1" w:styleId="QuoteChar">
    <w:name w:val="Quote Char"/>
    <w:basedOn w:val="DefaultParagraphFont"/>
    <w:link w:val="Quote"/>
    <w:uiPriority w:val="29"/>
    <w:rsid w:val="00E34C91"/>
    <w:rPr>
      <w:i/>
      <w:iCs/>
      <w:color w:val="000000" w:themeColor="text1"/>
    </w:rPr>
  </w:style>
  <w:style w:type="paragraph" w:styleId="IntenseQuote">
    <w:name w:val="Intense Quote"/>
    <w:basedOn w:val="Normal"/>
    <w:next w:val="Normal"/>
    <w:link w:val="IntenseQuoteChar"/>
    <w:uiPriority w:val="30"/>
    <w:qFormat/>
    <w:rsid w:val="00E34C91"/>
    <w:pPr>
      <w:pBdr>
        <w:bottom w:val="single" w:sz="4" w:space="4" w:color="629DD1" w:themeColor="accent1"/>
      </w:pBdr>
      <w:spacing w:before="200" w:after="280"/>
      <w:ind w:left="936" w:right="936"/>
    </w:pPr>
    <w:rPr>
      <w:b/>
      <w:bCs/>
      <w:i/>
      <w:iCs/>
      <w:color w:val="629DD1" w:themeColor="accent1"/>
    </w:rPr>
  </w:style>
  <w:style w:type="character" w:customStyle="1" w:styleId="IntenseQuoteChar">
    <w:name w:val="Intense Quote Char"/>
    <w:basedOn w:val="DefaultParagraphFont"/>
    <w:link w:val="IntenseQuote"/>
    <w:uiPriority w:val="30"/>
    <w:rsid w:val="00E34C91"/>
    <w:rPr>
      <w:b/>
      <w:bCs/>
      <w:i/>
      <w:iCs/>
      <w:color w:val="629DD1" w:themeColor="accent1"/>
    </w:rPr>
  </w:style>
  <w:style w:type="character" w:styleId="SubtleEmphasis">
    <w:name w:val="Subtle Emphasis"/>
    <w:basedOn w:val="DefaultParagraphFont"/>
    <w:uiPriority w:val="19"/>
    <w:qFormat/>
    <w:rsid w:val="00E34C91"/>
    <w:rPr>
      <w:i/>
      <w:iCs/>
      <w:color w:val="808080" w:themeColor="text1" w:themeTint="7F"/>
    </w:rPr>
  </w:style>
  <w:style w:type="character" w:styleId="IntenseEmphasis">
    <w:name w:val="Intense Emphasis"/>
    <w:basedOn w:val="DefaultParagraphFont"/>
    <w:uiPriority w:val="21"/>
    <w:qFormat/>
    <w:rsid w:val="00E34C91"/>
    <w:rPr>
      <w:b/>
      <w:bCs/>
      <w:i/>
      <w:iCs/>
      <w:color w:val="629DD1" w:themeColor="accent1"/>
    </w:rPr>
  </w:style>
  <w:style w:type="character" w:styleId="SubtleReference">
    <w:name w:val="Subtle Reference"/>
    <w:basedOn w:val="DefaultParagraphFont"/>
    <w:uiPriority w:val="31"/>
    <w:qFormat/>
    <w:rsid w:val="00E34C91"/>
    <w:rPr>
      <w:smallCaps/>
      <w:color w:val="297FD5" w:themeColor="accent2"/>
      <w:u w:val="single"/>
    </w:rPr>
  </w:style>
  <w:style w:type="character" w:styleId="IntenseReference">
    <w:name w:val="Intense Reference"/>
    <w:basedOn w:val="DefaultParagraphFont"/>
    <w:uiPriority w:val="32"/>
    <w:qFormat/>
    <w:rsid w:val="00E34C91"/>
    <w:rPr>
      <w:b/>
      <w:bCs/>
      <w:smallCaps/>
      <w:color w:val="297FD5" w:themeColor="accent2"/>
      <w:spacing w:val="5"/>
      <w:u w:val="single"/>
    </w:rPr>
  </w:style>
  <w:style w:type="character" w:styleId="BookTitle">
    <w:name w:val="Book Title"/>
    <w:basedOn w:val="DefaultParagraphFont"/>
    <w:uiPriority w:val="33"/>
    <w:qFormat/>
    <w:rsid w:val="00E34C91"/>
    <w:rPr>
      <w:b/>
      <w:bCs/>
      <w:smallCaps/>
      <w:spacing w:val="5"/>
    </w:rPr>
  </w:style>
  <w:style w:type="paragraph" w:styleId="TOCHeading">
    <w:name w:val="TOC Heading"/>
    <w:basedOn w:val="Heading1"/>
    <w:next w:val="Normal"/>
    <w:uiPriority w:val="39"/>
    <w:semiHidden/>
    <w:unhideWhenUsed/>
    <w:qFormat/>
    <w:rsid w:val="00E34C91"/>
    <w:pPr>
      <w:outlineLvl w:val="9"/>
    </w:pPr>
  </w:style>
  <w:style w:type="paragraph" w:styleId="Header">
    <w:name w:val="header"/>
    <w:basedOn w:val="Normal"/>
    <w:link w:val="HeaderChar"/>
    <w:uiPriority w:val="99"/>
    <w:unhideWhenUsed/>
    <w:rsid w:val="003D46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D46C9"/>
  </w:style>
  <w:style w:type="paragraph" w:styleId="Footer">
    <w:name w:val="footer"/>
    <w:basedOn w:val="Normal"/>
    <w:link w:val="FooterChar"/>
    <w:unhideWhenUsed/>
    <w:rsid w:val="003D46C9"/>
    <w:pPr>
      <w:tabs>
        <w:tab w:val="center" w:pos="4513"/>
        <w:tab w:val="right" w:pos="9026"/>
      </w:tabs>
      <w:spacing w:after="0" w:line="240" w:lineRule="auto"/>
    </w:pPr>
  </w:style>
  <w:style w:type="character" w:customStyle="1" w:styleId="FooterChar">
    <w:name w:val="Footer Char"/>
    <w:basedOn w:val="DefaultParagraphFont"/>
    <w:link w:val="Footer"/>
    <w:rsid w:val="003D46C9"/>
  </w:style>
  <w:style w:type="paragraph" w:styleId="BalloonText">
    <w:name w:val="Balloon Text"/>
    <w:basedOn w:val="Normal"/>
    <w:link w:val="BalloonTextChar"/>
    <w:uiPriority w:val="99"/>
    <w:semiHidden/>
    <w:unhideWhenUsed/>
    <w:rsid w:val="003D46C9"/>
    <w:pPr>
      <w:spacing w:after="0" w:line="240" w:lineRule="auto"/>
    </w:pPr>
    <w:rPr>
      <w:rFonts w:ascii="Arial" w:hAnsi="Arial" w:cs="Tahoma"/>
      <w:sz w:val="16"/>
      <w:szCs w:val="16"/>
    </w:rPr>
  </w:style>
  <w:style w:type="character" w:customStyle="1" w:styleId="BalloonTextChar">
    <w:name w:val="Balloon Text Char"/>
    <w:basedOn w:val="DefaultParagraphFont"/>
    <w:link w:val="BalloonText"/>
    <w:uiPriority w:val="99"/>
    <w:semiHidden/>
    <w:rsid w:val="003D46C9"/>
    <w:rPr>
      <w:rFonts w:ascii="Arial" w:hAnsi="Arial" w:cs="Tahoma"/>
      <w:sz w:val="16"/>
      <w:szCs w:val="16"/>
    </w:rPr>
  </w:style>
  <w:style w:type="table" w:styleId="TableGrid">
    <w:name w:val="Table Grid"/>
    <w:basedOn w:val="TableNormal"/>
    <w:uiPriority w:val="59"/>
    <w:rsid w:val="003D46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AA0013"/>
    <w:rPr>
      <w:sz w:val="16"/>
      <w:szCs w:val="16"/>
    </w:rPr>
  </w:style>
  <w:style w:type="paragraph" w:styleId="CommentText">
    <w:name w:val="annotation text"/>
    <w:basedOn w:val="Normal"/>
    <w:link w:val="CommentTextChar"/>
    <w:uiPriority w:val="99"/>
    <w:semiHidden/>
    <w:unhideWhenUsed/>
    <w:rsid w:val="00AA0013"/>
    <w:pPr>
      <w:spacing w:line="240" w:lineRule="auto"/>
    </w:pPr>
    <w:rPr>
      <w:sz w:val="20"/>
      <w:szCs w:val="20"/>
    </w:rPr>
  </w:style>
  <w:style w:type="character" w:customStyle="1" w:styleId="CommentTextChar">
    <w:name w:val="Comment Text Char"/>
    <w:basedOn w:val="DefaultParagraphFont"/>
    <w:link w:val="CommentText"/>
    <w:uiPriority w:val="99"/>
    <w:semiHidden/>
    <w:rsid w:val="00AA0013"/>
    <w:rPr>
      <w:sz w:val="20"/>
      <w:szCs w:val="20"/>
    </w:rPr>
  </w:style>
  <w:style w:type="paragraph" w:styleId="CommentSubject">
    <w:name w:val="annotation subject"/>
    <w:basedOn w:val="CommentText"/>
    <w:next w:val="CommentText"/>
    <w:link w:val="CommentSubjectChar"/>
    <w:uiPriority w:val="99"/>
    <w:semiHidden/>
    <w:unhideWhenUsed/>
    <w:rsid w:val="00AA0013"/>
    <w:rPr>
      <w:b/>
      <w:bCs/>
    </w:rPr>
  </w:style>
  <w:style w:type="character" w:customStyle="1" w:styleId="CommentSubjectChar">
    <w:name w:val="Comment Subject Char"/>
    <w:basedOn w:val="CommentTextChar"/>
    <w:link w:val="CommentSubject"/>
    <w:uiPriority w:val="99"/>
    <w:semiHidden/>
    <w:rsid w:val="00AA0013"/>
    <w:rPr>
      <w:b/>
      <w:bCs/>
      <w:sz w:val="20"/>
      <w:szCs w:val="20"/>
    </w:rPr>
  </w:style>
  <w:style w:type="paragraph" w:customStyle="1" w:styleId="hdg2">
    <w:name w:val="hdg2"/>
    <w:basedOn w:val="Normal"/>
    <w:next w:val="Normal"/>
    <w:uiPriority w:val="99"/>
    <w:qFormat/>
    <w:rsid w:val="00691335"/>
    <w:pPr>
      <w:keepNext/>
      <w:spacing w:before="360" w:after="240" w:line="240" w:lineRule="auto"/>
      <w:outlineLvl w:val="1"/>
    </w:pPr>
    <w:rPr>
      <w:rFonts w:ascii="Arial" w:eastAsia="Times New Roman" w:hAnsi="Arial" w:cs="Times New Roman"/>
      <w:color w:val="000000"/>
      <w:sz w:val="28"/>
      <w:szCs w:val="20"/>
    </w:rPr>
  </w:style>
  <w:style w:type="character" w:styleId="Hyperlink">
    <w:name w:val="Hyperlink"/>
    <w:uiPriority w:val="99"/>
    <w:rsid w:val="00691335"/>
    <w:rPr>
      <w:color w:val="0000FF"/>
      <w:u w:val="single"/>
    </w:rPr>
  </w:style>
  <w:style w:type="character" w:styleId="FollowedHyperlink">
    <w:name w:val="FollowedHyperlink"/>
    <w:basedOn w:val="DefaultParagraphFont"/>
    <w:uiPriority w:val="99"/>
    <w:semiHidden/>
    <w:unhideWhenUsed/>
    <w:rsid w:val="001D6B03"/>
    <w:rPr>
      <w:color w:val="3EBBF0" w:themeColor="followedHyperlink"/>
      <w:u w:val="single"/>
    </w:rPr>
  </w:style>
  <w:style w:type="paragraph" w:customStyle="1" w:styleId="para">
    <w:name w:val="para"/>
    <w:basedOn w:val="Normal"/>
    <w:link w:val="paraChar"/>
    <w:uiPriority w:val="99"/>
    <w:qFormat/>
    <w:rsid w:val="000854B4"/>
    <w:pPr>
      <w:spacing w:after="240" w:line="259" w:lineRule="auto"/>
    </w:pPr>
    <w:rPr>
      <w:color w:val="000000"/>
    </w:rPr>
  </w:style>
  <w:style w:type="character" w:customStyle="1" w:styleId="paraChar">
    <w:name w:val="para Char"/>
    <w:link w:val="para"/>
    <w:uiPriority w:val="99"/>
    <w:locked/>
    <w:rsid w:val="000854B4"/>
    <w:rPr>
      <w:color w:val="000000"/>
    </w:rPr>
  </w:style>
  <w:style w:type="paragraph" w:styleId="ListBullet">
    <w:name w:val="List Bullet"/>
    <w:basedOn w:val="Normal"/>
    <w:autoRedefine/>
    <w:qFormat/>
    <w:rsid w:val="00CA662E"/>
    <w:pPr>
      <w:spacing w:after="120" w:line="259" w:lineRule="auto"/>
      <w:ind w:left="151" w:hanging="5"/>
      <w:contextualSpacing/>
    </w:pPr>
    <w:rPr>
      <w:rFonts w:ascii="Arial" w:hAnsi="Arial" w:cs="Calibri"/>
      <w:sz w:val="20"/>
      <w:szCs w:val="20"/>
    </w:rPr>
  </w:style>
  <w:style w:type="paragraph" w:customStyle="1" w:styleId="tablehdg1">
    <w:name w:val="tablehdg1"/>
    <w:basedOn w:val="Normal"/>
    <w:qFormat/>
    <w:rsid w:val="00E0759A"/>
    <w:pPr>
      <w:autoSpaceDE w:val="0"/>
      <w:autoSpaceDN w:val="0"/>
      <w:spacing w:after="0" w:line="240" w:lineRule="auto"/>
      <w:outlineLvl w:val="0"/>
    </w:pPr>
    <w:rPr>
      <w:rFonts w:ascii="Arial" w:eastAsia="Times New Roman" w:hAnsi="Arial" w:cs="Times New Roman"/>
      <w:color w:val="000000"/>
      <w:sz w:val="20"/>
      <w:szCs w:val="20"/>
    </w:rPr>
  </w:style>
  <w:style w:type="paragraph" w:styleId="ListBullet2">
    <w:name w:val="List Bullet 2"/>
    <w:basedOn w:val="Normal"/>
    <w:qFormat/>
    <w:rsid w:val="00AB4C7E"/>
    <w:pPr>
      <w:numPr>
        <w:numId w:val="2"/>
      </w:numPr>
      <w:spacing w:after="120" w:line="240" w:lineRule="auto"/>
      <w:contextualSpacing/>
    </w:pPr>
    <w:rPr>
      <w:rFonts w:ascii="Arial" w:eastAsia="Times New Roman" w:hAnsi="Arial" w:cs="Times New Roman"/>
      <w:sz w:val="20"/>
      <w:szCs w:val="20"/>
    </w:rPr>
  </w:style>
  <w:style w:type="paragraph" w:customStyle="1" w:styleId="prelimprefaceend">
    <w:name w:val="prelimprefaceend"/>
    <w:basedOn w:val="Normal"/>
    <w:next w:val="para"/>
    <w:rsid w:val="00F85C46"/>
    <w:pPr>
      <w:pBdr>
        <w:top w:val="single" w:sz="24" w:space="0" w:color="008080"/>
      </w:pBdr>
      <w:autoSpaceDE w:val="0"/>
      <w:autoSpaceDN w:val="0"/>
      <w:spacing w:before="240" w:after="480" w:line="240" w:lineRule="auto"/>
    </w:pPr>
    <w:rPr>
      <w:rFonts w:ascii="Arial" w:eastAsia="Times New Roman" w:hAnsi="Arial" w:cs="Arial"/>
      <w:color w:val="008080"/>
      <w:sz w:val="20"/>
      <w:szCs w:val="20"/>
    </w:rPr>
  </w:style>
  <w:style w:type="paragraph" w:customStyle="1" w:styleId="listbulletdash1">
    <w:name w:val="listbulletdash1"/>
    <w:basedOn w:val="para"/>
    <w:rsid w:val="007631F2"/>
    <w:pPr>
      <w:autoSpaceDE w:val="0"/>
      <w:autoSpaceDN w:val="0"/>
      <w:spacing w:before="120" w:after="120"/>
    </w:pPr>
    <w:rPr>
      <w:rFonts w:cs="Arial"/>
    </w:rPr>
  </w:style>
  <w:style w:type="paragraph" w:styleId="ListContinue">
    <w:name w:val="List Continue"/>
    <w:basedOn w:val="Normal"/>
    <w:rsid w:val="007631F2"/>
    <w:pPr>
      <w:spacing w:after="120" w:line="259" w:lineRule="auto"/>
      <w:ind w:left="283"/>
      <w:contextualSpacing/>
    </w:pPr>
  </w:style>
  <w:style w:type="paragraph" w:customStyle="1" w:styleId="prelimstart">
    <w:name w:val="prelim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prelimforewordstart">
    <w:name w:val="prelimforewordstart"/>
    <w:basedOn w:val="Normal"/>
    <w:next w:val="para"/>
    <w:rsid w:val="00BD0528"/>
    <w:pPr>
      <w:pBdr>
        <w:bottom w:val="single" w:sz="24" w:space="0" w:color="008080"/>
      </w:pBdr>
      <w:autoSpaceDE w:val="0"/>
      <w:autoSpaceDN w:val="0"/>
      <w:spacing w:before="480" w:after="240" w:line="259" w:lineRule="auto"/>
    </w:pPr>
    <w:rPr>
      <w:rFonts w:ascii="Arial" w:hAnsi="Arial" w:cs="Arial"/>
      <w:color w:val="008080"/>
    </w:rPr>
  </w:style>
  <w:style w:type="paragraph" w:customStyle="1" w:styleId="listbulletround1">
    <w:name w:val="listbulletround1"/>
    <w:basedOn w:val="Normal"/>
    <w:uiPriority w:val="99"/>
    <w:rsid w:val="00BD0528"/>
    <w:pPr>
      <w:numPr>
        <w:numId w:val="12"/>
      </w:numPr>
      <w:spacing w:before="120" w:after="120" w:line="259" w:lineRule="auto"/>
    </w:pPr>
    <w:rPr>
      <w:rFonts w:ascii="Arial" w:hAnsi="Arial"/>
      <w:color w:val="000000"/>
    </w:rPr>
  </w:style>
  <w:style w:type="paragraph" w:customStyle="1" w:styleId="hdg3">
    <w:name w:val="hdg3"/>
    <w:basedOn w:val="Normal"/>
    <w:next w:val="para"/>
    <w:uiPriority w:val="99"/>
    <w:qFormat/>
    <w:rsid w:val="00BD0528"/>
    <w:pPr>
      <w:keepNext/>
      <w:spacing w:before="240" w:after="240" w:line="259" w:lineRule="auto"/>
      <w:outlineLvl w:val="2"/>
    </w:pPr>
    <w:rPr>
      <w:rFonts w:ascii="Arial" w:hAnsi="Arial"/>
      <w:color w:val="000000"/>
      <w:sz w:val="24"/>
    </w:rPr>
  </w:style>
  <w:style w:type="paragraph" w:customStyle="1" w:styleId="listletter1">
    <w:name w:val="listletter1"/>
    <w:basedOn w:val="Normal"/>
    <w:rsid w:val="00BD0528"/>
    <w:pPr>
      <w:numPr>
        <w:numId w:val="13"/>
      </w:numPr>
      <w:autoSpaceDE w:val="0"/>
      <w:autoSpaceDN w:val="0"/>
      <w:spacing w:before="120" w:after="120" w:line="259" w:lineRule="auto"/>
    </w:pPr>
    <w:rPr>
      <w:rFonts w:ascii="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42823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enquiries@brcgs.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rcgs.com/training/overview/"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Elemental">
      <a:dk1>
        <a:sysClr val="windowText" lastClr="000000"/>
      </a:dk1>
      <a:lt1>
        <a:sysClr val="window" lastClr="FFFFFF"/>
      </a:lt1>
      <a:dk2>
        <a:srgbClr val="242852"/>
      </a:dk2>
      <a:lt2>
        <a:srgbClr val="ACCBF9"/>
      </a:lt2>
      <a:accent1>
        <a:srgbClr val="629DD1"/>
      </a:accent1>
      <a:accent2>
        <a:srgbClr val="297FD5"/>
      </a:accent2>
      <a:accent3>
        <a:srgbClr val="7F8FA9"/>
      </a:accent3>
      <a:accent4>
        <a:srgbClr val="4A66AC"/>
      </a:accent4>
      <a:accent5>
        <a:srgbClr val="5AA2AE"/>
      </a:accent5>
      <a:accent6>
        <a:srgbClr val="9D90A0"/>
      </a:accent6>
      <a:hlink>
        <a:srgbClr val="9454C3"/>
      </a:hlink>
      <a:folHlink>
        <a:srgbClr val="3EBBF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e1f2461-e372-4c1b-95fc-d1185a78404a" xsi:nil="true"/>
    <lcf76f155ced4ddcb4097134ff3c332f xmlns="9d9532fb-ab88-4435-99c3-bf53b77d21d7" xsi:nil="true"/>
    <CBID xmlns="9d9532fb-ab88-4435-99c3-bf53b77d21d7" xsi:nil="true"/>
    <CBName xmlns="9d9532fb-ab88-4435-99c3-bf53b77d21d7" xsi:nil="true"/>
  </documentManagement>
</p:properties>
</file>

<file path=customXml/item2.xml><?xml version="1.0" encoding="utf-8"?>
<?mso-contentType ?>
<FormTemplates xmlns="http://schemas.microsoft.com/sharepoint/v3/contenttype/forms"/>
</file>

<file path=customXml/item3.xml><?xml version="1.0" encoding="utf-8"?>
<ct:contentTypeSchema xmlns:ct="http://schemas.microsoft.com/office/2006/metadata/contentType" xmlns:ma="http://schemas.microsoft.com/office/2006/metadata/properties/metaAttributes" ct:_="" ma:_="" ma:contentTypeName="Document" ma:contentTypeID="0x010100FBBA7989C8406C409438A514032A6E32" ma:contentTypeVersion="28" ma:contentTypeDescription="Create a new document." ma:contentTypeScope="" ma:versionID="fd5075fa5dd6143d2f911dc98d19e00e">
  <xsd:schema xmlns:xsd="http://www.w3.org/2001/XMLSchema" xmlns:xs="http://www.w3.org/2001/XMLSchema" xmlns:p="http://schemas.microsoft.com/office/2006/metadata/properties" xmlns:ns2="1e1f2461-e372-4c1b-95fc-d1185a78404a" xmlns:ns3="9d9532fb-ab88-4435-99c3-bf53b77d21d7" targetNamespace="http://schemas.microsoft.com/office/2006/metadata/properties" ma:root="true" ma:fieldsID="6a044e7984f534c4a41ef8b3bd52fd6b" ns2:_="" ns3:_="">
    <xsd:import namespace="1e1f2461-e372-4c1b-95fc-d1185a78404a"/>
    <xsd:import namespace="9d9532fb-ab88-4435-99c3-bf53b77d21d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ObjectDetectorVersions" minOccurs="0"/>
                <xsd:element ref="ns3:MediaLengthInSeconds" minOccurs="0"/>
                <xsd:element ref="ns2:TaxCatchAll" minOccurs="0"/>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SearchProperties" minOccurs="0"/>
                <xsd:element ref="ns3:CBID" minOccurs="0"/>
                <xsd:element ref="ns3:CBNa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1f2461-e372-4c1b-95fc-d1185a78404a" elementFormDefault="qualified">
    <xsd:import namespace="http://schemas.microsoft.com/office/2006/documentManagement/types"/>
    <xsd:import namespace="http://schemas.microsoft.com/office/infopath/2007/PartnerControls"/>
    <xsd:element name="SharedWithUsers" ma:index="8" nillable="true" ma:displayName="Shared With" ma:SearchPeopleOnly="false" ma:SharePointGroup="0" ma:internalName="SharedWithUsers" ma:readOnly="true" ma:showField="ImnNam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5" nillable="true" ma:displayName="Taxonomy Catch All Column" ma:hidden="true" ma:list="{c932d14a-f356-4ef8-bfcd-c38970dcbb96}" ma:internalName="TaxCatchAll" ma:readOnly="false" ma:showField="CatchAllData" ma:web="1e1f2461-e372-4c1b-95fc-d1185a78404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d9532fb-ab88-4435-99c3-bf53b77d21d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MediaServiceObjectDetectorVersions" ma:index="13" nillable="true" ma:displayName="MediaServiceObjectDetectorVersions" ma:description="" ma:hidden="true" ma:indexed="true" ma:internalName="MediaServiceObjectDetectorVersion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displayName="Image Tags_0" ma:hidden="true" ma:internalName="lcf76f155ced4ddcb4097134ff3c332f" ma:readOnly="false">
      <xsd:simpleType>
        <xsd:restriction base="dms:Note"/>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CBID" ma:index="23" nillable="true" ma:displayName="CBID" ma:format="Dropdown" ma:internalName="CBID">
      <xsd:simpleType>
        <xsd:restriction base="dms:Text">
          <xsd:maxLength value="255"/>
        </xsd:restriction>
      </xsd:simpleType>
    </xsd:element>
    <xsd:element name="CBName" ma:index="24" nillable="true" ma:displayName="CB Name" ma:format="Dropdown" ma:internalName="CBName">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4"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D1F49E-8477-4371-8657-E2AC5512A6AD}">
  <ds:schemaRefs>
    <ds:schemaRef ds:uri="http://purl.org/dc/dcmitype/"/>
    <ds:schemaRef ds:uri="http://purl.org/dc/elements/1.1/"/>
    <ds:schemaRef ds:uri="http://purl.org/dc/terms/"/>
    <ds:schemaRef ds:uri="http://schemas.microsoft.com/office/2006/metadata/properties"/>
    <ds:schemaRef ds:uri="http://schemas.microsoft.com/office/2006/documentManagement/types"/>
    <ds:schemaRef ds:uri="http://schemas.microsoft.com/office/infopath/2007/PartnerControls"/>
    <ds:schemaRef ds:uri="136a2751-7c68-43fd-8d65-bdedb4a4c4ef"/>
    <ds:schemaRef ds:uri="83ac7b64-6b6a-4051-8706-710628e18155"/>
    <ds:schemaRef ds:uri="http://schemas.openxmlformats.org/package/2006/metadata/core-properties"/>
    <ds:schemaRef ds:uri="http://www.w3.org/XML/1998/namespace"/>
    <ds:schemaRef ds:uri="ece9ef0a-bd72-4667-aebe-e5b2dc39dc0e"/>
  </ds:schemaRefs>
</ds:datastoreItem>
</file>

<file path=customXml/itemProps2.xml><?xml version="1.0" encoding="utf-8"?>
<ds:datastoreItem xmlns:ds="http://schemas.openxmlformats.org/officeDocument/2006/customXml" ds:itemID="{D028E826-E0EA-48FC-A3D5-DD24BC41BCD7}"/>
</file>

<file path=customXml/itemProps3.xml><?xml version="1.0" encoding="utf-8"?>
<ds:datastoreItem xmlns:ds="http://schemas.openxmlformats.org/officeDocument/2006/customXml" ds:itemID="{B565CE6A-53BA-4569-9ED4-BD475D681758}"/>
</file>

<file path=customXml/itemProps4.xml><?xml version="1.0" encoding="utf-8"?>
<ds:datastoreItem xmlns:ds="http://schemas.openxmlformats.org/officeDocument/2006/customXml" ds:itemID="{2FF57B8E-9ED5-4B51-AC10-82192DFA2D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111</Pages>
  <Words>25248</Words>
  <Characters>143919</Characters>
  <Application>Microsoft Office Word</Application>
  <DocSecurity>0</DocSecurity>
  <Lines>1199</Lines>
  <Paragraphs>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Joanna Griffiths</dc:creator>
  <cp:lastModifiedBy>Richa Bedi-Navik</cp:lastModifiedBy>
  <cp:revision>2</cp:revision>
  <dcterms:created xsi:type="dcterms:W3CDTF">2022-08-02T11:00:00Z</dcterms:created>
  <dcterms:modified xsi:type="dcterms:W3CDTF">2022-08-02T11:00:00Z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0x010100FBBA7989C8406C409438A514032A6E32</vt:lpwstr>
  </property>
  <property fmtid="{D5CDD505-2E9C-101B-9397-08002B2CF9AE}" pid="3" name="Order">
    <vt:r8>1800</vt:r8>
  </property>
  <property fmtid="{D5CDD505-2E9C-101B-9397-08002B2CF9AE}" pid="4" name="MediaServiceImageTags">
    <vt:lpwstr/>
  </property>
  <property fmtid="{D5CDD505-2E9C-101B-9397-08002B2CF9AE}" pid="5" name="_ExtendedDescription">
    <vt:lpwstr/>
  </property>
</Properties>
</file>